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A1F07" w14:textId="77777777" w:rsidR="006D1318" w:rsidRPr="009A5E1B" w:rsidRDefault="006D1318" w:rsidP="00545E1E">
      <w:pPr>
        <w:jc w:val="center"/>
        <w:rPr>
          <w:rFonts w:ascii="Arial" w:hAnsi="Arial" w:cs="Arial"/>
          <w:b/>
        </w:rPr>
      </w:pPr>
      <w:r w:rsidRPr="009A5E1B">
        <w:rPr>
          <w:rFonts w:ascii="Arial" w:hAnsi="Arial" w:cs="Arial"/>
          <w:b/>
        </w:rPr>
        <w:t>MUNICIPIO ZAPOPAN</w:t>
      </w:r>
    </w:p>
    <w:p w14:paraId="567546AE" w14:textId="77777777" w:rsidR="006D1318" w:rsidRPr="009A5E1B" w:rsidRDefault="006D1318" w:rsidP="00545E1E">
      <w:pPr>
        <w:jc w:val="center"/>
        <w:rPr>
          <w:rFonts w:ascii="Arial" w:hAnsi="Arial" w:cs="Arial"/>
          <w:b/>
        </w:rPr>
      </w:pPr>
      <w:r w:rsidRPr="009A5E1B">
        <w:rPr>
          <w:rFonts w:ascii="Arial" w:hAnsi="Arial" w:cs="Arial"/>
          <w:b/>
        </w:rPr>
        <w:t>NOTAS A LOS ESTADOS FINANCIEROS</w:t>
      </w:r>
    </w:p>
    <w:p w14:paraId="6C2553B4" w14:textId="77777777" w:rsidR="006D1318" w:rsidRPr="009A5E1B" w:rsidRDefault="006D1318" w:rsidP="00545E1E">
      <w:pPr>
        <w:jc w:val="center"/>
        <w:rPr>
          <w:rFonts w:ascii="Arial" w:hAnsi="Arial" w:cs="Arial"/>
          <w:b/>
        </w:rPr>
      </w:pPr>
      <w:r w:rsidRPr="009A5E1B">
        <w:rPr>
          <w:rFonts w:ascii="Arial" w:hAnsi="Arial" w:cs="Arial"/>
          <w:b/>
        </w:rPr>
        <w:t>DE DESGLOSE</w:t>
      </w:r>
    </w:p>
    <w:p w14:paraId="6F092011" w14:textId="1C820609" w:rsidR="006D1318" w:rsidRPr="0081590C" w:rsidRDefault="006D1318" w:rsidP="00F52304">
      <w:pPr>
        <w:jc w:val="center"/>
        <w:rPr>
          <w:rFonts w:ascii="Arial" w:hAnsi="Arial" w:cs="Arial"/>
          <w:b/>
        </w:rPr>
      </w:pPr>
      <w:bookmarkStart w:id="0" w:name="periodo"/>
      <w:bookmarkEnd w:id="0"/>
      <w:r w:rsidRPr="009A5E1B">
        <w:rPr>
          <w:rFonts w:ascii="Arial" w:hAnsi="Arial" w:cs="Arial"/>
          <w:b/>
        </w:rPr>
        <w:t xml:space="preserve">DEL 1 DE ENERO AL </w:t>
      </w:r>
      <w:r w:rsidR="00BD09DD">
        <w:rPr>
          <w:rFonts w:ascii="Arial" w:hAnsi="Arial" w:cs="Arial"/>
          <w:b/>
        </w:rPr>
        <w:t>28</w:t>
      </w:r>
      <w:r w:rsidR="00FD4568">
        <w:rPr>
          <w:rFonts w:ascii="Arial" w:hAnsi="Arial" w:cs="Arial"/>
          <w:b/>
        </w:rPr>
        <w:t xml:space="preserve"> DE </w:t>
      </w:r>
      <w:r w:rsidR="00BD09DD">
        <w:rPr>
          <w:rFonts w:ascii="Arial" w:hAnsi="Arial" w:cs="Arial"/>
          <w:b/>
        </w:rPr>
        <w:t>FEBRE</w:t>
      </w:r>
      <w:r w:rsidR="00E64A06">
        <w:rPr>
          <w:rFonts w:ascii="Arial" w:hAnsi="Arial" w:cs="Arial"/>
          <w:b/>
        </w:rPr>
        <w:t>RO</w:t>
      </w:r>
      <w:r w:rsidR="00356CE0">
        <w:rPr>
          <w:rFonts w:ascii="Arial" w:hAnsi="Arial" w:cs="Arial"/>
          <w:b/>
        </w:rPr>
        <w:t xml:space="preserve"> </w:t>
      </w:r>
      <w:r w:rsidRPr="009A5E1B">
        <w:rPr>
          <w:rFonts w:ascii="Arial" w:hAnsi="Arial" w:cs="Arial"/>
          <w:b/>
        </w:rPr>
        <w:t>DE 202</w:t>
      </w:r>
      <w:r w:rsidR="00E64A06">
        <w:rPr>
          <w:rFonts w:ascii="Arial" w:hAnsi="Arial" w:cs="Arial"/>
          <w:b/>
        </w:rPr>
        <w:t>6</w:t>
      </w:r>
    </w:p>
    <w:p w14:paraId="762C6BCA" w14:textId="77777777" w:rsidR="006D1318" w:rsidRPr="009A5E1B" w:rsidRDefault="006D1318" w:rsidP="00A0201D">
      <w:pPr>
        <w:autoSpaceDE w:val="0"/>
        <w:autoSpaceDN w:val="0"/>
        <w:adjustRightInd w:val="0"/>
        <w:ind w:right="42"/>
        <w:jc w:val="both"/>
        <w:rPr>
          <w:rFonts w:ascii="Arial" w:hAnsi="Arial" w:cs="Arial"/>
          <w:color w:val="000000"/>
        </w:rPr>
      </w:pPr>
      <w:bookmarkStart w:id="1" w:name="cuerpo"/>
      <w:bookmarkEnd w:id="1"/>
    </w:p>
    <w:p w14:paraId="4C2019CC" w14:textId="2F735263" w:rsidR="006D1318" w:rsidRPr="009A5E1B" w:rsidRDefault="006D1318" w:rsidP="00A0201D">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Las notas a los estados financieros son explicaciones que amplían el origen y significado de los datos y cifras que se presentan en los Estados Financieros, proporcionando información acerca del ente público, sus transacciones y otros eventos que lo han afectado o podrían afectar económicamente, las cuales son parte integrante de los mismos, teniendo presente los postulados de revelación suficiente e importancia relativa.</w:t>
      </w:r>
    </w:p>
    <w:p w14:paraId="068A7710" w14:textId="77777777" w:rsidR="006D1318" w:rsidRPr="009A5E1B" w:rsidRDefault="006D1318" w:rsidP="00A0201D">
      <w:pPr>
        <w:autoSpaceDE w:val="0"/>
        <w:autoSpaceDN w:val="0"/>
        <w:adjustRightInd w:val="0"/>
        <w:ind w:right="42"/>
        <w:jc w:val="both"/>
        <w:rPr>
          <w:rFonts w:ascii="Arial" w:hAnsi="Arial" w:cs="Arial"/>
          <w:color w:val="000000"/>
          <w:sz w:val="20"/>
          <w:szCs w:val="20"/>
        </w:rPr>
      </w:pPr>
    </w:p>
    <w:p w14:paraId="09064D06" w14:textId="100AC78B" w:rsidR="006D1318" w:rsidRDefault="006D1318" w:rsidP="00A0201D">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Su objetivo es revelar y proporcionar información adicional que no se presenta en los Estados Financieros, pero que es relevante para la comprensión de alguno de ellos. Lo anterior para dar cumplimiento a los artículos 46, fracción I, inciso g), 47, 48 y 49 de la Ley General de Contabilidad Gubernamental (LGCG).</w:t>
      </w:r>
      <w:r w:rsidRPr="009A5E1B">
        <w:rPr>
          <w:rFonts w:ascii="Arial" w:hAnsi="Arial" w:cs="Arial"/>
          <w:color w:val="000000"/>
          <w:sz w:val="20"/>
          <w:szCs w:val="20"/>
        </w:rPr>
        <w:cr/>
      </w:r>
    </w:p>
    <w:p w14:paraId="0895CB08" w14:textId="77777777" w:rsidR="00070A08" w:rsidRPr="009A5E1B" w:rsidRDefault="00070A08" w:rsidP="00A0201D">
      <w:pPr>
        <w:autoSpaceDE w:val="0"/>
        <w:autoSpaceDN w:val="0"/>
        <w:adjustRightInd w:val="0"/>
        <w:ind w:right="42"/>
        <w:jc w:val="both"/>
        <w:rPr>
          <w:rFonts w:ascii="Arial" w:hAnsi="Arial" w:cs="Arial"/>
          <w:color w:val="000000"/>
          <w:sz w:val="20"/>
          <w:szCs w:val="20"/>
        </w:rPr>
      </w:pPr>
    </w:p>
    <w:p w14:paraId="51C59919" w14:textId="2F6E8098" w:rsidR="006D1318" w:rsidRDefault="009A5E1B" w:rsidP="00A0201D">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NOTAS AL ESTADO DE ACTIVIDADES.</w:t>
      </w:r>
    </w:p>
    <w:p w14:paraId="3D48257B" w14:textId="77777777" w:rsidR="00590490" w:rsidRPr="009A5E1B" w:rsidRDefault="00590490" w:rsidP="00590490">
      <w:pPr>
        <w:pStyle w:val="Prrafodelista"/>
        <w:autoSpaceDE w:val="0"/>
        <w:autoSpaceDN w:val="0"/>
        <w:adjustRightInd w:val="0"/>
        <w:jc w:val="both"/>
        <w:rPr>
          <w:rFonts w:ascii="Arial" w:hAnsi="Arial" w:cs="Arial"/>
          <w:b/>
          <w:color w:val="000000"/>
        </w:rPr>
      </w:pPr>
    </w:p>
    <w:p w14:paraId="263A4D61" w14:textId="79B9AB7D" w:rsidR="006D1318" w:rsidRPr="009A5E1B" w:rsidRDefault="009A5E1B" w:rsidP="00A0201D">
      <w:pPr>
        <w:pStyle w:val="Prrafodelista"/>
        <w:autoSpaceDE w:val="0"/>
        <w:autoSpaceDN w:val="0"/>
        <w:adjustRightInd w:val="0"/>
        <w:jc w:val="both"/>
        <w:rPr>
          <w:rFonts w:ascii="Arial" w:hAnsi="Arial" w:cs="Arial"/>
          <w:b/>
          <w:color w:val="000000"/>
        </w:rPr>
      </w:pPr>
      <w:r w:rsidRPr="009A5E1B">
        <w:rPr>
          <w:rFonts w:ascii="Arial" w:hAnsi="Arial" w:cs="Arial"/>
          <w:b/>
          <w:color w:val="000000"/>
        </w:rPr>
        <w:t>INGRESOS Y OTROS BENEFICIOS</w:t>
      </w:r>
    </w:p>
    <w:p w14:paraId="25B74A52" w14:textId="77777777" w:rsidR="006D1318" w:rsidRPr="009A5E1B" w:rsidRDefault="006D1318" w:rsidP="009E2155">
      <w:pPr>
        <w:autoSpaceDE w:val="0"/>
        <w:autoSpaceDN w:val="0"/>
        <w:adjustRightInd w:val="0"/>
        <w:jc w:val="both"/>
        <w:rPr>
          <w:rFonts w:ascii="Arial" w:hAnsi="Arial" w:cs="Arial"/>
          <w:color w:val="000000"/>
        </w:rPr>
      </w:pPr>
    </w:p>
    <w:p w14:paraId="03AAFB97" w14:textId="0976C95F" w:rsidR="006D1318" w:rsidRPr="009A5E1B" w:rsidRDefault="006D1318" w:rsidP="00A0201D">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El desglose de los ingresos y otros beneficios recibidos por el Municipio se presenta por rubro, tipo y clase en el propio Estado de Actividades.</w:t>
      </w:r>
    </w:p>
    <w:p w14:paraId="17C5D46B" w14:textId="082A51C7" w:rsidR="009A5E1B" w:rsidRDefault="009A5E1B" w:rsidP="009E2155">
      <w:pPr>
        <w:autoSpaceDE w:val="0"/>
        <w:autoSpaceDN w:val="0"/>
        <w:adjustRightInd w:val="0"/>
        <w:jc w:val="both"/>
        <w:rPr>
          <w:rFonts w:ascii="Arial" w:hAnsi="Arial" w:cs="Arial"/>
          <w:b/>
          <w:color w:val="000000"/>
        </w:rPr>
      </w:pPr>
    </w:p>
    <w:tbl>
      <w:tblPr>
        <w:tblW w:w="7340" w:type="dxa"/>
        <w:jc w:val="center"/>
        <w:tblCellMar>
          <w:left w:w="70" w:type="dxa"/>
          <w:right w:w="70" w:type="dxa"/>
        </w:tblCellMar>
        <w:tblLook w:val="04A0" w:firstRow="1" w:lastRow="0" w:firstColumn="1" w:lastColumn="0" w:noHBand="0" w:noVBand="1"/>
      </w:tblPr>
      <w:tblGrid>
        <w:gridCol w:w="5420"/>
        <w:gridCol w:w="1920"/>
      </w:tblGrid>
      <w:tr w:rsidR="00A80587" w:rsidRPr="00A80587" w14:paraId="13963A50" w14:textId="77777777" w:rsidTr="000D0823">
        <w:trPr>
          <w:trHeight w:val="50"/>
          <w:jc w:val="center"/>
        </w:trPr>
        <w:tc>
          <w:tcPr>
            <w:tcW w:w="5420" w:type="dxa"/>
            <w:shd w:val="clear" w:color="000000" w:fill="FFFFFF"/>
            <w:noWrap/>
            <w:vAlign w:val="bottom"/>
            <w:hideMark/>
          </w:tcPr>
          <w:p w14:paraId="7E7A8120" w14:textId="77777777" w:rsidR="00A80587" w:rsidRPr="00A80587" w:rsidRDefault="00A80587" w:rsidP="00A80587">
            <w:pPr>
              <w:rPr>
                <w:rFonts w:ascii="Arial" w:hAnsi="Arial" w:cs="Arial"/>
                <w:b/>
                <w:bCs/>
                <w:color w:val="000000"/>
                <w:sz w:val="20"/>
                <w:szCs w:val="20"/>
              </w:rPr>
            </w:pPr>
            <w:r w:rsidRPr="00A80587">
              <w:rPr>
                <w:rFonts w:ascii="Arial" w:hAnsi="Arial" w:cs="Arial"/>
                <w:b/>
                <w:bCs/>
                <w:color w:val="000000"/>
                <w:sz w:val="20"/>
                <w:szCs w:val="20"/>
              </w:rPr>
              <w:t>Ingresos y otros beneficios</w:t>
            </w:r>
          </w:p>
        </w:tc>
        <w:tc>
          <w:tcPr>
            <w:tcW w:w="1920" w:type="dxa"/>
            <w:shd w:val="clear" w:color="000000" w:fill="FFFFFF"/>
            <w:noWrap/>
            <w:vAlign w:val="bottom"/>
            <w:hideMark/>
          </w:tcPr>
          <w:p w14:paraId="3CB8AB73" w14:textId="6C0AE193" w:rsidR="00A80587" w:rsidRPr="00A80587" w:rsidRDefault="00356CE0" w:rsidP="00A80587">
            <w:pPr>
              <w:jc w:val="right"/>
              <w:rPr>
                <w:rFonts w:ascii="Arial" w:hAnsi="Arial" w:cs="Arial"/>
                <w:b/>
                <w:bCs/>
                <w:color w:val="000000"/>
                <w:sz w:val="20"/>
                <w:szCs w:val="20"/>
              </w:rPr>
            </w:pPr>
            <w:r>
              <w:rPr>
                <w:rFonts w:ascii="Arial" w:hAnsi="Arial" w:cs="Arial"/>
                <w:b/>
                <w:bCs/>
                <w:color w:val="000000"/>
                <w:sz w:val="20"/>
                <w:szCs w:val="20"/>
              </w:rPr>
              <w:t>$</w:t>
            </w:r>
            <w:r w:rsidR="001C6D85" w:rsidRPr="001C6D85">
              <w:rPr>
                <w:rFonts w:ascii="Arial" w:hAnsi="Arial" w:cs="Arial"/>
                <w:b/>
                <w:bCs/>
                <w:color w:val="000000"/>
                <w:sz w:val="20"/>
                <w:szCs w:val="20"/>
              </w:rPr>
              <w:t>4,042,603,720.25</w:t>
            </w:r>
          </w:p>
        </w:tc>
      </w:tr>
      <w:tr w:rsidR="00A80587" w:rsidRPr="00A80587" w14:paraId="52198218" w14:textId="77777777" w:rsidTr="000D0823">
        <w:trPr>
          <w:trHeight w:val="50"/>
          <w:jc w:val="center"/>
        </w:trPr>
        <w:tc>
          <w:tcPr>
            <w:tcW w:w="5420" w:type="dxa"/>
            <w:shd w:val="clear" w:color="000000" w:fill="FFFFFF"/>
            <w:vAlign w:val="center"/>
            <w:hideMark/>
          </w:tcPr>
          <w:p w14:paraId="0547D93F"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IMPUESTOS SOBRE LOS INGRESOS</w:t>
            </w:r>
          </w:p>
        </w:tc>
        <w:tc>
          <w:tcPr>
            <w:tcW w:w="1920" w:type="dxa"/>
            <w:shd w:val="clear" w:color="auto" w:fill="auto"/>
            <w:vAlign w:val="center"/>
            <w:hideMark/>
          </w:tcPr>
          <w:p w14:paraId="3065F29F" w14:textId="2AF76391" w:rsidR="00A80587" w:rsidRPr="00A80587" w:rsidRDefault="00816D2B" w:rsidP="00A80587">
            <w:pPr>
              <w:jc w:val="right"/>
              <w:rPr>
                <w:rFonts w:ascii="Arial" w:hAnsi="Arial" w:cs="Arial"/>
                <w:color w:val="000000"/>
                <w:sz w:val="16"/>
                <w:szCs w:val="16"/>
              </w:rPr>
            </w:pPr>
            <w:r>
              <w:rPr>
                <w:rFonts w:ascii="Arial" w:hAnsi="Arial" w:cs="Arial"/>
                <w:color w:val="000000"/>
                <w:sz w:val="16"/>
                <w:szCs w:val="16"/>
              </w:rPr>
              <w:t>$</w:t>
            </w:r>
            <w:r w:rsidR="00BD09DD" w:rsidRPr="00BD09DD">
              <w:rPr>
                <w:rFonts w:ascii="Arial" w:hAnsi="Arial" w:cs="Arial"/>
                <w:color w:val="000000"/>
                <w:sz w:val="16"/>
                <w:szCs w:val="16"/>
              </w:rPr>
              <w:t>16,750,019.30</w:t>
            </w:r>
          </w:p>
        </w:tc>
      </w:tr>
      <w:tr w:rsidR="00A80587" w:rsidRPr="00A80587" w14:paraId="687D9769" w14:textId="77777777" w:rsidTr="000D0823">
        <w:trPr>
          <w:trHeight w:val="60"/>
          <w:jc w:val="center"/>
        </w:trPr>
        <w:tc>
          <w:tcPr>
            <w:tcW w:w="5420" w:type="dxa"/>
            <w:shd w:val="clear" w:color="000000" w:fill="FFFFFF"/>
            <w:vAlign w:val="center"/>
            <w:hideMark/>
          </w:tcPr>
          <w:p w14:paraId="37A0C5BC"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IMPUESTOS SOBRE EL PATRIMONIO</w:t>
            </w:r>
          </w:p>
        </w:tc>
        <w:tc>
          <w:tcPr>
            <w:tcW w:w="1920" w:type="dxa"/>
            <w:shd w:val="clear" w:color="auto" w:fill="auto"/>
            <w:vAlign w:val="center"/>
            <w:hideMark/>
          </w:tcPr>
          <w:p w14:paraId="2DCE902B" w14:textId="1B51D8F9" w:rsidR="00A80587" w:rsidRPr="00A80587" w:rsidRDefault="00EC0D71" w:rsidP="00A80587">
            <w:pPr>
              <w:jc w:val="right"/>
              <w:rPr>
                <w:rFonts w:ascii="Arial" w:hAnsi="Arial" w:cs="Arial"/>
                <w:color w:val="000000"/>
                <w:sz w:val="16"/>
                <w:szCs w:val="16"/>
              </w:rPr>
            </w:pPr>
            <w:r>
              <w:rPr>
                <w:rFonts w:ascii="Arial" w:hAnsi="Arial" w:cs="Arial"/>
                <w:color w:val="000000"/>
                <w:sz w:val="16"/>
                <w:szCs w:val="16"/>
              </w:rPr>
              <w:t>$</w:t>
            </w:r>
            <w:r w:rsidR="001C6D85" w:rsidRPr="001C6D85">
              <w:rPr>
                <w:rFonts w:ascii="Arial" w:hAnsi="Arial" w:cs="Arial"/>
                <w:color w:val="000000"/>
                <w:sz w:val="16"/>
                <w:szCs w:val="16"/>
              </w:rPr>
              <w:t>1,697,349,636.02</w:t>
            </w:r>
          </w:p>
        </w:tc>
      </w:tr>
      <w:tr w:rsidR="00A80587" w:rsidRPr="00A80587" w14:paraId="7A3E89F4" w14:textId="77777777" w:rsidTr="000D0823">
        <w:trPr>
          <w:trHeight w:val="60"/>
          <w:jc w:val="center"/>
        </w:trPr>
        <w:tc>
          <w:tcPr>
            <w:tcW w:w="5420" w:type="dxa"/>
            <w:shd w:val="clear" w:color="000000" w:fill="FFFFFF"/>
            <w:vAlign w:val="center"/>
            <w:hideMark/>
          </w:tcPr>
          <w:p w14:paraId="35269686"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IMPUESTOS SOBRE LA PRODUCCIÓN, EL CONSUMO Y LAS TRANSACCIONES</w:t>
            </w:r>
          </w:p>
        </w:tc>
        <w:tc>
          <w:tcPr>
            <w:tcW w:w="1920" w:type="dxa"/>
            <w:shd w:val="clear" w:color="auto" w:fill="auto"/>
            <w:vAlign w:val="center"/>
            <w:hideMark/>
          </w:tcPr>
          <w:p w14:paraId="2469646E" w14:textId="33049070" w:rsidR="00A80587" w:rsidRPr="00A80587" w:rsidRDefault="00816D2B" w:rsidP="00A80587">
            <w:pPr>
              <w:jc w:val="right"/>
              <w:rPr>
                <w:rFonts w:ascii="Arial" w:hAnsi="Arial" w:cs="Arial"/>
                <w:color w:val="000000"/>
                <w:sz w:val="16"/>
                <w:szCs w:val="16"/>
              </w:rPr>
            </w:pPr>
            <w:r>
              <w:rPr>
                <w:rFonts w:ascii="Arial" w:hAnsi="Arial" w:cs="Arial"/>
                <w:color w:val="000000"/>
                <w:sz w:val="16"/>
                <w:szCs w:val="16"/>
              </w:rPr>
              <w:t>$</w:t>
            </w:r>
            <w:r w:rsidR="004F08CC" w:rsidRPr="004F08CC">
              <w:rPr>
                <w:rFonts w:ascii="Arial" w:hAnsi="Arial" w:cs="Arial"/>
                <w:color w:val="000000"/>
                <w:sz w:val="16"/>
                <w:szCs w:val="16"/>
              </w:rPr>
              <w:t>313,427,152.74</w:t>
            </w:r>
          </w:p>
        </w:tc>
      </w:tr>
      <w:tr w:rsidR="00A80587" w:rsidRPr="00A80587" w14:paraId="44576E4D" w14:textId="77777777" w:rsidTr="000D0823">
        <w:trPr>
          <w:trHeight w:val="60"/>
          <w:jc w:val="center"/>
        </w:trPr>
        <w:tc>
          <w:tcPr>
            <w:tcW w:w="5420" w:type="dxa"/>
            <w:shd w:val="clear" w:color="000000" w:fill="FFFFFF"/>
            <w:vAlign w:val="center"/>
            <w:hideMark/>
          </w:tcPr>
          <w:p w14:paraId="4C3F461C"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ACCESORIOS DE IMPUESTOS</w:t>
            </w:r>
          </w:p>
        </w:tc>
        <w:tc>
          <w:tcPr>
            <w:tcW w:w="1920" w:type="dxa"/>
            <w:shd w:val="clear" w:color="auto" w:fill="auto"/>
            <w:vAlign w:val="center"/>
            <w:hideMark/>
          </w:tcPr>
          <w:p w14:paraId="32716C60" w14:textId="762EBBE1"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4F08CC" w:rsidRPr="004F08CC">
              <w:rPr>
                <w:rFonts w:ascii="Arial" w:hAnsi="Arial" w:cs="Arial"/>
                <w:color w:val="000000"/>
                <w:sz w:val="16"/>
                <w:szCs w:val="16"/>
              </w:rPr>
              <w:t>49,096,684.16</w:t>
            </w:r>
          </w:p>
        </w:tc>
      </w:tr>
      <w:tr w:rsidR="00A80587" w:rsidRPr="00A80587" w14:paraId="4A9702FD" w14:textId="77777777" w:rsidTr="000D0823">
        <w:trPr>
          <w:trHeight w:val="60"/>
          <w:jc w:val="center"/>
        </w:trPr>
        <w:tc>
          <w:tcPr>
            <w:tcW w:w="5420" w:type="dxa"/>
            <w:shd w:val="clear" w:color="000000" w:fill="FFFFFF"/>
            <w:vAlign w:val="center"/>
            <w:hideMark/>
          </w:tcPr>
          <w:p w14:paraId="692F4820"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CONTRIBUCIONES DE MEJORAS POR OBRAS PÚBLICAS</w:t>
            </w:r>
          </w:p>
        </w:tc>
        <w:tc>
          <w:tcPr>
            <w:tcW w:w="1920" w:type="dxa"/>
            <w:shd w:val="clear" w:color="auto" w:fill="auto"/>
            <w:vAlign w:val="center"/>
            <w:hideMark/>
          </w:tcPr>
          <w:p w14:paraId="55EEF0C1" w14:textId="5331FA5D"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4F08CC" w:rsidRPr="004F08CC">
              <w:rPr>
                <w:rFonts w:ascii="Arial" w:hAnsi="Arial" w:cs="Arial"/>
                <w:color w:val="000000"/>
                <w:sz w:val="16"/>
                <w:szCs w:val="16"/>
              </w:rPr>
              <w:t>3,910,549.48</w:t>
            </w:r>
          </w:p>
        </w:tc>
      </w:tr>
      <w:tr w:rsidR="00A80587" w:rsidRPr="00A80587" w14:paraId="21412CA6" w14:textId="77777777" w:rsidTr="000D0823">
        <w:trPr>
          <w:trHeight w:val="120"/>
          <w:jc w:val="center"/>
        </w:trPr>
        <w:tc>
          <w:tcPr>
            <w:tcW w:w="5420" w:type="dxa"/>
            <w:shd w:val="clear" w:color="000000" w:fill="FFFFFF"/>
            <w:vAlign w:val="center"/>
            <w:hideMark/>
          </w:tcPr>
          <w:p w14:paraId="1E5A8CD0"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DERECHOS POR EL USO, GOCE, APROVECHAMIENTO O EXPLOTACIÓN DE BIENES DE DOMINIO PÚBLICO</w:t>
            </w:r>
          </w:p>
        </w:tc>
        <w:tc>
          <w:tcPr>
            <w:tcW w:w="1920" w:type="dxa"/>
            <w:shd w:val="clear" w:color="auto" w:fill="auto"/>
            <w:vAlign w:val="center"/>
            <w:hideMark/>
          </w:tcPr>
          <w:p w14:paraId="12D8C66E" w14:textId="5FFCA4E4"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4F08CC" w:rsidRPr="004F08CC">
              <w:rPr>
                <w:rFonts w:ascii="Arial" w:hAnsi="Arial" w:cs="Arial"/>
                <w:color w:val="000000"/>
                <w:sz w:val="16"/>
                <w:szCs w:val="16"/>
              </w:rPr>
              <w:t>27,500,520.67</w:t>
            </w:r>
          </w:p>
        </w:tc>
      </w:tr>
      <w:tr w:rsidR="00A80587" w:rsidRPr="00A80587" w14:paraId="7C45E7F2" w14:textId="77777777" w:rsidTr="000D0823">
        <w:trPr>
          <w:trHeight w:val="60"/>
          <w:jc w:val="center"/>
        </w:trPr>
        <w:tc>
          <w:tcPr>
            <w:tcW w:w="5420" w:type="dxa"/>
            <w:shd w:val="clear" w:color="000000" w:fill="FFFFFF"/>
            <w:vAlign w:val="center"/>
            <w:hideMark/>
          </w:tcPr>
          <w:p w14:paraId="5C5AA91B"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DERECHOS POR PRESTACIÓN DE SERVICIOS</w:t>
            </w:r>
          </w:p>
        </w:tc>
        <w:tc>
          <w:tcPr>
            <w:tcW w:w="1920" w:type="dxa"/>
            <w:shd w:val="clear" w:color="auto" w:fill="auto"/>
            <w:vAlign w:val="center"/>
            <w:hideMark/>
          </w:tcPr>
          <w:p w14:paraId="1D16519E" w14:textId="47D248ED"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4F08CC" w:rsidRPr="004F08CC">
              <w:rPr>
                <w:rFonts w:ascii="Arial" w:hAnsi="Arial" w:cs="Arial"/>
                <w:color w:val="000000"/>
                <w:sz w:val="16"/>
                <w:szCs w:val="16"/>
              </w:rPr>
              <w:t>191,328,625.60</w:t>
            </w:r>
          </w:p>
        </w:tc>
      </w:tr>
      <w:tr w:rsidR="00A80587" w:rsidRPr="00A80587" w14:paraId="77C40747" w14:textId="77777777" w:rsidTr="000D0823">
        <w:trPr>
          <w:trHeight w:val="60"/>
          <w:jc w:val="center"/>
        </w:trPr>
        <w:tc>
          <w:tcPr>
            <w:tcW w:w="5420" w:type="dxa"/>
            <w:shd w:val="clear" w:color="000000" w:fill="FFFFFF"/>
            <w:vAlign w:val="center"/>
            <w:hideMark/>
          </w:tcPr>
          <w:p w14:paraId="20E02F0B"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ACCESORIOS DE DERECHOS</w:t>
            </w:r>
          </w:p>
        </w:tc>
        <w:tc>
          <w:tcPr>
            <w:tcW w:w="1920" w:type="dxa"/>
            <w:shd w:val="clear" w:color="auto" w:fill="auto"/>
            <w:vAlign w:val="center"/>
            <w:hideMark/>
          </w:tcPr>
          <w:p w14:paraId="537983D9" w14:textId="5994553E" w:rsidR="00A80587" w:rsidRPr="00A80587" w:rsidRDefault="00D42CA0" w:rsidP="00A80587">
            <w:pPr>
              <w:jc w:val="right"/>
              <w:rPr>
                <w:rFonts w:ascii="Arial" w:hAnsi="Arial" w:cs="Arial"/>
                <w:color w:val="000000"/>
                <w:sz w:val="16"/>
                <w:szCs w:val="16"/>
              </w:rPr>
            </w:pPr>
            <w:r>
              <w:rPr>
                <w:rFonts w:ascii="Arial" w:hAnsi="Arial" w:cs="Arial"/>
                <w:color w:val="000000"/>
                <w:sz w:val="16"/>
                <w:szCs w:val="16"/>
              </w:rPr>
              <w:t>$</w:t>
            </w:r>
            <w:r w:rsidR="004F08CC" w:rsidRPr="004F08CC">
              <w:rPr>
                <w:rFonts w:ascii="Arial" w:hAnsi="Arial" w:cs="Arial"/>
                <w:color w:val="000000"/>
                <w:sz w:val="16"/>
                <w:szCs w:val="16"/>
              </w:rPr>
              <w:t>5,944,647.29</w:t>
            </w:r>
          </w:p>
        </w:tc>
      </w:tr>
      <w:tr w:rsidR="00A80587" w:rsidRPr="00A80587" w14:paraId="58C3E77B" w14:textId="77777777" w:rsidTr="000D0823">
        <w:trPr>
          <w:trHeight w:val="60"/>
          <w:jc w:val="center"/>
        </w:trPr>
        <w:tc>
          <w:tcPr>
            <w:tcW w:w="5420" w:type="dxa"/>
            <w:shd w:val="clear" w:color="000000" w:fill="FFFFFF"/>
            <w:vAlign w:val="center"/>
            <w:hideMark/>
          </w:tcPr>
          <w:p w14:paraId="36581AC4"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OTROS DERECHOS</w:t>
            </w:r>
          </w:p>
        </w:tc>
        <w:tc>
          <w:tcPr>
            <w:tcW w:w="1920" w:type="dxa"/>
            <w:shd w:val="clear" w:color="auto" w:fill="auto"/>
            <w:vAlign w:val="center"/>
            <w:hideMark/>
          </w:tcPr>
          <w:p w14:paraId="6D07A14D" w14:textId="22ACBEFD"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4F08CC" w:rsidRPr="004F08CC">
              <w:rPr>
                <w:rFonts w:ascii="Arial" w:hAnsi="Arial" w:cs="Arial"/>
                <w:color w:val="000000"/>
                <w:sz w:val="16"/>
                <w:szCs w:val="16"/>
              </w:rPr>
              <w:t>2,394,325.04</w:t>
            </w:r>
          </w:p>
        </w:tc>
      </w:tr>
      <w:tr w:rsidR="00A80587" w:rsidRPr="00A80587" w14:paraId="4A9B01DC" w14:textId="77777777" w:rsidTr="000D0823">
        <w:trPr>
          <w:trHeight w:val="60"/>
          <w:jc w:val="center"/>
        </w:trPr>
        <w:tc>
          <w:tcPr>
            <w:tcW w:w="5420" w:type="dxa"/>
            <w:shd w:val="clear" w:color="000000" w:fill="FFFFFF"/>
            <w:vAlign w:val="center"/>
            <w:hideMark/>
          </w:tcPr>
          <w:p w14:paraId="6E9431B9"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PRODUCTOS</w:t>
            </w:r>
          </w:p>
        </w:tc>
        <w:tc>
          <w:tcPr>
            <w:tcW w:w="1920" w:type="dxa"/>
            <w:shd w:val="clear" w:color="auto" w:fill="auto"/>
            <w:vAlign w:val="center"/>
            <w:hideMark/>
          </w:tcPr>
          <w:p w14:paraId="46447075" w14:textId="15EBB461"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ED1193" w:rsidRPr="00ED1193">
              <w:rPr>
                <w:rFonts w:ascii="Arial" w:hAnsi="Arial" w:cs="Arial"/>
                <w:color w:val="000000"/>
                <w:sz w:val="16"/>
                <w:szCs w:val="16"/>
              </w:rPr>
              <w:t>38,440,713.23</w:t>
            </w:r>
          </w:p>
        </w:tc>
      </w:tr>
      <w:tr w:rsidR="00A80587" w:rsidRPr="00A80587" w14:paraId="5A7C6AB6" w14:textId="77777777" w:rsidTr="000D0823">
        <w:trPr>
          <w:trHeight w:val="60"/>
          <w:jc w:val="center"/>
        </w:trPr>
        <w:tc>
          <w:tcPr>
            <w:tcW w:w="5420" w:type="dxa"/>
            <w:shd w:val="clear" w:color="000000" w:fill="FFFFFF"/>
            <w:vAlign w:val="center"/>
            <w:hideMark/>
          </w:tcPr>
          <w:p w14:paraId="37A32818"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MULTAS</w:t>
            </w:r>
          </w:p>
        </w:tc>
        <w:tc>
          <w:tcPr>
            <w:tcW w:w="1920" w:type="dxa"/>
            <w:shd w:val="clear" w:color="auto" w:fill="auto"/>
            <w:vAlign w:val="center"/>
            <w:hideMark/>
          </w:tcPr>
          <w:p w14:paraId="0945EC06" w14:textId="075B94C7"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4F08CC" w:rsidRPr="004F08CC">
              <w:rPr>
                <w:rFonts w:ascii="Arial" w:hAnsi="Arial" w:cs="Arial"/>
                <w:color w:val="000000"/>
                <w:sz w:val="16"/>
                <w:szCs w:val="16"/>
              </w:rPr>
              <w:t>15,225,253.53</w:t>
            </w:r>
          </w:p>
        </w:tc>
      </w:tr>
      <w:tr w:rsidR="00A80587" w:rsidRPr="00A80587" w14:paraId="55C23102" w14:textId="77777777" w:rsidTr="000D0823">
        <w:trPr>
          <w:trHeight w:val="60"/>
          <w:jc w:val="center"/>
        </w:trPr>
        <w:tc>
          <w:tcPr>
            <w:tcW w:w="5420" w:type="dxa"/>
            <w:shd w:val="clear" w:color="000000" w:fill="FFFFFF"/>
            <w:vAlign w:val="center"/>
            <w:hideMark/>
          </w:tcPr>
          <w:p w14:paraId="72169B5C"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INDEMNIZACIONES</w:t>
            </w:r>
          </w:p>
        </w:tc>
        <w:tc>
          <w:tcPr>
            <w:tcW w:w="1920" w:type="dxa"/>
            <w:shd w:val="clear" w:color="auto" w:fill="auto"/>
            <w:vAlign w:val="center"/>
            <w:hideMark/>
          </w:tcPr>
          <w:p w14:paraId="6853110E" w14:textId="44FE166E"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4F08CC" w:rsidRPr="004F08CC">
              <w:rPr>
                <w:rFonts w:ascii="Arial" w:hAnsi="Arial" w:cs="Arial"/>
                <w:color w:val="000000"/>
                <w:sz w:val="16"/>
                <w:szCs w:val="16"/>
              </w:rPr>
              <w:t>332,714.37</w:t>
            </w:r>
          </w:p>
        </w:tc>
      </w:tr>
      <w:tr w:rsidR="000D0823" w:rsidRPr="00A80587" w14:paraId="08377177" w14:textId="77777777" w:rsidTr="000D0823">
        <w:trPr>
          <w:trHeight w:val="60"/>
          <w:jc w:val="center"/>
        </w:trPr>
        <w:tc>
          <w:tcPr>
            <w:tcW w:w="5420" w:type="dxa"/>
            <w:shd w:val="clear" w:color="000000" w:fill="FFFFFF"/>
            <w:vAlign w:val="center"/>
            <w:hideMark/>
          </w:tcPr>
          <w:p w14:paraId="15DEFB49" w14:textId="0A5723BA"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ACCESORIOS DE APROVECHAMIENTOS</w:t>
            </w:r>
          </w:p>
        </w:tc>
        <w:tc>
          <w:tcPr>
            <w:tcW w:w="1920" w:type="dxa"/>
            <w:shd w:val="clear" w:color="auto" w:fill="auto"/>
            <w:vAlign w:val="center"/>
            <w:hideMark/>
          </w:tcPr>
          <w:p w14:paraId="265AE607" w14:textId="3E410788"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4F08CC" w:rsidRPr="004F08CC">
              <w:rPr>
                <w:rFonts w:ascii="Arial" w:hAnsi="Arial" w:cs="Arial"/>
                <w:color w:val="000000"/>
                <w:sz w:val="16"/>
                <w:szCs w:val="16"/>
              </w:rPr>
              <w:t>1,177,740.80</w:t>
            </w:r>
          </w:p>
        </w:tc>
      </w:tr>
      <w:tr w:rsidR="000D0823" w:rsidRPr="00A80587" w14:paraId="5654D99B" w14:textId="77777777" w:rsidTr="000D0823">
        <w:trPr>
          <w:trHeight w:val="60"/>
          <w:jc w:val="center"/>
        </w:trPr>
        <w:tc>
          <w:tcPr>
            <w:tcW w:w="5420" w:type="dxa"/>
            <w:shd w:val="clear" w:color="000000" w:fill="FFFFFF"/>
            <w:vAlign w:val="center"/>
            <w:hideMark/>
          </w:tcPr>
          <w:p w14:paraId="52088A51" w14:textId="7CB02AF5"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OTROS APROVECHAMIENTOS</w:t>
            </w:r>
          </w:p>
        </w:tc>
        <w:tc>
          <w:tcPr>
            <w:tcW w:w="1920" w:type="dxa"/>
            <w:shd w:val="clear" w:color="auto" w:fill="auto"/>
            <w:vAlign w:val="center"/>
            <w:hideMark/>
          </w:tcPr>
          <w:p w14:paraId="2CAF2616" w14:textId="2DDAA5A2"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4F08CC" w:rsidRPr="004F08CC">
              <w:rPr>
                <w:rFonts w:ascii="Arial" w:hAnsi="Arial" w:cs="Arial"/>
                <w:color w:val="000000"/>
                <w:sz w:val="16"/>
                <w:szCs w:val="16"/>
              </w:rPr>
              <w:t>332,144.24</w:t>
            </w:r>
          </w:p>
        </w:tc>
      </w:tr>
      <w:tr w:rsidR="000D0823" w:rsidRPr="00A80587" w14:paraId="568DBFCA" w14:textId="77777777" w:rsidTr="000D0823">
        <w:trPr>
          <w:trHeight w:val="60"/>
          <w:jc w:val="center"/>
        </w:trPr>
        <w:tc>
          <w:tcPr>
            <w:tcW w:w="5420" w:type="dxa"/>
            <w:shd w:val="clear" w:color="000000" w:fill="FFFFFF"/>
            <w:vAlign w:val="center"/>
            <w:hideMark/>
          </w:tcPr>
          <w:p w14:paraId="102CF151" w14:textId="3CB82F82"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PARTICIPACIONES</w:t>
            </w:r>
          </w:p>
        </w:tc>
        <w:tc>
          <w:tcPr>
            <w:tcW w:w="1920" w:type="dxa"/>
            <w:shd w:val="clear" w:color="auto" w:fill="auto"/>
            <w:vAlign w:val="center"/>
            <w:hideMark/>
          </w:tcPr>
          <w:p w14:paraId="27327A62" w14:textId="427E1EE5"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4F08CC" w:rsidRPr="004F08CC">
              <w:rPr>
                <w:rFonts w:ascii="Arial" w:hAnsi="Arial" w:cs="Arial"/>
                <w:color w:val="000000"/>
                <w:sz w:val="16"/>
                <w:szCs w:val="16"/>
              </w:rPr>
              <w:t>813,987,468.17</w:t>
            </w:r>
          </w:p>
        </w:tc>
      </w:tr>
      <w:tr w:rsidR="000D0823" w:rsidRPr="00A80587" w14:paraId="438631FD" w14:textId="77777777" w:rsidTr="000D0823">
        <w:trPr>
          <w:trHeight w:val="60"/>
          <w:jc w:val="center"/>
        </w:trPr>
        <w:tc>
          <w:tcPr>
            <w:tcW w:w="5420" w:type="dxa"/>
            <w:shd w:val="clear" w:color="000000" w:fill="FFFFFF"/>
            <w:vAlign w:val="center"/>
            <w:hideMark/>
          </w:tcPr>
          <w:p w14:paraId="17039F72" w14:textId="5D3CD435"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APORTACIONES</w:t>
            </w:r>
          </w:p>
        </w:tc>
        <w:tc>
          <w:tcPr>
            <w:tcW w:w="1920" w:type="dxa"/>
            <w:shd w:val="clear" w:color="auto" w:fill="auto"/>
            <w:vAlign w:val="center"/>
            <w:hideMark/>
          </w:tcPr>
          <w:p w14:paraId="0108A3F2" w14:textId="69E30904" w:rsidR="000D0823" w:rsidRPr="00A80587" w:rsidRDefault="000D0823" w:rsidP="00A80587">
            <w:pPr>
              <w:jc w:val="right"/>
              <w:rPr>
                <w:rFonts w:ascii="Arial" w:hAnsi="Arial" w:cs="Arial"/>
                <w:color w:val="000000"/>
                <w:sz w:val="16"/>
                <w:szCs w:val="16"/>
              </w:rPr>
            </w:pPr>
            <w:r>
              <w:rPr>
                <w:rFonts w:ascii="Arial" w:hAnsi="Arial" w:cs="Arial"/>
                <w:color w:val="000000"/>
                <w:sz w:val="16"/>
                <w:szCs w:val="16"/>
              </w:rPr>
              <w:t>$</w:t>
            </w:r>
            <w:r w:rsidR="004F08CC" w:rsidRPr="004F08CC">
              <w:rPr>
                <w:rFonts w:ascii="Arial" w:hAnsi="Arial" w:cs="Arial"/>
                <w:color w:val="000000"/>
                <w:sz w:val="16"/>
                <w:szCs w:val="16"/>
              </w:rPr>
              <w:t>301,170,389.29</w:t>
            </w:r>
          </w:p>
        </w:tc>
      </w:tr>
      <w:tr w:rsidR="000D0823" w:rsidRPr="00A80587" w14:paraId="087D1981" w14:textId="77777777" w:rsidTr="000D0823">
        <w:trPr>
          <w:trHeight w:val="60"/>
          <w:jc w:val="center"/>
        </w:trPr>
        <w:tc>
          <w:tcPr>
            <w:tcW w:w="5420" w:type="dxa"/>
            <w:shd w:val="clear" w:color="000000" w:fill="FFFFFF"/>
            <w:vAlign w:val="center"/>
            <w:hideMark/>
          </w:tcPr>
          <w:p w14:paraId="0E387DCC" w14:textId="5FC56465"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CONVENIOS</w:t>
            </w:r>
          </w:p>
        </w:tc>
        <w:tc>
          <w:tcPr>
            <w:tcW w:w="1920" w:type="dxa"/>
            <w:shd w:val="clear" w:color="auto" w:fill="auto"/>
            <w:vAlign w:val="center"/>
            <w:hideMark/>
          </w:tcPr>
          <w:p w14:paraId="283EB39B" w14:textId="361B05EC"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4F08CC" w:rsidRPr="004F08CC">
              <w:rPr>
                <w:rFonts w:ascii="Arial" w:hAnsi="Arial" w:cs="Arial"/>
                <w:color w:val="000000"/>
                <w:sz w:val="16"/>
                <w:szCs w:val="16"/>
              </w:rPr>
              <w:t>4,647,640.98</w:t>
            </w:r>
          </w:p>
        </w:tc>
      </w:tr>
      <w:tr w:rsidR="000D0823" w:rsidRPr="00A80587" w14:paraId="1D978EE2" w14:textId="77777777" w:rsidTr="000D0823">
        <w:trPr>
          <w:trHeight w:val="60"/>
          <w:jc w:val="center"/>
        </w:trPr>
        <w:tc>
          <w:tcPr>
            <w:tcW w:w="5420" w:type="dxa"/>
            <w:shd w:val="clear" w:color="000000" w:fill="FFFFFF"/>
            <w:vAlign w:val="center"/>
            <w:hideMark/>
          </w:tcPr>
          <w:p w14:paraId="42481552" w14:textId="78CD17FC"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INCENTIVOS DERIVADOS DE LA COLABORACION FISCAL</w:t>
            </w:r>
          </w:p>
        </w:tc>
        <w:tc>
          <w:tcPr>
            <w:tcW w:w="1920" w:type="dxa"/>
            <w:shd w:val="clear" w:color="auto" w:fill="auto"/>
            <w:vAlign w:val="center"/>
            <w:hideMark/>
          </w:tcPr>
          <w:p w14:paraId="6266D21D" w14:textId="64B084B9"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4F08CC" w:rsidRPr="004F08CC">
              <w:rPr>
                <w:rFonts w:ascii="Arial" w:hAnsi="Arial" w:cs="Arial"/>
                <w:color w:val="000000"/>
                <w:sz w:val="16"/>
                <w:szCs w:val="16"/>
              </w:rPr>
              <w:t>14,405,221.61</w:t>
            </w:r>
          </w:p>
        </w:tc>
      </w:tr>
      <w:tr w:rsidR="000D0823" w:rsidRPr="00A80587" w14:paraId="750F0B8E" w14:textId="77777777" w:rsidTr="000D0823">
        <w:trPr>
          <w:trHeight w:val="60"/>
          <w:jc w:val="center"/>
        </w:trPr>
        <w:tc>
          <w:tcPr>
            <w:tcW w:w="5420" w:type="dxa"/>
            <w:shd w:val="clear" w:color="000000" w:fill="FFFFFF"/>
            <w:vAlign w:val="center"/>
            <w:hideMark/>
          </w:tcPr>
          <w:p w14:paraId="5A51409A" w14:textId="4EE776B5"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OTROS INGRESOS Y BENEFICIOS VARIOS</w:t>
            </w:r>
          </w:p>
        </w:tc>
        <w:tc>
          <w:tcPr>
            <w:tcW w:w="1920" w:type="dxa"/>
            <w:shd w:val="clear" w:color="auto" w:fill="auto"/>
            <w:vAlign w:val="center"/>
            <w:hideMark/>
          </w:tcPr>
          <w:p w14:paraId="7A283F3D" w14:textId="531FA05F"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4F08CC" w:rsidRPr="004F08CC">
              <w:rPr>
                <w:rFonts w:ascii="Arial" w:hAnsi="Arial" w:cs="Arial"/>
                <w:color w:val="000000"/>
                <w:sz w:val="16"/>
                <w:szCs w:val="16"/>
              </w:rPr>
              <w:t>545,182,273.73</w:t>
            </w:r>
          </w:p>
        </w:tc>
      </w:tr>
      <w:tr w:rsidR="000D0823" w:rsidRPr="00A80587" w14:paraId="71DADD88" w14:textId="77777777" w:rsidTr="000D0823">
        <w:trPr>
          <w:trHeight w:val="60"/>
          <w:jc w:val="center"/>
        </w:trPr>
        <w:tc>
          <w:tcPr>
            <w:tcW w:w="5420" w:type="dxa"/>
            <w:shd w:val="clear" w:color="000000" w:fill="FFFFFF"/>
            <w:vAlign w:val="center"/>
          </w:tcPr>
          <w:p w14:paraId="5D3B454A" w14:textId="38E8A66F" w:rsidR="000D0823" w:rsidRPr="00A80587" w:rsidRDefault="000D0823" w:rsidP="00A80587">
            <w:pPr>
              <w:rPr>
                <w:rFonts w:ascii="Arial" w:hAnsi="Arial" w:cs="Arial"/>
                <w:color w:val="000000"/>
                <w:sz w:val="16"/>
                <w:szCs w:val="16"/>
              </w:rPr>
            </w:pPr>
          </w:p>
        </w:tc>
        <w:tc>
          <w:tcPr>
            <w:tcW w:w="1920" w:type="dxa"/>
            <w:shd w:val="clear" w:color="auto" w:fill="auto"/>
            <w:vAlign w:val="center"/>
          </w:tcPr>
          <w:p w14:paraId="45DE07B7" w14:textId="0FA49B5B" w:rsidR="000D0823" w:rsidRPr="00A80587" w:rsidRDefault="000D0823" w:rsidP="00A80587">
            <w:pPr>
              <w:jc w:val="right"/>
              <w:rPr>
                <w:rFonts w:ascii="Arial" w:hAnsi="Arial" w:cs="Arial"/>
                <w:color w:val="000000"/>
                <w:sz w:val="16"/>
                <w:szCs w:val="16"/>
              </w:rPr>
            </w:pPr>
          </w:p>
        </w:tc>
      </w:tr>
    </w:tbl>
    <w:p w14:paraId="5A8FF76A" w14:textId="77777777" w:rsidR="00CC40CF" w:rsidRPr="009A5E1B" w:rsidRDefault="00CC40CF" w:rsidP="009E2155">
      <w:pPr>
        <w:autoSpaceDE w:val="0"/>
        <w:autoSpaceDN w:val="0"/>
        <w:adjustRightInd w:val="0"/>
        <w:jc w:val="both"/>
        <w:rPr>
          <w:rFonts w:ascii="Arial" w:hAnsi="Arial" w:cs="Arial"/>
          <w:b/>
          <w:color w:val="000000"/>
        </w:rPr>
      </w:pPr>
    </w:p>
    <w:p w14:paraId="70DCBA81" w14:textId="23E4EEA4" w:rsidR="00205D81" w:rsidRPr="00205D81" w:rsidRDefault="00205D81" w:rsidP="00205D81">
      <w:pPr>
        <w:autoSpaceDE w:val="0"/>
        <w:autoSpaceDN w:val="0"/>
        <w:adjustRightInd w:val="0"/>
        <w:jc w:val="both"/>
        <w:rPr>
          <w:rFonts w:ascii="Arial" w:hAnsi="Arial" w:cs="Arial"/>
          <w:bCs/>
          <w:color w:val="000000"/>
          <w:sz w:val="20"/>
          <w:szCs w:val="20"/>
        </w:rPr>
      </w:pPr>
      <w:r w:rsidRPr="00205D81">
        <w:rPr>
          <w:rFonts w:ascii="Arial" w:hAnsi="Arial" w:cs="Arial"/>
          <w:bCs/>
          <w:color w:val="000000"/>
          <w:sz w:val="20"/>
          <w:szCs w:val="20"/>
        </w:rPr>
        <w:t xml:space="preserve">En adhesión a la guía contabilizadora </w:t>
      </w:r>
      <w:r>
        <w:rPr>
          <w:rFonts w:ascii="Arial" w:hAnsi="Arial" w:cs="Arial"/>
          <w:bCs/>
          <w:color w:val="000000"/>
          <w:sz w:val="20"/>
          <w:szCs w:val="20"/>
        </w:rPr>
        <w:t xml:space="preserve">II.1.01 a la II.1.06 por la compensación de saldos ejemplifica el registro que el Municipio lleva a cabo, al recaudar las contribuciones que deben pagar las personas físicas y/o morales, que se encuentran en la situación jurídica o de hecho prevista por la misma y que sean distintas de las aportaciones de seguridad social, contribuciones de mejoras y derechos, establecidas en la Ley de Ingresos del Municipio de Zapopan, Jalisco para el ejercicio fiscal que trate. </w:t>
      </w:r>
    </w:p>
    <w:p w14:paraId="6A58397C" w14:textId="36505EC1" w:rsidR="004004F9" w:rsidRDefault="004004F9" w:rsidP="003551E2">
      <w:pPr>
        <w:pStyle w:val="Prrafodelista"/>
        <w:autoSpaceDE w:val="0"/>
        <w:autoSpaceDN w:val="0"/>
        <w:adjustRightInd w:val="0"/>
        <w:jc w:val="both"/>
        <w:rPr>
          <w:rFonts w:ascii="Arial" w:hAnsi="Arial" w:cs="Arial"/>
          <w:b/>
          <w:color w:val="000000"/>
        </w:rPr>
      </w:pPr>
    </w:p>
    <w:p w14:paraId="444FD0C1" w14:textId="45085042" w:rsidR="00F82D68" w:rsidRDefault="00F82D68" w:rsidP="003551E2">
      <w:pPr>
        <w:pStyle w:val="Prrafodelista"/>
        <w:autoSpaceDE w:val="0"/>
        <w:autoSpaceDN w:val="0"/>
        <w:adjustRightInd w:val="0"/>
        <w:jc w:val="both"/>
        <w:rPr>
          <w:rFonts w:ascii="Arial" w:hAnsi="Arial" w:cs="Arial"/>
          <w:b/>
          <w:color w:val="000000"/>
        </w:rPr>
      </w:pPr>
    </w:p>
    <w:p w14:paraId="6AFBCD24" w14:textId="77777777" w:rsidR="00F82D68" w:rsidRDefault="00F82D68" w:rsidP="003551E2">
      <w:pPr>
        <w:pStyle w:val="Prrafodelista"/>
        <w:autoSpaceDE w:val="0"/>
        <w:autoSpaceDN w:val="0"/>
        <w:adjustRightInd w:val="0"/>
        <w:jc w:val="both"/>
        <w:rPr>
          <w:rFonts w:ascii="Arial" w:hAnsi="Arial" w:cs="Arial"/>
          <w:b/>
          <w:color w:val="000000"/>
        </w:rPr>
      </w:pPr>
    </w:p>
    <w:p w14:paraId="4F5CDCE9" w14:textId="73A05E8D" w:rsidR="006D1318" w:rsidRPr="009A5E1B" w:rsidRDefault="009A5E1B" w:rsidP="003551E2">
      <w:pPr>
        <w:pStyle w:val="Prrafodelista"/>
        <w:autoSpaceDE w:val="0"/>
        <w:autoSpaceDN w:val="0"/>
        <w:adjustRightInd w:val="0"/>
        <w:jc w:val="both"/>
        <w:rPr>
          <w:rFonts w:ascii="Arial" w:hAnsi="Arial" w:cs="Arial"/>
          <w:b/>
          <w:color w:val="000000"/>
        </w:rPr>
      </w:pPr>
      <w:r w:rsidRPr="009A5E1B">
        <w:rPr>
          <w:rFonts w:ascii="Arial" w:hAnsi="Arial" w:cs="Arial"/>
          <w:b/>
          <w:color w:val="000000"/>
        </w:rPr>
        <w:lastRenderedPageBreak/>
        <w:t>GASTOS Y OTRAS PÉRDIDAS</w:t>
      </w:r>
    </w:p>
    <w:p w14:paraId="3893AD56" w14:textId="77777777" w:rsidR="006D1318" w:rsidRPr="009A5E1B" w:rsidRDefault="006D1318" w:rsidP="003551E2">
      <w:pPr>
        <w:pStyle w:val="Prrafodelista"/>
        <w:autoSpaceDE w:val="0"/>
        <w:autoSpaceDN w:val="0"/>
        <w:adjustRightInd w:val="0"/>
        <w:jc w:val="both"/>
        <w:rPr>
          <w:rFonts w:ascii="Arial" w:hAnsi="Arial" w:cs="Arial"/>
          <w:color w:val="000000"/>
        </w:rPr>
      </w:pPr>
    </w:p>
    <w:p w14:paraId="5836E8D5" w14:textId="74719361" w:rsidR="00475F28" w:rsidRDefault="006D1318" w:rsidP="003551E2">
      <w:pPr>
        <w:autoSpaceDE w:val="0"/>
        <w:autoSpaceDN w:val="0"/>
        <w:adjustRightInd w:val="0"/>
        <w:jc w:val="both"/>
        <w:rPr>
          <w:rFonts w:ascii="Arial" w:hAnsi="Arial" w:cs="Arial"/>
          <w:bCs/>
          <w:color w:val="000000"/>
          <w:sz w:val="20"/>
          <w:szCs w:val="20"/>
        </w:rPr>
      </w:pPr>
      <w:r w:rsidRPr="009A5E1B">
        <w:rPr>
          <w:rFonts w:ascii="Arial" w:hAnsi="Arial" w:cs="Arial"/>
          <w:bCs/>
          <w:color w:val="000000"/>
          <w:sz w:val="20"/>
          <w:szCs w:val="20"/>
        </w:rPr>
        <w:t>El desglose de los gastos y otras pérdidas realizadas por el municipio se presenta por grupo, rubro, cuenta y subcuenta en el propio estado de actividades.</w:t>
      </w:r>
    </w:p>
    <w:p w14:paraId="442FDC82" w14:textId="77777777" w:rsidR="00A80587" w:rsidRPr="00070A08" w:rsidRDefault="00A80587" w:rsidP="003551E2">
      <w:pPr>
        <w:autoSpaceDE w:val="0"/>
        <w:autoSpaceDN w:val="0"/>
        <w:adjustRightInd w:val="0"/>
        <w:jc w:val="both"/>
        <w:rPr>
          <w:rFonts w:ascii="Arial" w:hAnsi="Arial" w:cs="Arial"/>
          <w:bCs/>
          <w:color w:val="000000"/>
          <w:sz w:val="20"/>
          <w:szCs w:val="20"/>
        </w:rPr>
      </w:pPr>
    </w:p>
    <w:tbl>
      <w:tblPr>
        <w:tblW w:w="8166" w:type="dxa"/>
        <w:jc w:val="center"/>
        <w:tblCellMar>
          <w:left w:w="70" w:type="dxa"/>
          <w:right w:w="70" w:type="dxa"/>
        </w:tblCellMar>
        <w:tblLook w:val="04A0" w:firstRow="1" w:lastRow="0" w:firstColumn="1" w:lastColumn="0" w:noHBand="0" w:noVBand="1"/>
      </w:tblPr>
      <w:tblGrid>
        <w:gridCol w:w="6246"/>
        <w:gridCol w:w="1920"/>
      </w:tblGrid>
      <w:tr w:rsidR="00A80587" w:rsidRPr="00A80587" w14:paraId="22F1B2E1" w14:textId="77777777" w:rsidTr="007A54F3">
        <w:trPr>
          <w:trHeight w:val="60"/>
          <w:jc w:val="center"/>
        </w:trPr>
        <w:tc>
          <w:tcPr>
            <w:tcW w:w="6246" w:type="dxa"/>
            <w:shd w:val="clear" w:color="auto" w:fill="auto"/>
            <w:vAlign w:val="bottom"/>
            <w:hideMark/>
          </w:tcPr>
          <w:p w14:paraId="26B09D98" w14:textId="77777777" w:rsidR="00A80587" w:rsidRPr="00A80587" w:rsidRDefault="00A80587" w:rsidP="00A80587">
            <w:pPr>
              <w:rPr>
                <w:rFonts w:ascii="Arial" w:hAnsi="Arial" w:cs="Arial"/>
                <w:b/>
                <w:bCs/>
                <w:color w:val="000000"/>
                <w:sz w:val="20"/>
                <w:szCs w:val="20"/>
              </w:rPr>
            </w:pPr>
            <w:r w:rsidRPr="00A80587">
              <w:rPr>
                <w:rFonts w:ascii="Arial" w:hAnsi="Arial" w:cs="Arial"/>
                <w:b/>
                <w:bCs/>
                <w:color w:val="000000"/>
                <w:sz w:val="20"/>
                <w:szCs w:val="20"/>
              </w:rPr>
              <w:t>Gastos y Otras Perdidas</w:t>
            </w:r>
          </w:p>
        </w:tc>
        <w:tc>
          <w:tcPr>
            <w:tcW w:w="1920" w:type="dxa"/>
            <w:shd w:val="clear" w:color="auto" w:fill="auto"/>
            <w:noWrap/>
            <w:vAlign w:val="bottom"/>
            <w:hideMark/>
          </w:tcPr>
          <w:p w14:paraId="609A851E" w14:textId="1EC375BB" w:rsidR="00A80587" w:rsidRPr="00A80587" w:rsidRDefault="0034519D" w:rsidP="00A80587">
            <w:pPr>
              <w:jc w:val="right"/>
              <w:rPr>
                <w:rFonts w:ascii="Arial" w:hAnsi="Arial" w:cs="Arial"/>
                <w:b/>
                <w:bCs/>
                <w:color w:val="000000"/>
                <w:sz w:val="20"/>
                <w:szCs w:val="20"/>
              </w:rPr>
            </w:pPr>
            <w:r>
              <w:rPr>
                <w:rFonts w:ascii="Arial" w:hAnsi="Arial" w:cs="Arial"/>
                <w:b/>
                <w:bCs/>
                <w:color w:val="000000"/>
                <w:sz w:val="20"/>
                <w:szCs w:val="20"/>
              </w:rPr>
              <w:t>$</w:t>
            </w:r>
            <w:r w:rsidR="00A97877" w:rsidRPr="00A97877">
              <w:rPr>
                <w:rFonts w:ascii="Arial" w:hAnsi="Arial" w:cs="Arial"/>
                <w:b/>
                <w:bCs/>
                <w:color w:val="000000"/>
                <w:sz w:val="20"/>
                <w:szCs w:val="20"/>
              </w:rPr>
              <w:t>2,320,194,053.15</w:t>
            </w:r>
          </w:p>
        </w:tc>
      </w:tr>
      <w:tr w:rsidR="001750DF" w:rsidRPr="00A80587" w14:paraId="26A66D08"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2D68398E" w14:textId="189348A8"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REMUNERACIONES AL PERSONAL DE CARACTER PERMANENTE</w:t>
            </w:r>
          </w:p>
        </w:tc>
        <w:tc>
          <w:tcPr>
            <w:tcW w:w="1920" w:type="dxa"/>
            <w:tcBorders>
              <w:top w:val="nil"/>
              <w:left w:val="nil"/>
              <w:bottom w:val="nil"/>
              <w:right w:val="nil"/>
            </w:tcBorders>
            <w:shd w:val="clear" w:color="auto" w:fill="auto"/>
            <w:noWrap/>
            <w:vAlign w:val="center"/>
            <w:hideMark/>
          </w:tcPr>
          <w:p w14:paraId="1274D1EF" w14:textId="3AC37948" w:rsidR="001750DF" w:rsidRPr="001750DF" w:rsidRDefault="00A97877" w:rsidP="001750DF">
            <w:pPr>
              <w:jc w:val="right"/>
              <w:rPr>
                <w:rFonts w:ascii="Arial" w:hAnsi="Arial" w:cs="Arial"/>
                <w:color w:val="000000"/>
                <w:sz w:val="16"/>
                <w:szCs w:val="16"/>
              </w:rPr>
            </w:pPr>
            <w:r w:rsidRPr="00A97877">
              <w:rPr>
                <w:rFonts w:ascii="Arial" w:hAnsi="Arial" w:cs="Arial"/>
                <w:color w:val="000000"/>
                <w:sz w:val="14"/>
                <w:szCs w:val="14"/>
              </w:rPr>
              <w:t>339,883,888.89</w:t>
            </w:r>
          </w:p>
        </w:tc>
      </w:tr>
      <w:tr w:rsidR="001750DF" w:rsidRPr="00A80587" w14:paraId="626ABE8B"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59B19004" w14:textId="57CE6ACF"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REMUNERACIONES AL PERSONAL DE CARACTER TRANSITORIO</w:t>
            </w:r>
          </w:p>
        </w:tc>
        <w:tc>
          <w:tcPr>
            <w:tcW w:w="1920" w:type="dxa"/>
            <w:tcBorders>
              <w:top w:val="nil"/>
              <w:left w:val="nil"/>
              <w:bottom w:val="nil"/>
              <w:right w:val="nil"/>
            </w:tcBorders>
            <w:shd w:val="clear" w:color="auto" w:fill="auto"/>
            <w:noWrap/>
            <w:vAlign w:val="center"/>
            <w:hideMark/>
          </w:tcPr>
          <w:p w14:paraId="0BEEC791" w14:textId="1F588E5A" w:rsidR="001750DF" w:rsidRPr="001750DF" w:rsidRDefault="00A97877" w:rsidP="001750DF">
            <w:pPr>
              <w:jc w:val="right"/>
              <w:rPr>
                <w:rFonts w:ascii="Arial" w:hAnsi="Arial" w:cs="Arial"/>
                <w:color w:val="000000"/>
                <w:sz w:val="16"/>
                <w:szCs w:val="16"/>
              </w:rPr>
            </w:pPr>
            <w:r w:rsidRPr="00A97877">
              <w:rPr>
                <w:rFonts w:ascii="Arial" w:hAnsi="Arial" w:cs="Arial"/>
                <w:color w:val="000000"/>
                <w:sz w:val="14"/>
                <w:szCs w:val="14"/>
              </w:rPr>
              <w:t>85,203,879.04</w:t>
            </w:r>
          </w:p>
        </w:tc>
      </w:tr>
      <w:tr w:rsidR="001750DF" w:rsidRPr="00A80587" w14:paraId="7F84DFF5"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341CD588" w14:textId="6BEC65F4"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REMUNERACIONES ADICIONALES Y ESPECIALES</w:t>
            </w:r>
          </w:p>
        </w:tc>
        <w:tc>
          <w:tcPr>
            <w:tcW w:w="1920" w:type="dxa"/>
            <w:tcBorders>
              <w:top w:val="nil"/>
              <w:left w:val="nil"/>
              <w:bottom w:val="nil"/>
              <w:right w:val="nil"/>
            </w:tcBorders>
            <w:shd w:val="clear" w:color="auto" w:fill="auto"/>
            <w:noWrap/>
            <w:vAlign w:val="center"/>
            <w:hideMark/>
          </w:tcPr>
          <w:p w14:paraId="51387F9F" w14:textId="3603C68E" w:rsidR="001750DF" w:rsidRPr="001750DF" w:rsidRDefault="00A97877" w:rsidP="001750DF">
            <w:pPr>
              <w:jc w:val="right"/>
              <w:rPr>
                <w:rFonts w:ascii="Arial" w:hAnsi="Arial" w:cs="Arial"/>
                <w:color w:val="000000"/>
                <w:sz w:val="16"/>
                <w:szCs w:val="16"/>
              </w:rPr>
            </w:pPr>
            <w:r w:rsidRPr="00A97877">
              <w:rPr>
                <w:rFonts w:ascii="Arial" w:hAnsi="Arial" w:cs="Arial"/>
                <w:color w:val="000000"/>
                <w:sz w:val="14"/>
                <w:szCs w:val="14"/>
              </w:rPr>
              <w:t>3,158,728.88</w:t>
            </w:r>
          </w:p>
        </w:tc>
      </w:tr>
      <w:tr w:rsidR="001750DF" w:rsidRPr="00A80587" w14:paraId="61CAB80B"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2790BB1B" w14:textId="72B2B021"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SEGURIDAD SOCIAL</w:t>
            </w:r>
          </w:p>
        </w:tc>
        <w:tc>
          <w:tcPr>
            <w:tcW w:w="1920" w:type="dxa"/>
            <w:tcBorders>
              <w:top w:val="nil"/>
              <w:left w:val="nil"/>
              <w:bottom w:val="nil"/>
              <w:right w:val="nil"/>
            </w:tcBorders>
            <w:shd w:val="clear" w:color="auto" w:fill="auto"/>
            <w:noWrap/>
            <w:vAlign w:val="center"/>
            <w:hideMark/>
          </w:tcPr>
          <w:p w14:paraId="7666D372" w14:textId="18E0D73F" w:rsidR="001750DF" w:rsidRPr="001750DF" w:rsidRDefault="00A97877" w:rsidP="001750DF">
            <w:pPr>
              <w:jc w:val="right"/>
              <w:rPr>
                <w:rFonts w:ascii="Arial" w:hAnsi="Arial" w:cs="Arial"/>
                <w:color w:val="000000"/>
                <w:sz w:val="16"/>
                <w:szCs w:val="16"/>
              </w:rPr>
            </w:pPr>
            <w:r w:rsidRPr="00A97877">
              <w:rPr>
                <w:rFonts w:ascii="Arial" w:hAnsi="Arial" w:cs="Arial"/>
                <w:color w:val="000000"/>
                <w:sz w:val="14"/>
                <w:szCs w:val="14"/>
              </w:rPr>
              <w:t>186,722,272.09</w:t>
            </w:r>
          </w:p>
        </w:tc>
      </w:tr>
      <w:tr w:rsidR="001750DF" w:rsidRPr="00A80587" w14:paraId="1416121A"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3903731C" w14:textId="65C117F6"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OTRAS PRESTACIONES SOCIALES Y ECONOMICAS</w:t>
            </w:r>
          </w:p>
        </w:tc>
        <w:tc>
          <w:tcPr>
            <w:tcW w:w="1920" w:type="dxa"/>
            <w:tcBorders>
              <w:top w:val="nil"/>
              <w:left w:val="nil"/>
              <w:bottom w:val="nil"/>
              <w:right w:val="nil"/>
            </w:tcBorders>
            <w:shd w:val="clear" w:color="auto" w:fill="auto"/>
            <w:noWrap/>
            <w:vAlign w:val="center"/>
            <w:hideMark/>
          </w:tcPr>
          <w:p w14:paraId="5463CF57" w14:textId="7DD60E6A" w:rsidR="001750DF" w:rsidRPr="001750DF" w:rsidRDefault="007A54F3" w:rsidP="001750DF">
            <w:pPr>
              <w:jc w:val="right"/>
              <w:rPr>
                <w:rFonts w:ascii="Arial" w:hAnsi="Arial" w:cs="Arial"/>
                <w:color w:val="000000"/>
                <w:sz w:val="16"/>
                <w:szCs w:val="16"/>
              </w:rPr>
            </w:pPr>
            <w:r w:rsidRPr="007A54F3">
              <w:rPr>
                <w:rFonts w:ascii="Arial" w:hAnsi="Arial" w:cs="Arial"/>
                <w:color w:val="000000"/>
                <w:sz w:val="14"/>
                <w:szCs w:val="14"/>
              </w:rPr>
              <w:t>163,268,546.93</w:t>
            </w:r>
          </w:p>
        </w:tc>
      </w:tr>
      <w:tr w:rsidR="001750DF" w:rsidRPr="00A80587" w14:paraId="14D09012"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2DC12C97" w14:textId="7B59D09A"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PAGO DE ESTIMULOS A SERVIDORES PUBLICOS</w:t>
            </w:r>
          </w:p>
        </w:tc>
        <w:tc>
          <w:tcPr>
            <w:tcW w:w="1920" w:type="dxa"/>
            <w:tcBorders>
              <w:top w:val="nil"/>
              <w:left w:val="nil"/>
              <w:bottom w:val="nil"/>
              <w:right w:val="nil"/>
            </w:tcBorders>
            <w:shd w:val="clear" w:color="auto" w:fill="auto"/>
            <w:noWrap/>
            <w:vAlign w:val="center"/>
            <w:hideMark/>
          </w:tcPr>
          <w:p w14:paraId="66D858B9" w14:textId="0107C622" w:rsidR="001750DF" w:rsidRPr="001750DF" w:rsidRDefault="007A54F3" w:rsidP="001750DF">
            <w:pPr>
              <w:jc w:val="right"/>
              <w:rPr>
                <w:rFonts w:ascii="Arial" w:hAnsi="Arial" w:cs="Arial"/>
                <w:color w:val="000000"/>
                <w:sz w:val="16"/>
                <w:szCs w:val="16"/>
              </w:rPr>
            </w:pPr>
            <w:r w:rsidRPr="007A54F3">
              <w:rPr>
                <w:rFonts w:ascii="Arial" w:hAnsi="Arial" w:cs="Arial"/>
                <w:color w:val="000000"/>
                <w:sz w:val="14"/>
                <w:szCs w:val="14"/>
              </w:rPr>
              <w:t>16,207,655.48</w:t>
            </w:r>
          </w:p>
        </w:tc>
      </w:tr>
      <w:tr w:rsidR="001750DF" w:rsidRPr="00A80587" w14:paraId="32BE506C"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2033B45E" w14:textId="7ED2B2C5"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MATERIALES DE ADMINISTRACION, EMISION DE DOCUMENTOS Y ARTICULOS OF</w:t>
            </w:r>
          </w:p>
        </w:tc>
        <w:tc>
          <w:tcPr>
            <w:tcW w:w="1920" w:type="dxa"/>
            <w:tcBorders>
              <w:top w:val="nil"/>
              <w:left w:val="nil"/>
              <w:bottom w:val="nil"/>
              <w:right w:val="nil"/>
            </w:tcBorders>
            <w:shd w:val="clear" w:color="auto" w:fill="auto"/>
            <w:noWrap/>
            <w:vAlign w:val="center"/>
            <w:hideMark/>
          </w:tcPr>
          <w:p w14:paraId="7A9B4BF8" w14:textId="3752C74F" w:rsidR="001750DF" w:rsidRPr="001750DF" w:rsidRDefault="007A54F3" w:rsidP="001750DF">
            <w:pPr>
              <w:jc w:val="right"/>
              <w:rPr>
                <w:rFonts w:ascii="Arial" w:hAnsi="Arial" w:cs="Arial"/>
                <w:color w:val="000000"/>
                <w:sz w:val="16"/>
                <w:szCs w:val="16"/>
              </w:rPr>
            </w:pPr>
            <w:r w:rsidRPr="007A54F3">
              <w:rPr>
                <w:rFonts w:ascii="Arial" w:hAnsi="Arial" w:cs="Arial"/>
                <w:color w:val="000000"/>
                <w:sz w:val="14"/>
                <w:szCs w:val="14"/>
              </w:rPr>
              <w:t>753,610.86</w:t>
            </w:r>
          </w:p>
        </w:tc>
      </w:tr>
      <w:tr w:rsidR="001750DF" w:rsidRPr="00A80587" w14:paraId="171B10A9"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4A20054B" w14:textId="3CF9F895"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ALIMENTOS Y UTENSILIOS</w:t>
            </w:r>
          </w:p>
        </w:tc>
        <w:tc>
          <w:tcPr>
            <w:tcW w:w="1920" w:type="dxa"/>
            <w:tcBorders>
              <w:top w:val="nil"/>
              <w:left w:val="nil"/>
              <w:bottom w:val="nil"/>
              <w:right w:val="nil"/>
            </w:tcBorders>
            <w:shd w:val="clear" w:color="auto" w:fill="auto"/>
            <w:noWrap/>
            <w:vAlign w:val="center"/>
            <w:hideMark/>
          </w:tcPr>
          <w:p w14:paraId="4977E1B7" w14:textId="70A1A97A" w:rsidR="001750DF" w:rsidRPr="001750DF" w:rsidRDefault="007A54F3" w:rsidP="001750DF">
            <w:pPr>
              <w:jc w:val="right"/>
              <w:rPr>
                <w:rFonts w:ascii="Arial" w:hAnsi="Arial" w:cs="Arial"/>
                <w:color w:val="000000"/>
                <w:sz w:val="16"/>
                <w:szCs w:val="16"/>
              </w:rPr>
            </w:pPr>
            <w:r w:rsidRPr="007A54F3">
              <w:rPr>
                <w:rFonts w:ascii="Arial" w:hAnsi="Arial" w:cs="Arial"/>
                <w:color w:val="000000"/>
                <w:sz w:val="14"/>
                <w:szCs w:val="14"/>
              </w:rPr>
              <w:t>266,640.93</w:t>
            </w:r>
          </w:p>
        </w:tc>
      </w:tr>
      <w:tr w:rsidR="001750DF" w:rsidRPr="00A80587" w14:paraId="43F2204B"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045ADB72" w14:textId="234DF4EA"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MATERIAS PRIMAS Y MATERIALES DE PRODUCCION Y COMERCIALIZACION</w:t>
            </w:r>
          </w:p>
        </w:tc>
        <w:tc>
          <w:tcPr>
            <w:tcW w:w="1920" w:type="dxa"/>
            <w:tcBorders>
              <w:top w:val="nil"/>
              <w:left w:val="nil"/>
              <w:bottom w:val="nil"/>
              <w:right w:val="nil"/>
            </w:tcBorders>
            <w:shd w:val="clear" w:color="auto" w:fill="auto"/>
            <w:noWrap/>
            <w:vAlign w:val="center"/>
            <w:hideMark/>
          </w:tcPr>
          <w:p w14:paraId="2CA152CC" w14:textId="4737ED5E" w:rsidR="001750DF" w:rsidRPr="00CE6835" w:rsidRDefault="00CE6835" w:rsidP="001750DF">
            <w:pPr>
              <w:jc w:val="right"/>
              <w:rPr>
                <w:rFonts w:ascii="Arial" w:hAnsi="Arial" w:cs="Arial"/>
                <w:color w:val="000000"/>
                <w:sz w:val="14"/>
                <w:szCs w:val="14"/>
              </w:rPr>
            </w:pPr>
            <w:r w:rsidRPr="00CE6835">
              <w:rPr>
                <w:rFonts w:ascii="Arial" w:hAnsi="Arial" w:cs="Arial"/>
                <w:color w:val="000000"/>
                <w:sz w:val="14"/>
                <w:szCs w:val="14"/>
              </w:rPr>
              <w:t>0.00</w:t>
            </w:r>
          </w:p>
        </w:tc>
      </w:tr>
      <w:tr w:rsidR="001750DF" w:rsidRPr="00A80587" w14:paraId="063096C0"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3ACDC253" w14:textId="68429CAB"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MATERIALES Y ARTICULOS DE CONSTRUCCION Y DE REPARACION</w:t>
            </w:r>
          </w:p>
        </w:tc>
        <w:tc>
          <w:tcPr>
            <w:tcW w:w="1920" w:type="dxa"/>
            <w:tcBorders>
              <w:top w:val="nil"/>
              <w:left w:val="nil"/>
              <w:bottom w:val="nil"/>
              <w:right w:val="nil"/>
            </w:tcBorders>
            <w:shd w:val="clear" w:color="auto" w:fill="auto"/>
            <w:noWrap/>
            <w:vAlign w:val="center"/>
            <w:hideMark/>
          </w:tcPr>
          <w:p w14:paraId="02A4C545" w14:textId="3BEE8ADC" w:rsidR="001750DF" w:rsidRPr="00CE6835" w:rsidRDefault="00D6363A" w:rsidP="001750DF">
            <w:pPr>
              <w:jc w:val="right"/>
              <w:rPr>
                <w:rFonts w:ascii="Arial" w:hAnsi="Arial" w:cs="Arial"/>
                <w:color w:val="000000"/>
                <w:sz w:val="14"/>
                <w:szCs w:val="14"/>
              </w:rPr>
            </w:pPr>
            <w:r w:rsidRPr="00D6363A">
              <w:rPr>
                <w:rFonts w:ascii="Arial" w:hAnsi="Arial" w:cs="Arial"/>
                <w:color w:val="000000"/>
                <w:sz w:val="14"/>
                <w:szCs w:val="14"/>
              </w:rPr>
              <w:t>9,360.61</w:t>
            </w:r>
          </w:p>
        </w:tc>
      </w:tr>
      <w:tr w:rsidR="001750DF" w:rsidRPr="00A80587" w14:paraId="5693ECA9"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1113FD73" w14:textId="1DFE6FF6"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PRODUCTOS QUÍMICOS, FARMACÉUTICOS Y DE LABORATORIO</w:t>
            </w:r>
          </w:p>
        </w:tc>
        <w:tc>
          <w:tcPr>
            <w:tcW w:w="1920" w:type="dxa"/>
            <w:tcBorders>
              <w:top w:val="nil"/>
              <w:left w:val="nil"/>
              <w:bottom w:val="nil"/>
              <w:right w:val="nil"/>
            </w:tcBorders>
            <w:shd w:val="clear" w:color="auto" w:fill="auto"/>
            <w:noWrap/>
            <w:vAlign w:val="center"/>
            <w:hideMark/>
          </w:tcPr>
          <w:p w14:paraId="46EEEA00" w14:textId="647C51EF" w:rsidR="001750DF" w:rsidRPr="00CE6835" w:rsidRDefault="007A54F3" w:rsidP="001750DF">
            <w:pPr>
              <w:jc w:val="right"/>
              <w:rPr>
                <w:rFonts w:ascii="Arial" w:hAnsi="Arial" w:cs="Arial"/>
                <w:color w:val="000000"/>
                <w:sz w:val="14"/>
                <w:szCs w:val="14"/>
              </w:rPr>
            </w:pPr>
            <w:r w:rsidRPr="007A54F3">
              <w:rPr>
                <w:rFonts w:ascii="Arial" w:hAnsi="Arial" w:cs="Arial"/>
                <w:color w:val="000000"/>
                <w:sz w:val="14"/>
                <w:szCs w:val="14"/>
              </w:rPr>
              <w:t>527,084.45</w:t>
            </w:r>
          </w:p>
        </w:tc>
      </w:tr>
      <w:tr w:rsidR="001750DF" w:rsidRPr="00A80587" w14:paraId="3E4E9F60"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03EAEBB6" w14:textId="0CB12DDE"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COMBUSTIBLES, LUBRICANTES Y ADITIVOS</w:t>
            </w:r>
          </w:p>
        </w:tc>
        <w:tc>
          <w:tcPr>
            <w:tcW w:w="1920" w:type="dxa"/>
            <w:tcBorders>
              <w:top w:val="nil"/>
              <w:left w:val="nil"/>
              <w:bottom w:val="nil"/>
              <w:right w:val="nil"/>
            </w:tcBorders>
            <w:shd w:val="clear" w:color="auto" w:fill="auto"/>
            <w:noWrap/>
            <w:vAlign w:val="center"/>
            <w:hideMark/>
          </w:tcPr>
          <w:p w14:paraId="66615033" w14:textId="466BC1F9" w:rsidR="001750DF" w:rsidRPr="00CE6835" w:rsidRDefault="007A54F3" w:rsidP="001750DF">
            <w:pPr>
              <w:jc w:val="right"/>
              <w:rPr>
                <w:rFonts w:ascii="Arial" w:hAnsi="Arial" w:cs="Arial"/>
                <w:color w:val="000000"/>
                <w:sz w:val="14"/>
                <w:szCs w:val="14"/>
              </w:rPr>
            </w:pPr>
            <w:r w:rsidRPr="007A54F3">
              <w:rPr>
                <w:rFonts w:ascii="Arial" w:hAnsi="Arial" w:cs="Arial"/>
                <w:color w:val="000000"/>
                <w:sz w:val="14"/>
                <w:szCs w:val="14"/>
              </w:rPr>
              <w:t>28,643,221.00</w:t>
            </w:r>
          </w:p>
        </w:tc>
      </w:tr>
      <w:tr w:rsidR="001750DF" w:rsidRPr="00A80587" w14:paraId="19149177"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69450076" w14:textId="29372447"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VESTUARIO, BLANCOS, PRENDAS DE PROTECCION Y ARTICULOS DEPORTIVO</w:t>
            </w:r>
          </w:p>
        </w:tc>
        <w:tc>
          <w:tcPr>
            <w:tcW w:w="1920" w:type="dxa"/>
            <w:tcBorders>
              <w:top w:val="nil"/>
              <w:left w:val="nil"/>
              <w:bottom w:val="nil"/>
              <w:right w:val="nil"/>
            </w:tcBorders>
            <w:shd w:val="clear" w:color="auto" w:fill="auto"/>
            <w:noWrap/>
            <w:vAlign w:val="center"/>
            <w:hideMark/>
          </w:tcPr>
          <w:p w14:paraId="172F9FDD" w14:textId="6C1CEF78" w:rsidR="001750DF" w:rsidRPr="00CE6835" w:rsidRDefault="009401C8" w:rsidP="001750DF">
            <w:pPr>
              <w:jc w:val="right"/>
              <w:rPr>
                <w:rFonts w:ascii="Arial" w:hAnsi="Arial" w:cs="Arial"/>
                <w:color w:val="000000"/>
                <w:sz w:val="14"/>
                <w:szCs w:val="14"/>
              </w:rPr>
            </w:pPr>
            <w:r w:rsidRPr="009401C8">
              <w:rPr>
                <w:rFonts w:ascii="Arial" w:hAnsi="Arial" w:cs="Arial"/>
                <w:color w:val="000000"/>
                <w:sz w:val="14"/>
                <w:szCs w:val="14"/>
              </w:rPr>
              <w:t>14,000.00</w:t>
            </w:r>
          </w:p>
        </w:tc>
      </w:tr>
      <w:tr w:rsidR="001750DF" w:rsidRPr="00A80587" w14:paraId="1767B27D"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451D5434" w14:textId="59B0ECD6"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MATERIALES Y SUMINISTROS PARA SEGURIDAD</w:t>
            </w:r>
          </w:p>
        </w:tc>
        <w:tc>
          <w:tcPr>
            <w:tcW w:w="1920" w:type="dxa"/>
            <w:tcBorders>
              <w:top w:val="nil"/>
              <w:left w:val="nil"/>
              <w:bottom w:val="nil"/>
              <w:right w:val="nil"/>
            </w:tcBorders>
            <w:shd w:val="clear" w:color="auto" w:fill="auto"/>
            <w:noWrap/>
            <w:vAlign w:val="center"/>
            <w:hideMark/>
          </w:tcPr>
          <w:p w14:paraId="11341DCB" w14:textId="247943CC" w:rsidR="001750DF" w:rsidRPr="00CE6835" w:rsidRDefault="00CE6835" w:rsidP="001750DF">
            <w:pPr>
              <w:jc w:val="right"/>
              <w:rPr>
                <w:rFonts w:ascii="Arial" w:hAnsi="Arial" w:cs="Arial"/>
                <w:color w:val="000000"/>
                <w:sz w:val="14"/>
                <w:szCs w:val="14"/>
              </w:rPr>
            </w:pPr>
            <w:r w:rsidRPr="00CE6835">
              <w:rPr>
                <w:rFonts w:ascii="Arial" w:hAnsi="Arial" w:cs="Arial"/>
                <w:color w:val="000000"/>
                <w:sz w:val="14"/>
                <w:szCs w:val="14"/>
              </w:rPr>
              <w:t>0.00</w:t>
            </w:r>
          </w:p>
        </w:tc>
      </w:tr>
      <w:tr w:rsidR="001750DF" w:rsidRPr="00A80587" w14:paraId="5D71F87E"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003732AA" w14:textId="47306620"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HERRAMIENTAS, REFACCIONES Y ACCESORIOS MENORES</w:t>
            </w:r>
          </w:p>
        </w:tc>
        <w:tc>
          <w:tcPr>
            <w:tcW w:w="1920" w:type="dxa"/>
            <w:tcBorders>
              <w:top w:val="nil"/>
              <w:left w:val="nil"/>
              <w:bottom w:val="nil"/>
              <w:right w:val="nil"/>
            </w:tcBorders>
            <w:shd w:val="clear" w:color="auto" w:fill="auto"/>
            <w:noWrap/>
            <w:vAlign w:val="center"/>
          </w:tcPr>
          <w:p w14:paraId="609F61A6" w14:textId="22B2C041" w:rsidR="001750DF" w:rsidRPr="00CE6835" w:rsidRDefault="00AD0067" w:rsidP="001750DF">
            <w:pPr>
              <w:jc w:val="right"/>
              <w:rPr>
                <w:rFonts w:ascii="Arial" w:hAnsi="Arial" w:cs="Arial"/>
                <w:color w:val="000000"/>
                <w:sz w:val="14"/>
                <w:szCs w:val="14"/>
              </w:rPr>
            </w:pPr>
            <w:r w:rsidRPr="00AD0067">
              <w:rPr>
                <w:rFonts w:ascii="Arial" w:hAnsi="Arial" w:cs="Arial"/>
                <w:color w:val="000000"/>
                <w:sz w:val="14"/>
                <w:szCs w:val="14"/>
              </w:rPr>
              <w:t>1,234,963.48</w:t>
            </w:r>
          </w:p>
        </w:tc>
      </w:tr>
      <w:tr w:rsidR="001750DF" w:rsidRPr="00A80587" w14:paraId="1228060F"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7856E42B" w14:textId="46AD4C6C"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BASICOS</w:t>
            </w:r>
          </w:p>
        </w:tc>
        <w:tc>
          <w:tcPr>
            <w:tcW w:w="1920" w:type="dxa"/>
            <w:tcBorders>
              <w:top w:val="nil"/>
              <w:left w:val="nil"/>
              <w:bottom w:val="nil"/>
              <w:right w:val="nil"/>
            </w:tcBorders>
            <w:shd w:val="clear" w:color="auto" w:fill="auto"/>
            <w:noWrap/>
            <w:vAlign w:val="center"/>
            <w:hideMark/>
          </w:tcPr>
          <w:p w14:paraId="387C4320" w14:textId="663EA5A9" w:rsidR="001750DF" w:rsidRPr="00CE6835" w:rsidRDefault="00AD0067" w:rsidP="001750DF">
            <w:pPr>
              <w:jc w:val="right"/>
              <w:rPr>
                <w:rFonts w:ascii="Arial" w:hAnsi="Arial" w:cs="Arial"/>
                <w:color w:val="000000"/>
                <w:sz w:val="14"/>
                <w:szCs w:val="14"/>
              </w:rPr>
            </w:pPr>
            <w:r w:rsidRPr="00AD0067">
              <w:rPr>
                <w:rFonts w:ascii="Arial" w:hAnsi="Arial" w:cs="Arial"/>
                <w:color w:val="000000"/>
                <w:sz w:val="14"/>
                <w:szCs w:val="14"/>
              </w:rPr>
              <w:t>35,977,125.03</w:t>
            </w:r>
          </w:p>
        </w:tc>
      </w:tr>
      <w:tr w:rsidR="001750DF" w:rsidRPr="00A80587" w14:paraId="3E6F3BE1"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247D225A" w14:textId="6912C512"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DE ARRENDAMIENTO</w:t>
            </w:r>
          </w:p>
        </w:tc>
        <w:tc>
          <w:tcPr>
            <w:tcW w:w="1920" w:type="dxa"/>
            <w:tcBorders>
              <w:top w:val="nil"/>
              <w:left w:val="nil"/>
              <w:bottom w:val="nil"/>
              <w:right w:val="nil"/>
            </w:tcBorders>
            <w:shd w:val="clear" w:color="auto" w:fill="auto"/>
            <w:noWrap/>
            <w:vAlign w:val="center"/>
            <w:hideMark/>
          </w:tcPr>
          <w:p w14:paraId="6F9B934F" w14:textId="2E33ABAE" w:rsidR="001750DF" w:rsidRPr="00CE6835" w:rsidRDefault="00AD0067" w:rsidP="001750DF">
            <w:pPr>
              <w:jc w:val="right"/>
              <w:rPr>
                <w:rFonts w:ascii="Arial" w:hAnsi="Arial" w:cs="Arial"/>
                <w:color w:val="000000"/>
                <w:sz w:val="14"/>
                <w:szCs w:val="14"/>
              </w:rPr>
            </w:pPr>
            <w:r w:rsidRPr="00AD0067">
              <w:rPr>
                <w:rFonts w:ascii="Arial" w:hAnsi="Arial" w:cs="Arial"/>
                <w:color w:val="000000"/>
                <w:sz w:val="14"/>
                <w:szCs w:val="14"/>
              </w:rPr>
              <w:t>9,854,820.29</w:t>
            </w:r>
          </w:p>
        </w:tc>
      </w:tr>
      <w:tr w:rsidR="001750DF" w:rsidRPr="00A80587" w14:paraId="770E73A2"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4C58FC15" w14:textId="166BDBB8"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PROFESIONALES, CIENTIFICOS Y TECNICOS Y OTROS SERVICIOS</w:t>
            </w:r>
          </w:p>
        </w:tc>
        <w:tc>
          <w:tcPr>
            <w:tcW w:w="1920" w:type="dxa"/>
            <w:tcBorders>
              <w:top w:val="nil"/>
              <w:left w:val="nil"/>
              <w:bottom w:val="nil"/>
              <w:right w:val="nil"/>
            </w:tcBorders>
            <w:shd w:val="clear" w:color="auto" w:fill="auto"/>
            <w:noWrap/>
            <w:vAlign w:val="center"/>
            <w:hideMark/>
          </w:tcPr>
          <w:p w14:paraId="0CCB8733" w14:textId="780F8A15" w:rsidR="001750DF" w:rsidRPr="00CE6835" w:rsidRDefault="00AD0067" w:rsidP="001750DF">
            <w:pPr>
              <w:jc w:val="right"/>
              <w:rPr>
                <w:rFonts w:ascii="Arial" w:hAnsi="Arial" w:cs="Arial"/>
                <w:color w:val="000000"/>
                <w:sz w:val="14"/>
                <w:szCs w:val="14"/>
              </w:rPr>
            </w:pPr>
            <w:r w:rsidRPr="00AD0067">
              <w:rPr>
                <w:rFonts w:ascii="Arial" w:hAnsi="Arial" w:cs="Arial"/>
                <w:color w:val="000000"/>
                <w:sz w:val="14"/>
                <w:szCs w:val="14"/>
              </w:rPr>
              <w:t>29,392,782.34</w:t>
            </w:r>
          </w:p>
        </w:tc>
      </w:tr>
      <w:tr w:rsidR="001750DF" w:rsidRPr="00A80587" w14:paraId="68CE7FA2"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00771254" w14:textId="16147E97"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FINANCIEROS, BANCARIOS Y COMERCIALES</w:t>
            </w:r>
          </w:p>
        </w:tc>
        <w:tc>
          <w:tcPr>
            <w:tcW w:w="1920" w:type="dxa"/>
            <w:tcBorders>
              <w:top w:val="nil"/>
              <w:left w:val="nil"/>
              <w:bottom w:val="nil"/>
              <w:right w:val="nil"/>
            </w:tcBorders>
            <w:shd w:val="clear" w:color="auto" w:fill="auto"/>
            <w:noWrap/>
            <w:vAlign w:val="center"/>
            <w:hideMark/>
          </w:tcPr>
          <w:p w14:paraId="7306D962" w14:textId="7A018697" w:rsidR="001750DF" w:rsidRPr="00CE6835" w:rsidRDefault="00AD0067" w:rsidP="001750DF">
            <w:pPr>
              <w:jc w:val="right"/>
              <w:rPr>
                <w:rFonts w:ascii="Arial" w:hAnsi="Arial" w:cs="Arial"/>
                <w:color w:val="000000"/>
                <w:sz w:val="14"/>
                <w:szCs w:val="14"/>
              </w:rPr>
            </w:pPr>
            <w:r w:rsidRPr="00AD0067">
              <w:rPr>
                <w:rFonts w:ascii="Arial" w:hAnsi="Arial" w:cs="Arial"/>
                <w:color w:val="000000"/>
                <w:sz w:val="14"/>
                <w:szCs w:val="14"/>
              </w:rPr>
              <w:t>24,918,447.43</w:t>
            </w:r>
          </w:p>
        </w:tc>
      </w:tr>
      <w:tr w:rsidR="001750DF" w:rsidRPr="00A80587" w14:paraId="4A8AD8CB"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550358F8" w14:textId="2F83D50B"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DE INSTALACION, REPARACION, MANTENIMIENTO Y CONSERVACION</w:t>
            </w:r>
          </w:p>
        </w:tc>
        <w:tc>
          <w:tcPr>
            <w:tcW w:w="1920" w:type="dxa"/>
            <w:tcBorders>
              <w:top w:val="nil"/>
              <w:left w:val="nil"/>
              <w:bottom w:val="nil"/>
              <w:right w:val="nil"/>
            </w:tcBorders>
            <w:shd w:val="clear" w:color="auto" w:fill="auto"/>
            <w:noWrap/>
            <w:vAlign w:val="center"/>
            <w:hideMark/>
          </w:tcPr>
          <w:p w14:paraId="7C790A3E" w14:textId="0FB9DA70" w:rsidR="001750DF" w:rsidRPr="00CE6835" w:rsidRDefault="00AD0067" w:rsidP="001750DF">
            <w:pPr>
              <w:jc w:val="right"/>
              <w:rPr>
                <w:rFonts w:ascii="Arial" w:hAnsi="Arial" w:cs="Arial"/>
                <w:color w:val="000000"/>
                <w:sz w:val="14"/>
                <w:szCs w:val="14"/>
              </w:rPr>
            </w:pPr>
            <w:r w:rsidRPr="00AD0067">
              <w:rPr>
                <w:rFonts w:ascii="Arial" w:hAnsi="Arial" w:cs="Arial"/>
                <w:color w:val="000000"/>
                <w:sz w:val="14"/>
                <w:szCs w:val="14"/>
              </w:rPr>
              <w:t>26,378,771.28</w:t>
            </w:r>
          </w:p>
        </w:tc>
      </w:tr>
      <w:tr w:rsidR="001750DF" w:rsidRPr="00A80587" w14:paraId="2A1E3F30"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4BABCFB8" w14:textId="20C4094F"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DE COMUNICACION SOCIAL Y PUBLICIDAD</w:t>
            </w:r>
          </w:p>
        </w:tc>
        <w:tc>
          <w:tcPr>
            <w:tcW w:w="1920" w:type="dxa"/>
            <w:tcBorders>
              <w:top w:val="nil"/>
              <w:left w:val="nil"/>
              <w:bottom w:val="nil"/>
              <w:right w:val="nil"/>
            </w:tcBorders>
            <w:shd w:val="clear" w:color="auto" w:fill="auto"/>
            <w:noWrap/>
            <w:vAlign w:val="center"/>
            <w:hideMark/>
          </w:tcPr>
          <w:p w14:paraId="194C95DF" w14:textId="25A17EF2" w:rsidR="001750DF" w:rsidRPr="00CE6835" w:rsidRDefault="00AD0067" w:rsidP="001750DF">
            <w:pPr>
              <w:jc w:val="right"/>
              <w:rPr>
                <w:rFonts w:ascii="Arial" w:hAnsi="Arial" w:cs="Arial"/>
                <w:color w:val="000000"/>
                <w:sz w:val="14"/>
                <w:szCs w:val="14"/>
              </w:rPr>
            </w:pPr>
            <w:r w:rsidRPr="00AD0067">
              <w:rPr>
                <w:rFonts w:ascii="Arial" w:hAnsi="Arial" w:cs="Arial"/>
                <w:color w:val="000000"/>
                <w:sz w:val="14"/>
                <w:szCs w:val="14"/>
              </w:rPr>
              <w:t>8,894,361.81</w:t>
            </w:r>
          </w:p>
        </w:tc>
      </w:tr>
      <w:tr w:rsidR="001750DF" w:rsidRPr="00A80587" w14:paraId="6D33E03A"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656AF099" w14:textId="45B5E43D"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DE TRASLADO Y VIATICOS</w:t>
            </w:r>
          </w:p>
        </w:tc>
        <w:tc>
          <w:tcPr>
            <w:tcW w:w="1920" w:type="dxa"/>
            <w:tcBorders>
              <w:top w:val="nil"/>
              <w:left w:val="nil"/>
              <w:bottom w:val="nil"/>
              <w:right w:val="nil"/>
            </w:tcBorders>
            <w:shd w:val="clear" w:color="auto" w:fill="auto"/>
            <w:noWrap/>
            <w:vAlign w:val="center"/>
            <w:hideMark/>
          </w:tcPr>
          <w:p w14:paraId="529D0774" w14:textId="3F4F734E" w:rsidR="001750DF" w:rsidRPr="00CE6835" w:rsidRDefault="00AD0067" w:rsidP="001750DF">
            <w:pPr>
              <w:jc w:val="right"/>
              <w:rPr>
                <w:rFonts w:ascii="Arial" w:hAnsi="Arial" w:cs="Arial"/>
                <w:color w:val="000000"/>
                <w:sz w:val="14"/>
                <w:szCs w:val="14"/>
              </w:rPr>
            </w:pPr>
            <w:r w:rsidRPr="00AD0067">
              <w:rPr>
                <w:rFonts w:ascii="Arial" w:hAnsi="Arial" w:cs="Arial"/>
                <w:color w:val="000000"/>
                <w:sz w:val="14"/>
                <w:szCs w:val="14"/>
              </w:rPr>
              <w:t>22,755.34</w:t>
            </w:r>
          </w:p>
        </w:tc>
      </w:tr>
      <w:tr w:rsidR="001750DF" w:rsidRPr="00A80587" w14:paraId="07FDAAC9"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7A2E1145" w14:textId="594EFFBC"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OFICIALES</w:t>
            </w:r>
          </w:p>
        </w:tc>
        <w:tc>
          <w:tcPr>
            <w:tcW w:w="1920" w:type="dxa"/>
            <w:tcBorders>
              <w:top w:val="nil"/>
              <w:left w:val="nil"/>
              <w:bottom w:val="nil"/>
              <w:right w:val="nil"/>
            </w:tcBorders>
            <w:shd w:val="clear" w:color="auto" w:fill="auto"/>
            <w:noWrap/>
            <w:vAlign w:val="center"/>
            <w:hideMark/>
          </w:tcPr>
          <w:p w14:paraId="54597C2D" w14:textId="082E7E7F" w:rsidR="001750DF" w:rsidRPr="00CE6835" w:rsidRDefault="00AD0067" w:rsidP="001750DF">
            <w:pPr>
              <w:jc w:val="right"/>
              <w:rPr>
                <w:rFonts w:ascii="Arial" w:hAnsi="Arial" w:cs="Arial"/>
                <w:color w:val="000000"/>
                <w:sz w:val="14"/>
                <w:szCs w:val="14"/>
              </w:rPr>
            </w:pPr>
            <w:r w:rsidRPr="00AD0067">
              <w:rPr>
                <w:rFonts w:ascii="Arial" w:hAnsi="Arial" w:cs="Arial"/>
                <w:color w:val="000000"/>
                <w:sz w:val="14"/>
                <w:szCs w:val="14"/>
              </w:rPr>
              <w:t>1,687,046.00</w:t>
            </w:r>
          </w:p>
        </w:tc>
      </w:tr>
      <w:tr w:rsidR="001750DF" w:rsidRPr="00A80587" w14:paraId="5C328261"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298D8BBB" w14:textId="46AFC124"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OTROS SERVICIOS GENERALES</w:t>
            </w:r>
          </w:p>
        </w:tc>
        <w:tc>
          <w:tcPr>
            <w:tcW w:w="1920" w:type="dxa"/>
            <w:tcBorders>
              <w:top w:val="nil"/>
              <w:left w:val="nil"/>
              <w:bottom w:val="nil"/>
              <w:right w:val="nil"/>
            </w:tcBorders>
            <w:shd w:val="clear" w:color="auto" w:fill="auto"/>
            <w:noWrap/>
            <w:vAlign w:val="center"/>
            <w:hideMark/>
          </w:tcPr>
          <w:p w14:paraId="36364CF1" w14:textId="54127506" w:rsidR="001750DF" w:rsidRPr="00CE6835" w:rsidRDefault="00AD0067" w:rsidP="001750DF">
            <w:pPr>
              <w:jc w:val="right"/>
              <w:rPr>
                <w:rFonts w:ascii="Arial" w:hAnsi="Arial" w:cs="Arial"/>
                <w:color w:val="000000"/>
                <w:sz w:val="14"/>
                <w:szCs w:val="14"/>
              </w:rPr>
            </w:pPr>
            <w:r w:rsidRPr="00AD0067">
              <w:rPr>
                <w:rFonts w:ascii="Arial" w:hAnsi="Arial" w:cs="Arial"/>
                <w:color w:val="000000"/>
                <w:sz w:val="14"/>
                <w:szCs w:val="14"/>
              </w:rPr>
              <w:t>2,927,040.53</w:t>
            </w:r>
          </w:p>
        </w:tc>
      </w:tr>
      <w:tr w:rsidR="001750DF" w:rsidRPr="00A80587" w14:paraId="65111E86"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18C0B25C" w14:textId="64247333"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TRANSFERENCIAS INTERNAS AL SECTOR PUBLICO</w:t>
            </w:r>
          </w:p>
        </w:tc>
        <w:tc>
          <w:tcPr>
            <w:tcW w:w="1920" w:type="dxa"/>
            <w:tcBorders>
              <w:top w:val="nil"/>
              <w:left w:val="nil"/>
              <w:bottom w:val="nil"/>
              <w:right w:val="nil"/>
            </w:tcBorders>
            <w:shd w:val="clear" w:color="auto" w:fill="auto"/>
            <w:noWrap/>
            <w:vAlign w:val="center"/>
            <w:hideMark/>
          </w:tcPr>
          <w:p w14:paraId="33873536" w14:textId="1048A089" w:rsidR="001750DF" w:rsidRPr="00CE6835" w:rsidRDefault="00AD0067" w:rsidP="001750DF">
            <w:pPr>
              <w:jc w:val="right"/>
              <w:rPr>
                <w:rFonts w:ascii="Arial" w:hAnsi="Arial" w:cs="Arial"/>
                <w:color w:val="000000"/>
                <w:sz w:val="14"/>
                <w:szCs w:val="14"/>
              </w:rPr>
            </w:pPr>
            <w:r w:rsidRPr="00AD0067">
              <w:rPr>
                <w:rFonts w:ascii="Arial" w:hAnsi="Arial" w:cs="Arial"/>
                <w:color w:val="000000"/>
                <w:sz w:val="14"/>
                <w:szCs w:val="14"/>
              </w:rPr>
              <w:t>123,259,099.00</w:t>
            </w:r>
          </w:p>
        </w:tc>
      </w:tr>
      <w:tr w:rsidR="001750DF" w:rsidRPr="00A80587" w14:paraId="641249F3"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5CCCE693" w14:textId="55EAD49C"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TRANSFERENCIAS A ENTIDADES PARAESTATALES</w:t>
            </w:r>
          </w:p>
        </w:tc>
        <w:tc>
          <w:tcPr>
            <w:tcW w:w="1920" w:type="dxa"/>
            <w:tcBorders>
              <w:top w:val="nil"/>
              <w:left w:val="nil"/>
              <w:bottom w:val="nil"/>
              <w:right w:val="nil"/>
            </w:tcBorders>
            <w:shd w:val="clear" w:color="auto" w:fill="auto"/>
            <w:noWrap/>
            <w:vAlign w:val="center"/>
            <w:hideMark/>
          </w:tcPr>
          <w:p w14:paraId="3BB684D2" w14:textId="06A1D812" w:rsidR="001750DF" w:rsidRPr="00CE6835" w:rsidRDefault="00AD0067" w:rsidP="001750DF">
            <w:pPr>
              <w:jc w:val="right"/>
              <w:rPr>
                <w:rFonts w:ascii="Arial" w:hAnsi="Arial" w:cs="Arial"/>
                <w:color w:val="000000"/>
                <w:sz w:val="14"/>
                <w:szCs w:val="14"/>
              </w:rPr>
            </w:pPr>
            <w:r w:rsidRPr="00AD0067">
              <w:rPr>
                <w:rFonts w:ascii="Arial" w:hAnsi="Arial" w:cs="Arial"/>
                <w:color w:val="000000"/>
                <w:sz w:val="14"/>
                <w:szCs w:val="14"/>
              </w:rPr>
              <w:t>341,501,694.61</w:t>
            </w:r>
          </w:p>
        </w:tc>
      </w:tr>
      <w:tr w:rsidR="001750DF" w:rsidRPr="00A80587" w14:paraId="12B95C97"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2CABCB11" w14:textId="5745BF36"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SUBSIDIOS</w:t>
            </w:r>
          </w:p>
        </w:tc>
        <w:tc>
          <w:tcPr>
            <w:tcW w:w="1920" w:type="dxa"/>
            <w:tcBorders>
              <w:top w:val="nil"/>
              <w:left w:val="nil"/>
              <w:bottom w:val="nil"/>
              <w:right w:val="nil"/>
            </w:tcBorders>
            <w:shd w:val="clear" w:color="auto" w:fill="auto"/>
            <w:noWrap/>
            <w:vAlign w:val="center"/>
            <w:hideMark/>
          </w:tcPr>
          <w:p w14:paraId="559A1235" w14:textId="1E78FE05" w:rsidR="001750DF" w:rsidRPr="00CE6835" w:rsidRDefault="00CE6835" w:rsidP="001750DF">
            <w:pPr>
              <w:jc w:val="right"/>
              <w:rPr>
                <w:rFonts w:ascii="Arial" w:hAnsi="Arial" w:cs="Arial"/>
                <w:color w:val="000000"/>
                <w:sz w:val="14"/>
                <w:szCs w:val="14"/>
              </w:rPr>
            </w:pPr>
            <w:r>
              <w:rPr>
                <w:rFonts w:ascii="Arial" w:hAnsi="Arial" w:cs="Arial"/>
                <w:color w:val="000000"/>
                <w:sz w:val="14"/>
                <w:szCs w:val="14"/>
              </w:rPr>
              <w:t>0.00</w:t>
            </w:r>
          </w:p>
        </w:tc>
      </w:tr>
      <w:tr w:rsidR="001750DF" w:rsidRPr="00A80587" w14:paraId="0ADDF96D"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6C21BE75" w14:textId="11DE62D6"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AYUDAS SOCIALES A PERSONAS</w:t>
            </w:r>
          </w:p>
        </w:tc>
        <w:tc>
          <w:tcPr>
            <w:tcW w:w="1920" w:type="dxa"/>
            <w:tcBorders>
              <w:top w:val="nil"/>
              <w:left w:val="nil"/>
              <w:bottom w:val="nil"/>
              <w:right w:val="nil"/>
            </w:tcBorders>
            <w:shd w:val="clear" w:color="auto" w:fill="auto"/>
            <w:noWrap/>
            <w:vAlign w:val="center"/>
            <w:hideMark/>
          </w:tcPr>
          <w:p w14:paraId="659471C8" w14:textId="1C3A3B78" w:rsidR="001750DF" w:rsidRPr="00CE6835" w:rsidRDefault="00AD0067" w:rsidP="001750DF">
            <w:pPr>
              <w:jc w:val="right"/>
              <w:rPr>
                <w:rFonts w:ascii="Arial" w:hAnsi="Arial" w:cs="Arial"/>
                <w:color w:val="000000"/>
                <w:sz w:val="14"/>
                <w:szCs w:val="14"/>
              </w:rPr>
            </w:pPr>
            <w:r w:rsidRPr="00AD0067">
              <w:rPr>
                <w:rFonts w:ascii="Arial" w:hAnsi="Arial" w:cs="Arial"/>
                <w:color w:val="000000"/>
                <w:sz w:val="14"/>
                <w:szCs w:val="14"/>
              </w:rPr>
              <w:t>35,756,882.64</w:t>
            </w:r>
          </w:p>
        </w:tc>
      </w:tr>
      <w:tr w:rsidR="001750DF" w:rsidRPr="00A80587" w14:paraId="01EF373E"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00B67011" w14:textId="72B70295"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BECAS</w:t>
            </w:r>
          </w:p>
        </w:tc>
        <w:tc>
          <w:tcPr>
            <w:tcW w:w="1920" w:type="dxa"/>
            <w:tcBorders>
              <w:top w:val="nil"/>
              <w:left w:val="nil"/>
              <w:bottom w:val="nil"/>
              <w:right w:val="nil"/>
            </w:tcBorders>
            <w:shd w:val="clear" w:color="auto" w:fill="auto"/>
            <w:noWrap/>
            <w:vAlign w:val="center"/>
            <w:hideMark/>
          </w:tcPr>
          <w:p w14:paraId="71F5E8C1" w14:textId="0734871F" w:rsidR="001750DF" w:rsidRPr="00CE6835" w:rsidRDefault="00CE6835" w:rsidP="001750DF">
            <w:pPr>
              <w:jc w:val="right"/>
              <w:rPr>
                <w:rFonts w:ascii="Arial" w:hAnsi="Arial" w:cs="Arial"/>
                <w:color w:val="000000"/>
                <w:sz w:val="14"/>
                <w:szCs w:val="14"/>
              </w:rPr>
            </w:pPr>
            <w:r>
              <w:rPr>
                <w:rFonts w:ascii="Arial" w:hAnsi="Arial" w:cs="Arial"/>
                <w:color w:val="000000"/>
                <w:sz w:val="14"/>
                <w:szCs w:val="14"/>
              </w:rPr>
              <w:t>0.00</w:t>
            </w:r>
          </w:p>
        </w:tc>
      </w:tr>
      <w:tr w:rsidR="001750DF" w:rsidRPr="00A80587" w14:paraId="02778B42"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5126FF98" w14:textId="6135A8C3"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AYUDAS SOCIALES A INSTITUCIONES</w:t>
            </w:r>
          </w:p>
        </w:tc>
        <w:tc>
          <w:tcPr>
            <w:tcW w:w="1920" w:type="dxa"/>
            <w:tcBorders>
              <w:top w:val="nil"/>
              <w:left w:val="nil"/>
              <w:bottom w:val="nil"/>
              <w:right w:val="nil"/>
            </w:tcBorders>
            <w:shd w:val="clear" w:color="auto" w:fill="auto"/>
            <w:noWrap/>
            <w:vAlign w:val="center"/>
            <w:hideMark/>
          </w:tcPr>
          <w:p w14:paraId="60283B4B" w14:textId="255AF40B" w:rsidR="001750DF" w:rsidRPr="00CE6835" w:rsidRDefault="00227B3C" w:rsidP="001750DF">
            <w:pPr>
              <w:jc w:val="right"/>
              <w:rPr>
                <w:rFonts w:ascii="Arial" w:hAnsi="Arial" w:cs="Arial"/>
                <w:color w:val="000000"/>
                <w:sz w:val="14"/>
                <w:szCs w:val="14"/>
              </w:rPr>
            </w:pPr>
            <w:r w:rsidRPr="00227B3C">
              <w:rPr>
                <w:rFonts w:ascii="Arial" w:hAnsi="Arial" w:cs="Arial"/>
                <w:color w:val="000000"/>
                <w:sz w:val="14"/>
                <w:szCs w:val="14"/>
              </w:rPr>
              <w:t>146,104.00</w:t>
            </w:r>
          </w:p>
        </w:tc>
      </w:tr>
      <w:tr w:rsidR="001750DF" w:rsidRPr="00A80587" w14:paraId="32F7BF06"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3F2622BE" w14:textId="431702D5"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TRANSFERENCIAS A FIDEICOMISOS, MANDATOS Y CONTRATOS ANÁLOGOS GOB.</w:t>
            </w:r>
          </w:p>
        </w:tc>
        <w:tc>
          <w:tcPr>
            <w:tcW w:w="1920" w:type="dxa"/>
            <w:tcBorders>
              <w:top w:val="nil"/>
              <w:left w:val="nil"/>
              <w:bottom w:val="nil"/>
              <w:right w:val="nil"/>
            </w:tcBorders>
            <w:shd w:val="clear" w:color="auto" w:fill="auto"/>
            <w:noWrap/>
            <w:vAlign w:val="center"/>
            <w:hideMark/>
          </w:tcPr>
          <w:p w14:paraId="350F9C9B" w14:textId="72B5AAF8" w:rsidR="001750DF" w:rsidRPr="00CE6835" w:rsidRDefault="00227B3C" w:rsidP="001750DF">
            <w:pPr>
              <w:jc w:val="right"/>
              <w:rPr>
                <w:rFonts w:ascii="Arial" w:hAnsi="Arial" w:cs="Arial"/>
                <w:color w:val="000000"/>
                <w:sz w:val="14"/>
                <w:szCs w:val="14"/>
              </w:rPr>
            </w:pPr>
            <w:r w:rsidRPr="00227B3C">
              <w:rPr>
                <w:rFonts w:ascii="Arial" w:hAnsi="Arial" w:cs="Arial"/>
                <w:color w:val="000000"/>
                <w:sz w:val="14"/>
                <w:szCs w:val="14"/>
              </w:rPr>
              <w:t>3,941,838.16</w:t>
            </w:r>
          </w:p>
        </w:tc>
      </w:tr>
      <w:tr w:rsidR="001750DF" w:rsidRPr="00A80587" w14:paraId="58FAF94D"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6568256A" w14:textId="42697043"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DONATIVOS A INSTITUCIONES SIN FINES DE LUCRO</w:t>
            </w:r>
          </w:p>
        </w:tc>
        <w:tc>
          <w:tcPr>
            <w:tcW w:w="1920" w:type="dxa"/>
            <w:tcBorders>
              <w:top w:val="nil"/>
              <w:left w:val="nil"/>
              <w:bottom w:val="nil"/>
              <w:right w:val="nil"/>
            </w:tcBorders>
            <w:shd w:val="clear" w:color="auto" w:fill="auto"/>
            <w:noWrap/>
            <w:vAlign w:val="center"/>
            <w:hideMark/>
          </w:tcPr>
          <w:p w14:paraId="67704459" w14:textId="4653D50F" w:rsidR="001750DF" w:rsidRPr="00CE6835" w:rsidRDefault="00CE6835" w:rsidP="001750DF">
            <w:pPr>
              <w:jc w:val="right"/>
              <w:rPr>
                <w:rFonts w:ascii="Arial" w:hAnsi="Arial" w:cs="Arial"/>
                <w:color w:val="000000"/>
                <w:sz w:val="14"/>
                <w:szCs w:val="14"/>
              </w:rPr>
            </w:pPr>
            <w:r>
              <w:rPr>
                <w:rFonts w:ascii="Arial" w:hAnsi="Arial" w:cs="Arial"/>
                <w:color w:val="000000"/>
                <w:sz w:val="14"/>
                <w:szCs w:val="14"/>
              </w:rPr>
              <w:t>0.00</w:t>
            </w:r>
          </w:p>
        </w:tc>
      </w:tr>
      <w:tr w:rsidR="001750DF" w:rsidRPr="00A80587" w14:paraId="57AA69A3"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2F3AD930" w14:textId="64A9FAE6" w:rsidR="001750DF" w:rsidRPr="00A80587" w:rsidRDefault="001750DF" w:rsidP="00AE7662">
            <w:pPr>
              <w:rPr>
                <w:rFonts w:ascii="Arial" w:hAnsi="Arial" w:cs="Arial"/>
                <w:color w:val="000000"/>
                <w:sz w:val="14"/>
                <w:szCs w:val="14"/>
              </w:rPr>
            </w:pPr>
            <w:r>
              <w:rPr>
                <w:rFonts w:ascii="Arial" w:hAnsi="Arial" w:cs="Arial"/>
                <w:b/>
                <w:bCs/>
                <w:color w:val="000000"/>
                <w:sz w:val="14"/>
                <w:szCs w:val="14"/>
              </w:rPr>
              <w:t xml:space="preserve">      DONATIVOS A ENTIDADES FEDERATIVAS Y MUNICIPIOS</w:t>
            </w:r>
          </w:p>
        </w:tc>
        <w:tc>
          <w:tcPr>
            <w:tcW w:w="1920" w:type="dxa"/>
            <w:tcBorders>
              <w:top w:val="nil"/>
              <w:left w:val="nil"/>
              <w:bottom w:val="nil"/>
              <w:right w:val="nil"/>
            </w:tcBorders>
            <w:shd w:val="clear" w:color="auto" w:fill="auto"/>
            <w:noWrap/>
            <w:vAlign w:val="center"/>
            <w:hideMark/>
          </w:tcPr>
          <w:p w14:paraId="7FAAD496" w14:textId="50E5E072" w:rsidR="001750DF" w:rsidRPr="00CE6835" w:rsidRDefault="00CE6835" w:rsidP="00AE7662">
            <w:pPr>
              <w:jc w:val="right"/>
              <w:rPr>
                <w:rFonts w:ascii="Arial" w:hAnsi="Arial" w:cs="Arial"/>
                <w:color w:val="000000"/>
                <w:sz w:val="14"/>
                <w:szCs w:val="14"/>
              </w:rPr>
            </w:pPr>
            <w:r>
              <w:rPr>
                <w:rFonts w:ascii="Arial" w:hAnsi="Arial" w:cs="Arial"/>
                <w:color w:val="000000"/>
                <w:sz w:val="14"/>
                <w:szCs w:val="14"/>
              </w:rPr>
              <w:t>0.00</w:t>
            </w:r>
          </w:p>
        </w:tc>
      </w:tr>
      <w:tr w:rsidR="001750DF" w:rsidRPr="00A80587" w14:paraId="41FB8FE2"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3FA388D4" w14:textId="10C0CFB1" w:rsidR="001750DF" w:rsidRPr="00A80587" w:rsidRDefault="001750DF" w:rsidP="00AE7662">
            <w:pPr>
              <w:rPr>
                <w:rFonts w:ascii="Arial" w:hAnsi="Arial" w:cs="Arial"/>
                <w:color w:val="000000"/>
                <w:sz w:val="14"/>
                <w:szCs w:val="14"/>
              </w:rPr>
            </w:pPr>
            <w:r>
              <w:rPr>
                <w:rFonts w:ascii="Arial" w:hAnsi="Arial" w:cs="Arial"/>
                <w:b/>
                <w:bCs/>
                <w:color w:val="000000"/>
                <w:sz w:val="14"/>
                <w:szCs w:val="14"/>
              </w:rPr>
              <w:t xml:space="preserve">      DONATIVOS A FIDEICOMISO, MANDATOS Y CONTRATOS ANÁLOGOS ESTATALE</w:t>
            </w:r>
          </w:p>
        </w:tc>
        <w:tc>
          <w:tcPr>
            <w:tcW w:w="1920" w:type="dxa"/>
            <w:tcBorders>
              <w:top w:val="nil"/>
              <w:left w:val="nil"/>
              <w:bottom w:val="nil"/>
              <w:right w:val="nil"/>
            </w:tcBorders>
            <w:shd w:val="clear" w:color="auto" w:fill="auto"/>
            <w:noWrap/>
            <w:vAlign w:val="center"/>
            <w:hideMark/>
          </w:tcPr>
          <w:p w14:paraId="6A1B45D4" w14:textId="21036904" w:rsidR="00627350" w:rsidRDefault="00CE6835" w:rsidP="00AE7662">
            <w:pPr>
              <w:jc w:val="right"/>
              <w:rPr>
                <w:rFonts w:ascii="Arial" w:hAnsi="Arial" w:cs="Arial"/>
                <w:color w:val="000000"/>
                <w:sz w:val="14"/>
                <w:szCs w:val="14"/>
              </w:rPr>
            </w:pPr>
            <w:r>
              <w:rPr>
                <w:rFonts w:ascii="Arial" w:hAnsi="Arial" w:cs="Arial"/>
                <w:color w:val="000000"/>
                <w:sz w:val="14"/>
                <w:szCs w:val="14"/>
              </w:rPr>
              <w:t>0.00</w:t>
            </w:r>
          </w:p>
          <w:p w14:paraId="7FC4F518" w14:textId="5F5D31CC" w:rsidR="001750DF" w:rsidRPr="00CE6835" w:rsidRDefault="00227B3C" w:rsidP="00AE7662">
            <w:pPr>
              <w:jc w:val="right"/>
              <w:rPr>
                <w:rFonts w:ascii="Arial" w:hAnsi="Arial" w:cs="Arial"/>
                <w:color w:val="000000"/>
                <w:sz w:val="14"/>
                <w:szCs w:val="14"/>
              </w:rPr>
            </w:pPr>
            <w:r w:rsidRPr="00227B3C">
              <w:rPr>
                <w:rFonts w:ascii="Arial" w:hAnsi="Arial" w:cs="Arial"/>
                <w:color w:val="000000"/>
                <w:sz w:val="14"/>
                <w:szCs w:val="14"/>
              </w:rPr>
              <w:t>17,356,278.81</w:t>
            </w:r>
          </w:p>
        </w:tc>
      </w:tr>
      <w:tr w:rsidR="001750DF" w:rsidRPr="00A80587" w14:paraId="52300BEE"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6ACB95CF" w14:textId="3C15DFF7"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INTERESES DE LA DEUDA PUBLICA INTERNA</w:t>
            </w:r>
          </w:p>
        </w:tc>
        <w:tc>
          <w:tcPr>
            <w:tcW w:w="1920" w:type="dxa"/>
            <w:tcBorders>
              <w:top w:val="nil"/>
              <w:left w:val="nil"/>
              <w:bottom w:val="nil"/>
              <w:right w:val="nil"/>
            </w:tcBorders>
            <w:shd w:val="clear" w:color="auto" w:fill="auto"/>
            <w:noWrap/>
            <w:vAlign w:val="center"/>
            <w:hideMark/>
          </w:tcPr>
          <w:p w14:paraId="1F3F15B2" w14:textId="4B65C83B" w:rsidR="001750DF" w:rsidRPr="00CE6835" w:rsidRDefault="00227B3C" w:rsidP="001750DF">
            <w:pPr>
              <w:jc w:val="right"/>
              <w:rPr>
                <w:rFonts w:ascii="Arial" w:hAnsi="Arial" w:cs="Arial"/>
                <w:color w:val="000000"/>
                <w:sz w:val="14"/>
                <w:szCs w:val="14"/>
              </w:rPr>
            </w:pPr>
            <w:r w:rsidRPr="00227B3C">
              <w:rPr>
                <w:rFonts w:ascii="Arial" w:hAnsi="Arial" w:cs="Arial"/>
                <w:color w:val="000000"/>
                <w:sz w:val="14"/>
                <w:szCs w:val="14"/>
              </w:rPr>
              <w:t>8,469,201.60</w:t>
            </w:r>
          </w:p>
        </w:tc>
      </w:tr>
      <w:tr w:rsidR="001750DF" w:rsidRPr="00A80587" w14:paraId="6D9A7E80"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18468121" w14:textId="16CBD37D"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GASTOS DE LA DEUDA PUBLICA INTERNA</w:t>
            </w:r>
          </w:p>
        </w:tc>
        <w:tc>
          <w:tcPr>
            <w:tcW w:w="1920" w:type="dxa"/>
            <w:tcBorders>
              <w:top w:val="nil"/>
              <w:left w:val="nil"/>
              <w:bottom w:val="nil"/>
              <w:right w:val="nil"/>
            </w:tcBorders>
            <w:shd w:val="clear" w:color="auto" w:fill="auto"/>
            <w:noWrap/>
            <w:vAlign w:val="center"/>
            <w:hideMark/>
          </w:tcPr>
          <w:p w14:paraId="63D49665" w14:textId="6CA7BE65" w:rsidR="001750DF" w:rsidRPr="00CE6835" w:rsidRDefault="00227B3C" w:rsidP="001750DF">
            <w:pPr>
              <w:jc w:val="right"/>
              <w:rPr>
                <w:rFonts w:ascii="Arial" w:hAnsi="Arial" w:cs="Arial"/>
                <w:color w:val="000000"/>
                <w:sz w:val="14"/>
                <w:szCs w:val="14"/>
              </w:rPr>
            </w:pPr>
            <w:r w:rsidRPr="00227B3C">
              <w:rPr>
                <w:rFonts w:ascii="Arial" w:hAnsi="Arial" w:cs="Arial"/>
                <w:color w:val="000000"/>
                <w:sz w:val="14"/>
                <w:szCs w:val="14"/>
              </w:rPr>
              <w:t>889,563.49</w:t>
            </w:r>
          </w:p>
        </w:tc>
      </w:tr>
      <w:tr w:rsidR="001750DF" w:rsidRPr="00A80587" w14:paraId="36D35AE0"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5AF3DE39" w14:textId="7160CD3B"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DEPRECIACION DE BIENES INMUEBLES</w:t>
            </w:r>
          </w:p>
        </w:tc>
        <w:tc>
          <w:tcPr>
            <w:tcW w:w="1920" w:type="dxa"/>
            <w:tcBorders>
              <w:top w:val="nil"/>
              <w:left w:val="nil"/>
              <w:bottom w:val="nil"/>
              <w:right w:val="nil"/>
            </w:tcBorders>
            <w:shd w:val="clear" w:color="auto" w:fill="auto"/>
            <w:noWrap/>
            <w:vAlign w:val="center"/>
            <w:hideMark/>
          </w:tcPr>
          <w:p w14:paraId="58A115EF" w14:textId="15D7664A" w:rsidR="001750DF" w:rsidRPr="00CE6835" w:rsidRDefault="008B3CAB" w:rsidP="001750DF">
            <w:pPr>
              <w:jc w:val="right"/>
              <w:rPr>
                <w:rFonts w:ascii="Arial" w:hAnsi="Arial" w:cs="Arial"/>
                <w:color w:val="000000"/>
                <w:sz w:val="14"/>
                <w:szCs w:val="14"/>
              </w:rPr>
            </w:pPr>
            <w:r w:rsidRPr="008B3CAB">
              <w:rPr>
                <w:rFonts w:ascii="Arial" w:hAnsi="Arial" w:cs="Arial"/>
                <w:color w:val="000000"/>
                <w:sz w:val="14"/>
                <w:szCs w:val="14"/>
              </w:rPr>
              <w:t>17,750,705.64</w:t>
            </w:r>
          </w:p>
        </w:tc>
      </w:tr>
      <w:tr w:rsidR="001750DF" w:rsidRPr="00A80587" w14:paraId="6E0C1F14"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6552102D" w14:textId="206682CF"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DEPRECIACION DE BIENES MUEBLES</w:t>
            </w:r>
          </w:p>
        </w:tc>
        <w:tc>
          <w:tcPr>
            <w:tcW w:w="1920" w:type="dxa"/>
            <w:tcBorders>
              <w:top w:val="nil"/>
              <w:left w:val="nil"/>
              <w:bottom w:val="nil"/>
              <w:right w:val="nil"/>
            </w:tcBorders>
            <w:shd w:val="clear" w:color="auto" w:fill="auto"/>
            <w:noWrap/>
            <w:vAlign w:val="center"/>
            <w:hideMark/>
          </w:tcPr>
          <w:p w14:paraId="18436F28" w14:textId="016E0276" w:rsidR="001750DF" w:rsidRPr="00CE6835" w:rsidRDefault="008B3CAB" w:rsidP="001750DF">
            <w:pPr>
              <w:jc w:val="right"/>
              <w:rPr>
                <w:rFonts w:ascii="Arial" w:hAnsi="Arial" w:cs="Arial"/>
                <w:color w:val="000000"/>
                <w:sz w:val="14"/>
                <w:szCs w:val="14"/>
              </w:rPr>
            </w:pPr>
            <w:r w:rsidRPr="008B3CAB">
              <w:rPr>
                <w:rFonts w:ascii="Arial" w:hAnsi="Arial" w:cs="Arial"/>
                <w:color w:val="000000"/>
                <w:sz w:val="14"/>
                <w:szCs w:val="14"/>
              </w:rPr>
              <w:t>76,067,235.15</w:t>
            </w:r>
          </w:p>
        </w:tc>
      </w:tr>
      <w:tr w:rsidR="001750DF" w:rsidRPr="00A80587" w14:paraId="14BBAAF2"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62114264" w14:textId="143903BD"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DETERIORO DE LOS ACTIVOS BIOLOGICOS</w:t>
            </w:r>
          </w:p>
        </w:tc>
        <w:tc>
          <w:tcPr>
            <w:tcW w:w="1920" w:type="dxa"/>
            <w:tcBorders>
              <w:top w:val="nil"/>
              <w:left w:val="nil"/>
              <w:bottom w:val="nil"/>
              <w:right w:val="nil"/>
            </w:tcBorders>
            <w:shd w:val="clear" w:color="auto" w:fill="auto"/>
            <w:noWrap/>
            <w:vAlign w:val="center"/>
            <w:hideMark/>
          </w:tcPr>
          <w:p w14:paraId="4B2CE78B" w14:textId="4972930A" w:rsidR="001750DF" w:rsidRPr="00CE6835" w:rsidRDefault="008B3CAB" w:rsidP="001750DF">
            <w:pPr>
              <w:jc w:val="right"/>
              <w:rPr>
                <w:rFonts w:ascii="Arial" w:hAnsi="Arial" w:cs="Arial"/>
                <w:color w:val="000000"/>
                <w:sz w:val="14"/>
                <w:szCs w:val="14"/>
              </w:rPr>
            </w:pPr>
            <w:r w:rsidRPr="008B3CAB">
              <w:rPr>
                <w:rFonts w:ascii="Arial" w:hAnsi="Arial" w:cs="Arial"/>
                <w:color w:val="000000"/>
                <w:sz w:val="14"/>
                <w:szCs w:val="14"/>
              </w:rPr>
              <w:t>73,720.66</w:t>
            </w:r>
          </w:p>
        </w:tc>
      </w:tr>
      <w:tr w:rsidR="001750DF" w:rsidRPr="00A80587" w14:paraId="3E9209EE"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7E99CB85" w14:textId="44EBB87B"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AMORTIZACION DE ACTIVOS INTANGIBLES</w:t>
            </w:r>
          </w:p>
        </w:tc>
        <w:tc>
          <w:tcPr>
            <w:tcW w:w="1920" w:type="dxa"/>
            <w:tcBorders>
              <w:top w:val="nil"/>
              <w:left w:val="nil"/>
              <w:bottom w:val="nil"/>
              <w:right w:val="nil"/>
            </w:tcBorders>
            <w:shd w:val="clear" w:color="auto" w:fill="auto"/>
            <w:noWrap/>
            <w:vAlign w:val="center"/>
            <w:hideMark/>
          </w:tcPr>
          <w:p w14:paraId="6D21A3B3" w14:textId="38866844" w:rsidR="001750DF" w:rsidRPr="00CE6835" w:rsidRDefault="008B3CAB" w:rsidP="001750DF">
            <w:pPr>
              <w:jc w:val="right"/>
              <w:rPr>
                <w:rFonts w:ascii="Arial" w:hAnsi="Arial" w:cs="Arial"/>
                <w:color w:val="000000"/>
                <w:sz w:val="14"/>
                <w:szCs w:val="14"/>
              </w:rPr>
            </w:pPr>
            <w:r w:rsidRPr="008B3CAB">
              <w:rPr>
                <w:rFonts w:ascii="Arial" w:hAnsi="Arial" w:cs="Arial"/>
                <w:color w:val="000000"/>
                <w:sz w:val="14"/>
                <w:szCs w:val="14"/>
              </w:rPr>
              <w:t>278,374.26</w:t>
            </w:r>
          </w:p>
        </w:tc>
      </w:tr>
      <w:tr w:rsidR="001750DF" w:rsidRPr="00A80587" w14:paraId="3ABBAFD5"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0393CBB4" w14:textId="077556B5"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DISMINUCION DE BIENES POR PÉRDIDA, OBSOLESCENCIA Y DETERIORO</w:t>
            </w:r>
          </w:p>
        </w:tc>
        <w:tc>
          <w:tcPr>
            <w:tcW w:w="1920" w:type="dxa"/>
            <w:tcBorders>
              <w:top w:val="nil"/>
              <w:left w:val="nil"/>
              <w:bottom w:val="nil"/>
              <w:right w:val="nil"/>
            </w:tcBorders>
            <w:shd w:val="clear" w:color="auto" w:fill="auto"/>
            <w:noWrap/>
            <w:vAlign w:val="center"/>
            <w:hideMark/>
          </w:tcPr>
          <w:p w14:paraId="57FA5C81" w14:textId="2354817F" w:rsidR="001750DF" w:rsidRPr="00CE6835" w:rsidRDefault="008B3CAB" w:rsidP="001750DF">
            <w:pPr>
              <w:jc w:val="right"/>
              <w:rPr>
                <w:rFonts w:ascii="Arial" w:hAnsi="Arial" w:cs="Arial"/>
                <w:color w:val="000000"/>
                <w:sz w:val="14"/>
                <w:szCs w:val="14"/>
              </w:rPr>
            </w:pPr>
            <w:r w:rsidRPr="008B3CAB">
              <w:rPr>
                <w:rFonts w:ascii="Arial" w:hAnsi="Arial" w:cs="Arial"/>
                <w:color w:val="000000"/>
                <w:sz w:val="14"/>
                <w:szCs w:val="14"/>
              </w:rPr>
              <w:t>-605,561.84</w:t>
            </w:r>
          </w:p>
        </w:tc>
      </w:tr>
      <w:tr w:rsidR="001750DF" w:rsidRPr="00A80587" w14:paraId="21203A4C"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4D555898" w14:textId="076F76C1"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GASTOS DE EJERCICIOS ANTERIORES</w:t>
            </w:r>
          </w:p>
        </w:tc>
        <w:tc>
          <w:tcPr>
            <w:tcW w:w="1920" w:type="dxa"/>
            <w:tcBorders>
              <w:top w:val="nil"/>
              <w:left w:val="nil"/>
              <w:bottom w:val="nil"/>
              <w:right w:val="nil"/>
            </w:tcBorders>
            <w:shd w:val="clear" w:color="auto" w:fill="auto"/>
            <w:noWrap/>
            <w:vAlign w:val="center"/>
            <w:hideMark/>
          </w:tcPr>
          <w:p w14:paraId="5E348D5E" w14:textId="05F292E1" w:rsidR="001750DF" w:rsidRPr="00CE6835" w:rsidRDefault="00D6363A" w:rsidP="001750DF">
            <w:pPr>
              <w:jc w:val="right"/>
              <w:rPr>
                <w:rFonts w:ascii="Arial" w:hAnsi="Arial" w:cs="Arial"/>
                <w:color w:val="000000"/>
                <w:sz w:val="14"/>
                <w:szCs w:val="14"/>
              </w:rPr>
            </w:pPr>
            <w:r w:rsidRPr="00D6363A">
              <w:rPr>
                <w:rFonts w:ascii="Arial" w:hAnsi="Arial" w:cs="Arial"/>
                <w:color w:val="000000"/>
                <w:sz w:val="14"/>
                <w:szCs w:val="14"/>
              </w:rPr>
              <w:t>95,155.94</w:t>
            </w:r>
          </w:p>
        </w:tc>
      </w:tr>
      <w:tr w:rsidR="0043510D" w:rsidRPr="00A80587" w14:paraId="109FCB6F" w14:textId="77777777" w:rsidTr="007A54F3">
        <w:trPr>
          <w:trHeight w:val="60"/>
          <w:jc w:val="center"/>
        </w:trPr>
        <w:tc>
          <w:tcPr>
            <w:tcW w:w="6246" w:type="dxa"/>
            <w:tcBorders>
              <w:top w:val="nil"/>
              <w:left w:val="nil"/>
              <w:bottom w:val="nil"/>
              <w:right w:val="nil"/>
            </w:tcBorders>
            <w:shd w:val="clear" w:color="auto" w:fill="auto"/>
            <w:noWrap/>
            <w:vAlign w:val="center"/>
          </w:tcPr>
          <w:p w14:paraId="3D17E643" w14:textId="7192950F" w:rsidR="0043510D" w:rsidRDefault="0043510D" w:rsidP="001750DF">
            <w:pPr>
              <w:rPr>
                <w:rFonts w:ascii="Arial" w:hAnsi="Arial" w:cs="Arial"/>
                <w:color w:val="000000"/>
                <w:sz w:val="14"/>
                <w:szCs w:val="14"/>
              </w:rPr>
            </w:pPr>
            <w:r>
              <w:rPr>
                <w:rFonts w:ascii="Arial" w:hAnsi="Arial" w:cs="Arial"/>
                <w:color w:val="000000"/>
                <w:sz w:val="14"/>
                <w:szCs w:val="14"/>
              </w:rPr>
              <w:t xml:space="preserve">      </w:t>
            </w:r>
            <w:r w:rsidRPr="0043510D">
              <w:rPr>
                <w:rFonts w:ascii="Arial" w:hAnsi="Arial" w:cs="Arial"/>
                <w:color w:val="000000"/>
                <w:sz w:val="14"/>
                <w:szCs w:val="14"/>
              </w:rPr>
              <w:t>DIFERENCIAS POR TIPO DE CAMBIO NEGATIVAS</w:t>
            </w:r>
          </w:p>
        </w:tc>
        <w:tc>
          <w:tcPr>
            <w:tcW w:w="1920" w:type="dxa"/>
            <w:tcBorders>
              <w:top w:val="nil"/>
              <w:left w:val="nil"/>
              <w:bottom w:val="nil"/>
              <w:right w:val="nil"/>
            </w:tcBorders>
            <w:shd w:val="clear" w:color="auto" w:fill="auto"/>
            <w:noWrap/>
            <w:vAlign w:val="center"/>
          </w:tcPr>
          <w:p w14:paraId="58E97E51" w14:textId="6508DEC2" w:rsidR="0043510D" w:rsidRPr="00D6363A" w:rsidRDefault="0043510D" w:rsidP="001750DF">
            <w:pPr>
              <w:jc w:val="right"/>
              <w:rPr>
                <w:rFonts w:ascii="Arial" w:hAnsi="Arial" w:cs="Arial"/>
                <w:color w:val="000000"/>
                <w:sz w:val="14"/>
                <w:szCs w:val="14"/>
              </w:rPr>
            </w:pPr>
            <w:r w:rsidRPr="0043510D">
              <w:rPr>
                <w:rFonts w:ascii="Arial" w:hAnsi="Arial" w:cs="Arial"/>
                <w:color w:val="000000"/>
                <w:sz w:val="14"/>
                <w:szCs w:val="14"/>
              </w:rPr>
              <w:t>0.02</w:t>
            </w:r>
          </w:p>
        </w:tc>
      </w:tr>
      <w:tr w:rsidR="001750DF" w:rsidRPr="00A80587" w14:paraId="3A370F62"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6C6945B5" w14:textId="548318BD"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OTROS GASTOS VARIOS</w:t>
            </w:r>
          </w:p>
        </w:tc>
        <w:tc>
          <w:tcPr>
            <w:tcW w:w="1920" w:type="dxa"/>
            <w:tcBorders>
              <w:top w:val="nil"/>
              <w:left w:val="nil"/>
              <w:bottom w:val="nil"/>
              <w:right w:val="nil"/>
            </w:tcBorders>
            <w:shd w:val="clear" w:color="auto" w:fill="auto"/>
            <w:noWrap/>
            <w:vAlign w:val="center"/>
            <w:hideMark/>
          </w:tcPr>
          <w:p w14:paraId="1DA41144" w14:textId="418C3BC7" w:rsidR="001750DF" w:rsidRPr="001750DF" w:rsidRDefault="00D6363A" w:rsidP="001750DF">
            <w:pPr>
              <w:jc w:val="right"/>
              <w:rPr>
                <w:rFonts w:ascii="Arial" w:hAnsi="Arial" w:cs="Arial"/>
                <w:color w:val="000000"/>
                <w:sz w:val="16"/>
                <w:szCs w:val="16"/>
              </w:rPr>
            </w:pPr>
            <w:r w:rsidRPr="00D6363A">
              <w:rPr>
                <w:rFonts w:ascii="Arial" w:hAnsi="Arial" w:cs="Arial"/>
                <w:color w:val="000000"/>
                <w:sz w:val="14"/>
                <w:szCs w:val="14"/>
              </w:rPr>
              <w:t>593,930,674.09</w:t>
            </w:r>
          </w:p>
        </w:tc>
      </w:tr>
      <w:tr w:rsidR="001750DF" w:rsidRPr="00A80587" w14:paraId="006EFCB6" w14:textId="77777777" w:rsidTr="007A54F3">
        <w:trPr>
          <w:trHeight w:val="60"/>
          <w:jc w:val="center"/>
        </w:trPr>
        <w:tc>
          <w:tcPr>
            <w:tcW w:w="6246" w:type="dxa"/>
            <w:tcBorders>
              <w:top w:val="nil"/>
              <w:left w:val="nil"/>
              <w:bottom w:val="nil"/>
              <w:right w:val="nil"/>
            </w:tcBorders>
            <w:shd w:val="clear" w:color="auto" w:fill="auto"/>
            <w:noWrap/>
            <w:vAlign w:val="center"/>
            <w:hideMark/>
          </w:tcPr>
          <w:p w14:paraId="6D55E67C" w14:textId="695AD5BE"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CONSTRUCCIÓN EN BIENES NO CAPITALIZABLE</w:t>
            </w:r>
          </w:p>
        </w:tc>
        <w:tc>
          <w:tcPr>
            <w:tcW w:w="1920" w:type="dxa"/>
            <w:tcBorders>
              <w:top w:val="nil"/>
              <w:left w:val="nil"/>
              <w:bottom w:val="nil"/>
              <w:right w:val="nil"/>
            </w:tcBorders>
            <w:shd w:val="clear" w:color="auto" w:fill="auto"/>
            <w:noWrap/>
            <w:vAlign w:val="center"/>
            <w:hideMark/>
          </w:tcPr>
          <w:p w14:paraId="1378129E" w14:textId="030898DF" w:rsidR="001750DF" w:rsidRPr="001750DF" w:rsidRDefault="00D6363A" w:rsidP="001750DF">
            <w:pPr>
              <w:jc w:val="right"/>
              <w:rPr>
                <w:rFonts w:ascii="Arial" w:hAnsi="Arial" w:cs="Arial"/>
                <w:color w:val="000000"/>
                <w:sz w:val="16"/>
                <w:szCs w:val="16"/>
              </w:rPr>
            </w:pPr>
            <w:r w:rsidRPr="00D6363A">
              <w:rPr>
                <w:rFonts w:ascii="Arial" w:hAnsi="Arial" w:cs="Arial"/>
                <w:color w:val="000000"/>
                <w:sz w:val="14"/>
                <w:szCs w:val="14"/>
              </w:rPr>
              <w:t>135,336,084.23</w:t>
            </w:r>
          </w:p>
        </w:tc>
      </w:tr>
      <w:tr w:rsidR="001750DF" w:rsidRPr="00A80587" w14:paraId="27696DB3" w14:textId="77777777" w:rsidTr="007A54F3">
        <w:trPr>
          <w:trHeight w:val="60"/>
          <w:jc w:val="center"/>
        </w:trPr>
        <w:tc>
          <w:tcPr>
            <w:tcW w:w="6246" w:type="dxa"/>
            <w:tcBorders>
              <w:top w:val="nil"/>
              <w:left w:val="nil"/>
              <w:bottom w:val="nil"/>
              <w:right w:val="nil"/>
            </w:tcBorders>
            <w:shd w:val="clear" w:color="auto" w:fill="auto"/>
            <w:noWrap/>
            <w:vAlign w:val="center"/>
          </w:tcPr>
          <w:p w14:paraId="3CE18645" w14:textId="44A8F578" w:rsidR="001750DF" w:rsidRPr="00A80587" w:rsidRDefault="001750DF" w:rsidP="001750DF">
            <w:pPr>
              <w:rPr>
                <w:rFonts w:ascii="Arial" w:hAnsi="Arial" w:cs="Arial"/>
                <w:color w:val="000000"/>
                <w:sz w:val="14"/>
                <w:szCs w:val="14"/>
              </w:rPr>
            </w:pPr>
          </w:p>
        </w:tc>
        <w:tc>
          <w:tcPr>
            <w:tcW w:w="1920" w:type="dxa"/>
            <w:shd w:val="clear" w:color="auto" w:fill="auto"/>
            <w:noWrap/>
            <w:vAlign w:val="center"/>
          </w:tcPr>
          <w:p w14:paraId="32E8C8BB" w14:textId="64D46EBB" w:rsidR="001750DF" w:rsidRPr="00A80587" w:rsidRDefault="001750DF" w:rsidP="001750DF">
            <w:pPr>
              <w:jc w:val="right"/>
              <w:rPr>
                <w:rFonts w:ascii="Arial" w:hAnsi="Arial" w:cs="Arial"/>
                <w:color w:val="000000"/>
                <w:sz w:val="16"/>
                <w:szCs w:val="16"/>
              </w:rPr>
            </w:pPr>
          </w:p>
        </w:tc>
      </w:tr>
    </w:tbl>
    <w:p w14:paraId="186DFC14" w14:textId="719BF7E0" w:rsidR="006D1318" w:rsidRPr="009A5E1B" w:rsidRDefault="006D1318" w:rsidP="006D1318">
      <w:pPr>
        <w:shd w:val="clear" w:color="auto" w:fill="FFFFFF"/>
        <w:spacing w:line="253" w:lineRule="atLeast"/>
        <w:jc w:val="both"/>
        <w:rPr>
          <w:rFonts w:ascii="Arial" w:hAnsi="Arial" w:cs="Arial"/>
          <w:color w:val="000000"/>
          <w:sz w:val="20"/>
          <w:szCs w:val="20"/>
        </w:rPr>
      </w:pPr>
      <w:r w:rsidRPr="009A5E1B">
        <w:rPr>
          <w:rFonts w:ascii="Arial" w:hAnsi="Arial" w:cs="Arial"/>
          <w:color w:val="000000"/>
          <w:sz w:val="20"/>
          <w:szCs w:val="20"/>
        </w:rPr>
        <w:t>El efecto contable de la cuenta 4399 y 5599, se debe en gran medida por el registro contable de la recepción de las denominadas “áreas de cesión para destino”, que conforme al Manual de Contabilidad Gubernamental del Municipio de Zapopan, se cargan a la cuenta contable “5599 – Otros Gastos varios y se abonan a la cuenta 4399 – Otros Ingresos y Beneficios Varios”, por considerarse bienes de dominio público, no capitalizables (es decir no registrados en cuentas del Activo No Circulante), inalienables, imprescriptibles e inembargables, pero si sujetos a inventario.</w:t>
      </w:r>
    </w:p>
    <w:p w14:paraId="4E6C44E3" w14:textId="77777777" w:rsidR="006D1318" w:rsidRPr="009A5E1B" w:rsidRDefault="006D1318" w:rsidP="006D1318">
      <w:pPr>
        <w:shd w:val="clear" w:color="auto" w:fill="FFFFFF"/>
        <w:spacing w:line="253" w:lineRule="atLeast"/>
        <w:jc w:val="both"/>
        <w:rPr>
          <w:rFonts w:ascii="Arial" w:hAnsi="Arial" w:cs="Arial"/>
          <w:color w:val="000000"/>
          <w:sz w:val="20"/>
          <w:szCs w:val="20"/>
        </w:rPr>
      </w:pPr>
    </w:p>
    <w:p w14:paraId="2A9B8618" w14:textId="77777777" w:rsidR="006D1318" w:rsidRPr="009A5E1B" w:rsidRDefault="006D1318" w:rsidP="006D1318">
      <w:pPr>
        <w:shd w:val="clear" w:color="auto" w:fill="FFFFFF"/>
        <w:spacing w:line="253" w:lineRule="atLeast"/>
        <w:jc w:val="both"/>
        <w:rPr>
          <w:rFonts w:ascii="Arial" w:hAnsi="Arial" w:cs="Arial"/>
          <w:color w:val="000000"/>
          <w:sz w:val="20"/>
          <w:szCs w:val="20"/>
        </w:rPr>
      </w:pPr>
      <w:r w:rsidRPr="009A5E1B">
        <w:rPr>
          <w:rFonts w:ascii="Arial" w:hAnsi="Arial" w:cs="Arial"/>
          <w:color w:val="000000"/>
          <w:sz w:val="20"/>
          <w:szCs w:val="20"/>
        </w:rPr>
        <w:t>El registro de la cuenta 5.5.9.9 corresponde, además, al importe de los gastos que realiza el ente público para su operación, no incluidos en las demás cuentas, donde se afecta mobiliario no capitalizable conforme al importe de la Unidad de Medida y Actualización (UMA) de acuerdo a las Reglas Específicas de Valoración del Patrimonio emitidas por el CONAC.</w:t>
      </w:r>
    </w:p>
    <w:p w14:paraId="1C5A95F1" w14:textId="0E3D7BA2" w:rsidR="006D1318" w:rsidRPr="009A5E1B" w:rsidRDefault="006D1318" w:rsidP="006D1318">
      <w:pPr>
        <w:shd w:val="clear" w:color="auto" w:fill="FFFFFF"/>
        <w:spacing w:line="253" w:lineRule="atLeast"/>
        <w:jc w:val="both"/>
        <w:rPr>
          <w:rFonts w:ascii="Arial" w:hAnsi="Arial" w:cs="Arial"/>
          <w:color w:val="000000"/>
          <w:sz w:val="20"/>
          <w:szCs w:val="20"/>
        </w:rPr>
      </w:pPr>
      <w:r w:rsidRPr="009A5E1B">
        <w:rPr>
          <w:rFonts w:ascii="Arial" w:hAnsi="Arial" w:cs="Arial"/>
          <w:color w:val="000000"/>
          <w:sz w:val="20"/>
          <w:szCs w:val="20"/>
        </w:rPr>
        <w:t>Adicionalmente se informa que las siguientes cuentas contables de orden que se incorporaron al Plan de Cuentas del Municipio de Zapopan, son con el objetivo de llevar un control interno respecto del flujo de efectivo generado tanto contable como presupuestal a nivel de cuenta contable.</w:t>
      </w:r>
    </w:p>
    <w:p w14:paraId="3E82978B" w14:textId="77777777" w:rsidR="002E26F5" w:rsidRDefault="002E26F5" w:rsidP="006D1318">
      <w:pPr>
        <w:shd w:val="clear" w:color="auto" w:fill="FFFFFF"/>
        <w:spacing w:line="253" w:lineRule="atLeast"/>
        <w:jc w:val="both"/>
        <w:rPr>
          <w:rFonts w:ascii="Arial" w:hAnsi="Arial" w:cs="Arial"/>
          <w:color w:val="000000"/>
          <w:sz w:val="20"/>
          <w:szCs w:val="20"/>
        </w:rPr>
      </w:pPr>
    </w:p>
    <w:p w14:paraId="574FBAC6" w14:textId="4907778F" w:rsidR="000E000E" w:rsidRPr="002E26F5" w:rsidRDefault="006D1318" w:rsidP="006D1318">
      <w:pPr>
        <w:shd w:val="clear" w:color="auto" w:fill="FFFFFF"/>
        <w:spacing w:line="253" w:lineRule="atLeast"/>
        <w:jc w:val="both"/>
        <w:rPr>
          <w:rFonts w:ascii="Arial" w:hAnsi="Arial" w:cs="Arial"/>
          <w:color w:val="000000"/>
          <w:sz w:val="18"/>
          <w:szCs w:val="18"/>
        </w:rPr>
      </w:pPr>
      <w:r w:rsidRPr="002E26F5">
        <w:rPr>
          <w:rFonts w:ascii="Arial" w:hAnsi="Arial" w:cs="Arial"/>
          <w:color w:val="000000"/>
          <w:sz w:val="18"/>
          <w:szCs w:val="18"/>
        </w:rPr>
        <w:lastRenderedPageBreak/>
        <w:t>Cada una de ellas representa la afectación del egreso como ingreso a nivel Fuente de Financiamiento en sus momentos contables del devengado y pagado y/o recaudado respectivamente, esto conforme los lineamientos de la Ley de Disciplina Financiera, por tanto, no afecta la presentación de la información financiera y presupuestal que emana de la normatividad del Consejo de Armonización Contable.</w:t>
      </w:r>
    </w:p>
    <w:p w14:paraId="10942A16" w14:textId="77777777" w:rsidR="00277EFC" w:rsidRPr="002E26F5" w:rsidRDefault="00277EFC" w:rsidP="006D1318">
      <w:pPr>
        <w:shd w:val="clear" w:color="auto" w:fill="FFFFFF"/>
        <w:spacing w:line="253" w:lineRule="atLeast"/>
        <w:jc w:val="both"/>
        <w:rPr>
          <w:rFonts w:ascii="Arial" w:hAnsi="Arial" w:cs="Arial"/>
          <w:color w:val="000000"/>
          <w:sz w:val="18"/>
          <w:szCs w:val="18"/>
        </w:rPr>
      </w:pPr>
    </w:p>
    <w:tbl>
      <w:tblPr>
        <w:tblW w:w="4957" w:type="dxa"/>
        <w:jc w:val="center"/>
        <w:shd w:val="clear" w:color="auto" w:fill="FFFFFF"/>
        <w:tblLayout w:type="fixed"/>
        <w:tblCellMar>
          <w:left w:w="0" w:type="dxa"/>
          <w:right w:w="0" w:type="dxa"/>
        </w:tblCellMar>
        <w:tblLook w:val="04A0" w:firstRow="1" w:lastRow="0" w:firstColumn="1" w:lastColumn="0" w:noHBand="0" w:noVBand="1"/>
      </w:tblPr>
      <w:tblGrid>
        <w:gridCol w:w="507"/>
        <w:gridCol w:w="4450"/>
      </w:tblGrid>
      <w:tr w:rsidR="006D1318" w:rsidRPr="009A5E1B" w14:paraId="376B5B61"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0AC0BDB9"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w:t>
            </w:r>
          </w:p>
        </w:tc>
        <w:tc>
          <w:tcPr>
            <w:tcW w:w="4450" w:type="dxa"/>
            <w:shd w:val="clear" w:color="auto" w:fill="FFFFFF"/>
            <w:noWrap/>
            <w:tcMar>
              <w:top w:w="0" w:type="dxa"/>
              <w:left w:w="70" w:type="dxa"/>
              <w:bottom w:w="0" w:type="dxa"/>
              <w:right w:w="70" w:type="dxa"/>
            </w:tcMar>
            <w:vAlign w:val="center"/>
            <w:hideMark/>
          </w:tcPr>
          <w:p w14:paraId="1F3B0CEB"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w:t>
            </w:r>
          </w:p>
        </w:tc>
      </w:tr>
      <w:tr w:rsidR="006D1318" w:rsidRPr="009A5E1B" w14:paraId="5327FD65"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2C9D6112"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771</w:t>
            </w:r>
          </w:p>
        </w:tc>
        <w:tc>
          <w:tcPr>
            <w:tcW w:w="4450" w:type="dxa"/>
            <w:shd w:val="clear" w:color="auto" w:fill="FFFFFF"/>
            <w:noWrap/>
            <w:tcMar>
              <w:top w:w="0" w:type="dxa"/>
              <w:left w:w="70" w:type="dxa"/>
              <w:bottom w:w="0" w:type="dxa"/>
              <w:right w:w="70" w:type="dxa"/>
            </w:tcMar>
            <w:vAlign w:val="center"/>
            <w:hideMark/>
          </w:tcPr>
          <w:p w14:paraId="2CA1B84C"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 CONTRACUENTA</w:t>
            </w:r>
          </w:p>
        </w:tc>
      </w:tr>
      <w:tr w:rsidR="006D1318" w:rsidRPr="009A5E1B" w14:paraId="35CFEDC2"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4030F7F7"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772</w:t>
            </w:r>
          </w:p>
        </w:tc>
        <w:tc>
          <w:tcPr>
            <w:tcW w:w="4450" w:type="dxa"/>
            <w:shd w:val="clear" w:color="auto" w:fill="FFFFFF"/>
            <w:noWrap/>
            <w:tcMar>
              <w:top w:w="0" w:type="dxa"/>
              <w:left w:w="70" w:type="dxa"/>
              <w:bottom w:w="0" w:type="dxa"/>
              <w:right w:w="70" w:type="dxa"/>
            </w:tcMar>
            <w:vAlign w:val="center"/>
            <w:hideMark/>
          </w:tcPr>
          <w:p w14:paraId="31A58444"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 EGRESO DEVENGADA</w:t>
            </w:r>
          </w:p>
        </w:tc>
      </w:tr>
      <w:tr w:rsidR="006D1318" w:rsidRPr="009A5E1B" w14:paraId="4FE49EE5"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04E10924"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773</w:t>
            </w:r>
          </w:p>
        </w:tc>
        <w:tc>
          <w:tcPr>
            <w:tcW w:w="4450" w:type="dxa"/>
            <w:shd w:val="clear" w:color="auto" w:fill="FFFFFF"/>
            <w:noWrap/>
            <w:tcMar>
              <w:top w:w="0" w:type="dxa"/>
              <w:left w:w="70" w:type="dxa"/>
              <w:bottom w:w="0" w:type="dxa"/>
              <w:right w:w="70" w:type="dxa"/>
            </w:tcMar>
            <w:vAlign w:val="center"/>
            <w:hideMark/>
          </w:tcPr>
          <w:p w14:paraId="48285F80"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 EGRESO PAGADA</w:t>
            </w:r>
          </w:p>
        </w:tc>
      </w:tr>
      <w:tr w:rsidR="006D1318" w:rsidRPr="009A5E1B" w14:paraId="3C02B139"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10B09887"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774</w:t>
            </w:r>
          </w:p>
        </w:tc>
        <w:tc>
          <w:tcPr>
            <w:tcW w:w="4450" w:type="dxa"/>
            <w:shd w:val="clear" w:color="auto" w:fill="FFFFFF"/>
            <w:noWrap/>
            <w:tcMar>
              <w:top w:w="0" w:type="dxa"/>
              <w:left w:w="70" w:type="dxa"/>
              <w:bottom w:w="0" w:type="dxa"/>
              <w:right w:w="70" w:type="dxa"/>
            </w:tcMar>
            <w:vAlign w:val="center"/>
            <w:hideMark/>
          </w:tcPr>
          <w:p w14:paraId="61D824A5" w14:textId="77777777" w:rsidR="006D1318" w:rsidRPr="009A5E1B" w:rsidRDefault="006D1318" w:rsidP="006D1318">
            <w:pPr>
              <w:rPr>
                <w:rFonts w:ascii="Arial" w:hAnsi="Arial" w:cs="Arial"/>
                <w:color w:val="000000"/>
                <w:sz w:val="16"/>
                <w:szCs w:val="14"/>
              </w:rPr>
            </w:pPr>
            <w:r w:rsidRPr="009A5E1B">
              <w:rPr>
                <w:rFonts w:ascii="Arial" w:hAnsi="Arial" w:cs="Arial"/>
                <w:color w:val="000000"/>
                <w:sz w:val="16"/>
                <w:szCs w:val="14"/>
              </w:rPr>
              <w:t>FUENTE DE FINANCIAMIENTO INGRESO DEVENGADA</w:t>
            </w:r>
          </w:p>
        </w:tc>
      </w:tr>
      <w:tr w:rsidR="006D1318" w:rsidRPr="009A5E1B" w14:paraId="5EB63C0E"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4E55A508"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775</w:t>
            </w:r>
          </w:p>
        </w:tc>
        <w:tc>
          <w:tcPr>
            <w:tcW w:w="4450" w:type="dxa"/>
            <w:shd w:val="clear" w:color="auto" w:fill="FFFFFF"/>
            <w:noWrap/>
            <w:tcMar>
              <w:top w:w="0" w:type="dxa"/>
              <w:left w:w="70" w:type="dxa"/>
              <w:bottom w:w="0" w:type="dxa"/>
              <w:right w:w="70" w:type="dxa"/>
            </w:tcMar>
            <w:vAlign w:val="center"/>
            <w:hideMark/>
          </w:tcPr>
          <w:p w14:paraId="46A90F21"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 INGRESO RECAUDADO</w:t>
            </w:r>
          </w:p>
        </w:tc>
      </w:tr>
    </w:tbl>
    <w:p w14:paraId="3574DB46" w14:textId="77777777" w:rsidR="000A0A4A" w:rsidRPr="009A5E1B" w:rsidRDefault="000A0A4A" w:rsidP="006D1318">
      <w:pPr>
        <w:shd w:val="clear" w:color="auto" w:fill="FFFFFF"/>
        <w:spacing w:line="253" w:lineRule="atLeast"/>
        <w:jc w:val="both"/>
        <w:rPr>
          <w:rFonts w:ascii="Arial" w:hAnsi="Arial" w:cs="Arial"/>
          <w:color w:val="000000"/>
        </w:rPr>
      </w:pPr>
    </w:p>
    <w:p w14:paraId="7377BFEC" w14:textId="362E4CEB" w:rsidR="006D1318" w:rsidRPr="009A5E1B" w:rsidRDefault="009A5E1B" w:rsidP="003551E2">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NOTAS AL ESTADO DE SITUACIÓN FINANCIERA</w:t>
      </w:r>
    </w:p>
    <w:p w14:paraId="540AC61B" w14:textId="77777777" w:rsidR="006D1318" w:rsidRPr="009A5E1B" w:rsidRDefault="006D1318" w:rsidP="003551E2">
      <w:pPr>
        <w:autoSpaceDE w:val="0"/>
        <w:autoSpaceDN w:val="0"/>
        <w:adjustRightInd w:val="0"/>
        <w:jc w:val="both"/>
        <w:rPr>
          <w:rFonts w:ascii="Arial" w:hAnsi="Arial" w:cs="Arial"/>
          <w:b/>
          <w:color w:val="000000"/>
        </w:rPr>
      </w:pPr>
    </w:p>
    <w:p w14:paraId="3C5EDFF0" w14:textId="08DD556F" w:rsidR="006D1318" w:rsidRDefault="009A5E1B" w:rsidP="006D1318">
      <w:pPr>
        <w:autoSpaceDE w:val="0"/>
        <w:autoSpaceDN w:val="0"/>
        <w:adjustRightInd w:val="0"/>
        <w:jc w:val="both"/>
        <w:rPr>
          <w:rFonts w:ascii="Arial" w:hAnsi="Arial" w:cs="Arial"/>
          <w:b/>
          <w:color w:val="000000"/>
        </w:rPr>
      </w:pPr>
      <w:r w:rsidRPr="009A5E1B">
        <w:rPr>
          <w:rFonts w:ascii="Arial" w:hAnsi="Arial" w:cs="Arial"/>
          <w:b/>
          <w:color w:val="000000"/>
        </w:rPr>
        <w:t>ACTIVO</w:t>
      </w:r>
    </w:p>
    <w:p w14:paraId="1EC1C3C5" w14:textId="17536FA6" w:rsidR="006D1318" w:rsidRPr="009A5E1B" w:rsidRDefault="009A5E1B" w:rsidP="006D1318">
      <w:pPr>
        <w:autoSpaceDE w:val="0"/>
        <w:autoSpaceDN w:val="0"/>
        <w:adjustRightInd w:val="0"/>
        <w:ind w:left="708"/>
        <w:jc w:val="both"/>
        <w:rPr>
          <w:rFonts w:ascii="Arial" w:hAnsi="Arial" w:cs="Arial"/>
          <w:b/>
          <w:color w:val="000000"/>
        </w:rPr>
      </w:pPr>
      <w:r w:rsidRPr="009A5E1B">
        <w:rPr>
          <w:rFonts w:ascii="Arial" w:hAnsi="Arial" w:cs="Arial"/>
          <w:b/>
          <w:color w:val="000000"/>
        </w:rPr>
        <w:t>EFECTIVO Y EQUIVALENTES.</w:t>
      </w:r>
    </w:p>
    <w:p w14:paraId="0A801E48" w14:textId="77777777" w:rsidR="006D1318" w:rsidRPr="009A5E1B" w:rsidRDefault="006D1318" w:rsidP="006D1318">
      <w:pPr>
        <w:autoSpaceDE w:val="0"/>
        <w:autoSpaceDN w:val="0"/>
        <w:adjustRightInd w:val="0"/>
        <w:jc w:val="both"/>
        <w:rPr>
          <w:rFonts w:ascii="Arial" w:hAnsi="Arial" w:cs="Arial"/>
          <w:b/>
          <w:color w:val="000000"/>
        </w:rPr>
      </w:pPr>
    </w:p>
    <w:p w14:paraId="70166F18" w14:textId="77777777" w:rsidR="006D1318" w:rsidRPr="009A5E1B" w:rsidRDefault="006D1318"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efectivo está constituido por moneda de curso legal y se presenta en su valor nominal, proveniente de los ingresos captados.</w:t>
      </w:r>
    </w:p>
    <w:p w14:paraId="27B0DBBD" w14:textId="77777777" w:rsidR="006D1318" w:rsidRPr="009A5E1B" w:rsidRDefault="006D1318" w:rsidP="006D1318">
      <w:pPr>
        <w:autoSpaceDE w:val="0"/>
        <w:autoSpaceDN w:val="0"/>
        <w:adjustRightInd w:val="0"/>
        <w:ind w:right="-93"/>
        <w:jc w:val="both"/>
        <w:rPr>
          <w:rFonts w:ascii="Arial" w:hAnsi="Arial" w:cs="Arial"/>
          <w:color w:val="000000"/>
          <w:sz w:val="20"/>
          <w:szCs w:val="20"/>
        </w:rPr>
      </w:pPr>
    </w:p>
    <w:p w14:paraId="46EAAA6A" w14:textId="50F27C5C" w:rsidR="006D1318" w:rsidRPr="009A5E1B" w:rsidRDefault="006D1318" w:rsidP="006D1318">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 xml:space="preserve">El saldo que se refleja por un importe de </w:t>
      </w:r>
      <w:r w:rsidRPr="009A5E1B">
        <w:rPr>
          <w:rFonts w:ascii="Arial" w:hAnsi="Arial" w:cs="Arial"/>
          <w:b/>
          <w:color w:val="000000"/>
          <w:sz w:val="20"/>
          <w:szCs w:val="20"/>
        </w:rPr>
        <w:t>$</w:t>
      </w:r>
      <w:r w:rsidR="001C6D85">
        <w:rPr>
          <w:rFonts w:ascii="Arial" w:hAnsi="Arial" w:cs="Arial"/>
          <w:b/>
          <w:color w:val="000000"/>
          <w:sz w:val="20"/>
          <w:szCs w:val="20"/>
        </w:rPr>
        <w:t>2’789,691,247.73</w:t>
      </w:r>
      <w:r w:rsidR="00CE6835" w:rsidRPr="003839B8">
        <w:rPr>
          <w:rFonts w:ascii="Arial" w:hAnsi="Arial" w:cs="Arial"/>
          <w:b/>
          <w:color w:val="000000"/>
          <w:sz w:val="20"/>
          <w:szCs w:val="20"/>
        </w:rPr>
        <w:t xml:space="preserve"> </w:t>
      </w:r>
      <w:r w:rsidR="00CE6835" w:rsidRPr="00513D07">
        <w:rPr>
          <w:rFonts w:ascii="Arial" w:hAnsi="Arial" w:cs="Arial"/>
          <w:b/>
          <w:color w:val="000000"/>
          <w:sz w:val="20"/>
          <w:szCs w:val="20"/>
        </w:rPr>
        <w:t>son</w:t>
      </w:r>
      <w:r w:rsidRPr="009A5E1B">
        <w:rPr>
          <w:rFonts w:ascii="Arial" w:hAnsi="Arial" w:cs="Arial"/>
          <w:color w:val="000000"/>
          <w:sz w:val="20"/>
          <w:szCs w:val="20"/>
        </w:rPr>
        <w:t xml:space="preserve"> recursos disponibles del Municipio para cubrir sus compromisos</w:t>
      </w:r>
    </w:p>
    <w:p w14:paraId="63FBDC73" w14:textId="50EDA4B0" w:rsidR="002413E6" w:rsidRDefault="002413E6" w:rsidP="006D1318">
      <w:pPr>
        <w:autoSpaceDE w:val="0"/>
        <w:autoSpaceDN w:val="0"/>
        <w:adjustRightInd w:val="0"/>
        <w:jc w:val="both"/>
        <w:rPr>
          <w:rFonts w:ascii="Arial" w:hAnsi="Arial" w:cs="Arial"/>
          <w:b/>
          <w:u w:val="single"/>
        </w:rPr>
      </w:pPr>
    </w:p>
    <w:tbl>
      <w:tblPr>
        <w:tblW w:w="8511" w:type="dxa"/>
        <w:jc w:val="center"/>
        <w:tblCellMar>
          <w:left w:w="70" w:type="dxa"/>
          <w:right w:w="70" w:type="dxa"/>
        </w:tblCellMar>
        <w:tblLook w:val="04A0" w:firstRow="1" w:lastRow="0" w:firstColumn="1" w:lastColumn="0" w:noHBand="0" w:noVBand="1"/>
      </w:tblPr>
      <w:tblGrid>
        <w:gridCol w:w="777"/>
        <w:gridCol w:w="5567"/>
        <w:gridCol w:w="2167"/>
      </w:tblGrid>
      <w:tr w:rsidR="00A80587" w:rsidRPr="00A80587" w14:paraId="1779AC9C" w14:textId="77777777" w:rsidTr="002E26F5">
        <w:trPr>
          <w:trHeight w:val="56"/>
          <w:jc w:val="center"/>
        </w:trPr>
        <w:tc>
          <w:tcPr>
            <w:tcW w:w="777" w:type="dxa"/>
            <w:shd w:val="clear" w:color="000000" w:fill="FFFFFF"/>
            <w:noWrap/>
            <w:vAlign w:val="center"/>
            <w:hideMark/>
          </w:tcPr>
          <w:p w14:paraId="5A4634D7" w14:textId="77777777" w:rsidR="00A80587" w:rsidRPr="00A80587" w:rsidRDefault="00A80587" w:rsidP="00A80587">
            <w:pPr>
              <w:jc w:val="right"/>
              <w:rPr>
                <w:rFonts w:ascii="Arial" w:hAnsi="Arial" w:cs="Arial"/>
                <w:b/>
                <w:bCs/>
                <w:color w:val="000000"/>
                <w:sz w:val="20"/>
                <w:szCs w:val="20"/>
                <w:u w:val="single"/>
              </w:rPr>
            </w:pPr>
            <w:r w:rsidRPr="00A80587">
              <w:rPr>
                <w:rFonts w:ascii="Arial" w:hAnsi="Arial" w:cs="Arial"/>
                <w:b/>
                <w:bCs/>
                <w:color w:val="000000"/>
                <w:sz w:val="20"/>
                <w:szCs w:val="20"/>
                <w:u w:val="single"/>
              </w:rPr>
              <w:t>1111</w:t>
            </w:r>
          </w:p>
        </w:tc>
        <w:tc>
          <w:tcPr>
            <w:tcW w:w="5567" w:type="dxa"/>
            <w:shd w:val="clear" w:color="000000" w:fill="FFFFFF"/>
            <w:noWrap/>
            <w:vAlign w:val="center"/>
            <w:hideMark/>
          </w:tcPr>
          <w:p w14:paraId="526601C8" w14:textId="77777777" w:rsidR="00A80587" w:rsidRPr="00A80587" w:rsidRDefault="00A80587" w:rsidP="00A80587">
            <w:pPr>
              <w:rPr>
                <w:rFonts w:ascii="Arial" w:hAnsi="Arial" w:cs="Arial"/>
                <w:b/>
                <w:bCs/>
                <w:color w:val="000000"/>
                <w:sz w:val="20"/>
                <w:szCs w:val="20"/>
              </w:rPr>
            </w:pPr>
            <w:r w:rsidRPr="00A80587">
              <w:rPr>
                <w:rFonts w:ascii="Arial" w:hAnsi="Arial" w:cs="Arial"/>
                <w:b/>
                <w:bCs/>
                <w:color w:val="000000"/>
                <w:sz w:val="20"/>
                <w:szCs w:val="20"/>
              </w:rPr>
              <w:t>EFECTIVO</w:t>
            </w:r>
          </w:p>
        </w:tc>
        <w:tc>
          <w:tcPr>
            <w:tcW w:w="2167" w:type="dxa"/>
            <w:shd w:val="clear" w:color="000000" w:fill="FFFFFF"/>
            <w:noWrap/>
            <w:vAlign w:val="center"/>
            <w:hideMark/>
          </w:tcPr>
          <w:p w14:paraId="2E5F4227" w14:textId="6D38B476" w:rsidR="00A80587" w:rsidRPr="00A80587" w:rsidRDefault="00A80587" w:rsidP="00A80587">
            <w:pPr>
              <w:jc w:val="right"/>
              <w:rPr>
                <w:rFonts w:ascii="Arial" w:hAnsi="Arial" w:cs="Arial"/>
                <w:b/>
                <w:bCs/>
                <w:color w:val="000000"/>
                <w:sz w:val="20"/>
                <w:szCs w:val="20"/>
                <w:u w:val="single"/>
              </w:rPr>
            </w:pPr>
            <w:r w:rsidRPr="00A80587">
              <w:rPr>
                <w:rFonts w:ascii="Arial" w:hAnsi="Arial" w:cs="Arial"/>
                <w:b/>
                <w:bCs/>
                <w:color w:val="000000"/>
                <w:sz w:val="20"/>
                <w:szCs w:val="20"/>
                <w:u w:val="single"/>
              </w:rPr>
              <w:t>$</w:t>
            </w:r>
            <w:r w:rsidR="003839B8" w:rsidRPr="003839B8">
              <w:rPr>
                <w:rFonts w:ascii="Arial" w:hAnsi="Arial" w:cs="Arial"/>
                <w:b/>
                <w:bCs/>
                <w:color w:val="000000"/>
                <w:sz w:val="20"/>
                <w:szCs w:val="20"/>
                <w:u w:val="single"/>
              </w:rPr>
              <w:t>770,000.00</w:t>
            </w:r>
          </w:p>
        </w:tc>
      </w:tr>
      <w:tr w:rsidR="00A80587" w:rsidRPr="00A80587" w14:paraId="25254549" w14:textId="77777777" w:rsidTr="002E26F5">
        <w:trPr>
          <w:trHeight w:val="56"/>
          <w:jc w:val="center"/>
        </w:trPr>
        <w:tc>
          <w:tcPr>
            <w:tcW w:w="777" w:type="dxa"/>
            <w:shd w:val="clear" w:color="000000" w:fill="FFFFFF"/>
            <w:noWrap/>
            <w:vAlign w:val="center"/>
            <w:hideMark/>
          </w:tcPr>
          <w:p w14:paraId="31DF995D" w14:textId="77777777"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11112</w:t>
            </w:r>
          </w:p>
        </w:tc>
        <w:tc>
          <w:tcPr>
            <w:tcW w:w="5567" w:type="dxa"/>
            <w:shd w:val="clear" w:color="000000" w:fill="FFFFFF"/>
            <w:noWrap/>
            <w:vAlign w:val="center"/>
            <w:hideMark/>
          </w:tcPr>
          <w:p w14:paraId="6A0B6391"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FONDOS FIJOS</w:t>
            </w:r>
          </w:p>
        </w:tc>
        <w:tc>
          <w:tcPr>
            <w:tcW w:w="2167" w:type="dxa"/>
            <w:shd w:val="clear" w:color="000000" w:fill="FFFFFF"/>
            <w:noWrap/>
            <w:vAlign w:val="center"/>
            <w:hideMark/>
          </w:tcPr>
          <w:p w14:paraId="51F7A943" w14:textId="17D07577"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3839B8" w:rsidRPr="003839B8">
              <w:rPr>
                <w:rFonts w:ascii="Arial" w:hAnsi="Arial" w:cs="Arial"/>
                <w:color w:val="000000"/>
                <w:sz w:val="16"/>
                <w:szCs w:val="16"/>
              </w:rPr>
              <w:t>770,000.00</w:t>
            </w:r>
          </w:p>
        </w:tc>
      </w:tr>
      <w:tr w:rsidR="00A80587" w:rsidRPr="00A80587" w14:paraId="284AD011" w14:textId="77777777" w:rsidTr="002E26F5">
        <w:trPr>
          <w:trHeight w:val="67"/>
          <w:jc w:val="center"/>
        </w:trPr>
        <w:tc>
          <w:tcPr>
            <w:tcW w:w="777" w:type="dxa"/>
            <w:shd w:val="clear" w:color="000000" w:fill="FFFFFF"/>
            <w:noWrap/>
            <w:vAlign w:val="center"/>
            <w:hideMark/>
          </w:tcPr>
          <w:p w14:paraId="21DFC21C" w14:textId="77777777" w:rsidR="00A80587" w:rsidRPr="00A80587" w:rsidRDefault="00A80587" w:rsidP="00A80587">
            <w:pPr>
              <w:jc w:val="right"/>
              <w:rPr>
                <w:rFonts w:ascii="Arial" w:hAnsi="Arial" w:cs="Arial"/>
                <w:color w:val="000000"/>
                <w:sz w:val="20"/>
                <w:szCs w:val="20"/>
              </w:rPr>
            </w:pPr>
            <w:r w:rsidRPr="00A80587">
              <w:rPr>
                <w:rFonts w:ascii="Arial" w:hAnsi="Arial" w:cs="Arial"/>
                <w:color w:val="000000"/>
                <w:sz w:val="20"/>
                <w:szCs w:val="20"/>
              </w:rPr>
              <w:t> </w:t>
            </w:r>
          </w:p>
        </w:tc>
        <w:tc>
          <w:tcPr>
            <w:tcW w:w="5567" w:type="dxa"/>
            <w:shd w:val="clear" w:color="000000" w:fill="FFFFFF"/>
            <w:noWrap/>
            <w:vAlign w:val="center"/>
            <w:hideMark/>
          </w:tcPr>
          <w:p w14:paraId="202675AE" w14:textId="77777777" w:rsidR="00A80587" w:rsidRPr="00A80587" w:rsidRDefault="00A80587" w:rsidP="00A80587">
            <w:pPr>
              <w:rPr>
                <w:rFonts w:ascii="Arial" w:hAnsi="Arial" w:cs="Arial"/>
                <w:color w:val="000000"/>
                <w:sz w:val="20"/>
                <w:szCs w:val="20"/>
              </w:rPr>
            </w:pPr>
            <w:r w:rsidRPr="00A80587">
              <w:rPr>
                <w:rFonts w:ascii="Arial" w:hAnsi="Arial" w:cs="Arial"/>
                <w:color w:val="000000"/>
                <w:sz w:val="20"/>
                <w:szCs w:val="20"/>
              </w:rPr>
              <w:t> </w:t>
            </w:r>
          </w:p>
        </w:tc>
        <w:tc>
          <w:tcPr>
            <w:tcW w:w="2167" w:type="dxa"/>
            <w:shd w:val="clear" w:color="000000" w:fill="FFFFFF"/>
            <w:noWrap/>
            <w:vAlign w:val="center"/>
            <w:hideMark/>
          </w:tcPr>
          <w:p w14:paraId="7E7D4EF4" w14:textId="77777777" w:rsidR="00A80587" w:rsidRPr="00A80587" w:rsidRDefault="00A80587" w:rsidP="00A80587">
            <w:pPr>
              <w:jc w:val="right"/>
              <w:rPr>
                <w:rFonts w:ascii="Arial" w:hAnsi="Arial" w:cs="Arial"/>
                <w:color w:val="000000"/>
                <w:sz w:val="20"/>
                <w:szCs w:val="20"/>
              </w:rPr>
            </w:pPr>
            <w:r w:rsidRPr="00A80587">
              <w:rPr>
                <w:rFonts w:ascii="Arial" w:hAnsi="Arial" w:cs="Arial"/>
                <w:color w:val="000000"/>
                <w:sz w:val="20"/>
                <w:szCs w:val="20"/>
              </w:rPr>
              <w:t> </w:t>
            </w:r>
          </w:p>
        </w:tc>
      </w:tr>
      <w:tr w:rsidR="00A80587" w:rsidRPr="00A80587" w14:paraId="53A83D12" w14:textId="77777777" w:rsidTr="002E26F5">
        <w:trPr>
          <w:trHeight w:val="56"/>
          <w:jc w:val="center"/>
        </w:trPr>
        <w:tc>
          <w:tcPr>
            <w:tcW w:w="777" w:type="dxa"/>
            <w:shd w:val="clear" w:color="000000" w:fill="FFFFFF"/>
            <w:noWrap/>
            <w:vAlign w:val="center"/>
            <w:hideMark/>
          </w:tcPr>
          <w:p w14:paraId="591CE588" w14:textId="77777777" w:rsidR="00A80587" w:rsidRPr="00A80587" w:rsidRDefault="00A80587" w:rsidP="00A80587">
            <w:pPr>
              <w:jc w:val="right"/>
              <w:rPr>
                <w:rFonts w:ascii="Arial" w:hAnsi="Arial" w:cs="Arial"/>
                <w:b/>
                <w:bCs/>
                <w:color w:val="000000"/>
                <w:sz w:val="20"/>
                <w:szCs w:val="20"/>
                <w:u w:val="single"/>
              </w:rPr>
            </w:pPr>
            <w:r w:rsidRPr="00A80587">
              <w:rPr>
                <w:rFonts w:ascii="Arial" w:hAnsi="Arial" w:cs="Arial"/>
                <w:b/>
                <w:bCs/>
                <w:color w:val="000000"/>
                <w:sz w:val="20"/>
                <w:szCs w:val="20"/>
                <w:u w:val="single"/>
              </w:rPr>
              <w:t>1112</w:t>
            </w:r>
          </w:p>
        </w:tc>
        <w:tc>
          <w:tcPr>
            <w:tcW w:w="5567" w:type="dxa"/>
            <w:shd w:val="clear" w:color="000000" w:fill="FFFFFF"/>
            <w:noWrap/>
            <w:vAlign w:val="center"/>
            <w:hideMark/>
          </w:tcPr>
          <w:p w14:paraId="449E6594" w14:textId="77777777" w:rsidR="00A80587" w:rsidRPr="00A80587" w:rsidRDefault="00A80587" w:rsidP="00A80587">
            <w:pPr>
              <w:rPr>
                <w:rFonts w:ascii="Arial" w:hAnsi="Arial" w:cs="Arial"/>
                <w:b/>
                <w:bCs/>
                <w:color w:val="000000"/>
                <w:sz w:val="20"/>
                <w:szCs w:val="20"/>
              </w:rPr>
            </w:pPr>
            <w:r w:rsidRPr="00A80587">
              <w:rPr>
                <w:rFonts w:ascii="Arial" w:hAnsi="Arial" w:cs="Arial"/>
                <w:b/>
                <w:bCs/>
                <w:color w:val="000000"/>
                <w:sz w:val="20"/>
                <w:szCs w:val="20"/>
              </w:rPr>
              <w:t>BANCOS / TESORERIA</w:t>
            </w:r>
          </w:p>
        </w:tc>
        <w:tc>
          <w:tcPr>
            <w:tcW w:w="2167" w:type="dxa"/>
            <w:shd w:val="clear" w:color="000000" w:fill="FFFFFF"/>
            <w:noWrap/>
            <w:vAlign w:val="center"/>
            <w:hideMark/>
          </w:tcPr>
          <w:p w14:paraId="0BABAA12" w14:textId="6B46814D" w:rsidR="00A80587" w:rsidRPr="00A80587" w:rsidRDefault="009D228C" w:rsidP="00A80587">
            <w:pPr>
              <w:jc w:val="right"/>
              <w:rPr>
                <w:rFonts w:ascii="Arial" w:hAnsi="Arial" w:cs="Arial"/>
                <w:b/>
                <w:bCs/>
                <w:color w:val="000000"/>
                <w:sz w:val="20"/>
                <w:szCs w:val="20"/>
                <w:u w:val="single"/>
              </w:rPr>
            </w:pPr>
            <w:r w:rsidRPr="009D228C">
              <w:rPr>
                <w:rFonts w:ascii="Arial" w:hAnsi="Arial" w:cs="Arial"/>
                <w:b/>
                <w:bCs/>
                <w:color w:val="000000"/>
                <w:sz w:val="20"/>
                <w:szCs w:val="20"/>
                <w:u w:val="single"/>
              </w:rPr>
              <w:t>$</w:t>
            </w:r>
            <w:r w:rsidR="00227A16" w:rsidRPr="00227A16">
              <w:rPr>
                <w:rFonts w:ascii="Arial" w:hAnsi="Arial" w:cs="Arial"/>
                <w:b/>
                <w:bCs/>
                <w:color w:val="000000"/>
                <w:sz w:val="20"/>
                <w:szCs w:val="20"/>
                <w:u w:val="single"/>
              </w:rPr>
              <w:t>1,957,917,910.77</w:t>
            </w:r>
          </w:p>
        </w:tc>
      </w:tr>
      <w:tr w:rsidR="00FF6B9F" w:rsidRPr="00A80587" w14:paraId="3DC8BC65" w14:textId="77777777" w:rsidTr="002E26F5">
        <w:trPr>
          <w:trHeight w:val="56"/>
          <w:jc w:val="center"/>
        </w:trPr>
        <w:tc>
          <w:tcPr>
            <w:tcW w:w="777" w:type="dxa"/>
            <w:shd w:val="clear" w:color="000000" w:fill="FFFFFF"/>
            <w:noWrap/>
            <w:vAlign w:val="center"/>
            <w:hideMark/>
          </w:tcPr>
          <w:p w14:paraId="783BAEC8"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24AD274B" w14:textId="2C7CCAEA"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CB0002 BANAMEX 4434 15123</w:t>
            </w:r>
          </w:p>
        </w:tc>
        <w:tc>
          <w:tcPr>
            <w:tcW w:w="2167" w:type="dxa"/>
            <w:tcBorders>
              <w:top w:val="nil"/>
              <w:left w:val="nil"/>
              <w:bottom w:val="nil"/>
              <w:right w:val="nil"/>
            </w:tcBorders>
            <w:shd w:val="clear" w:color="auto" w:fill="auto"/>
            <w:noWrap/>
            <w:vAlign w:val="bottom"/>
            <w:hideMark/>
          </w:tcPr>
          <w:p w14:paraId="21C92CCF" w14:textId="75453CB8"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9C5F5C" w:rsidRPr="009C5F5C">
              <w:rPr>
                <w:rFonts w:ascii="Arial" w:hAnsi="Arial" w:cs="Arial"/>
                <w:color w:val="000000"/>
                <w:sz w:val="16"/>
                <w:szCs w:val="16"/>
              </w:rPr>
              <w:t>122,723,605.66</w:t>
            </w:r>
          </w:p>
        </w:tc>
      </w:tr>
      <w:tr w:rsidR="00FF6B9F" w:rsidRPr="00A80587" w14:paraId="20B811F2" w14:textId="77777777" w:rsidTr="002E26F5">
        <w:trPr>
          <w:trHeight w:val="67"/>
          <w:jc w:val="center"/>
        </w:trPr>
        <w:tc>
          <w:tcPr>
            <w:tcW w:w="777" w:type="dxa"/>
            <w:shd w:val="clear" w:color="000000" w:fill="FFFFFF"/>
            <w:noWrap/>
            <w:vAlign w:val="center"/>
            <w:hideMark/>
          </w:tcPr>
          <w:p w14:paraId="58F03533"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1235BC73" w14:textId="19163BC4"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CB0003 BANAMEX 4434 23797</w:t>
            </w:r>
          </w:p>
        </w:tc>
        <w:tc>
          <w:tcPr>
            <w:tcW w:w="2167" w:type="dxa"/>
            <w:tcBorders>
              <w:top w:val="nil"/>
              <w:left w:val="nil"/>
              <w:bottom w:val="nil"/>
              <w:right w:val="nil"/>
            </w:tcBorders>
            <w:shd w:val="clear" w:color="auto" w:fill="auto"/>
            <w:noWrap/>
            <w:vAlign w:val="bottom"/>
            <w:hideMark/>
          </w:tcPr>
          <w:p w14:paraId="328B2FDD" w14:textId="7296EF88"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w:t>
            </w:r>
            <w:r w:rsidR="00E2613B">
              <w:rPr>
                <w:rFonts w:ascii="Arial" w:hAnsi="Arial" w:cs="Arial"/>
                <w:color w:val="000000"/>
                <w:sz w:val="16"/>
                <w:szCs w:val="16"/>
              </w:rPr>
              <w:t xml:space="preserve">  </w:t>
            </w:r>
            <w:r w:rsidRPr="00FF6B9F">
              <w:rPr>
                <w:rFonts w:ascii="Arial" w:hAnsi="Arial" w:cs="Arial"/>
                <w:color w:val="000000"/>
                <w:sz w:val="16"/>
                <w:szCs w:val="16"/>
              </w:rPr>
              <w:t xml:space="preserve">   </w:t>
            </w:r>
            <w:r w:rsidR="009C5F5C" w:rsidRPr="009C5F5C">
              <w:rPr>
                <w:rFonts w:ascii="Arial" w:hAnsi="Arial" w:cs="Arial"/>
                <w:color w:val="000000"/>
                <w:sz w:val="16"/>
                <w:szCs w:val="16"/>
              </w:rPr>
              <w:t>128,511,496.81</w:t>
            </w:r>
          </w:p>
        </w:tc>
      </w:tr>
      <w:tr w:rsidR="00FF6B9F" w:rsidRPr="00A80587" w14:paraId="323BD267" w14:textId="77777777" w:rsidTr="002E26F5">
        <w:trPr>
          <w:trHeight w:val="67"/>
          <w:jc w:val="center"/>
        </w:trPr>
        <w:tc>
          <w:tcPr>
            <w:tcW w:w="777" w:type="dxa"/>
            <w:shd w:val="clear" w:color="000000" w:fill="FFFFFF"/>
            <w:noWrap/>
            <w:vAlign w:val="center"/>
            <w:hideMark/>
          </w:tcPr>
          <w:p w14:paraId="50953087"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06738D0E" w14:textId="1A44333B"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CB0004 BANAMEX 4434 38816</w:t>
            </w:r>
          </w:p>
        </w:tc>
        <w:tc>
          <w:tcPr>
            <w:tcW w:w="2167" w:type="dxa"/>
            <w:tcBorders>
              <w:top w:val="nil"/>
              <w:left w:val="nil"/>
              <w:bottom w:val="nil"/>
              <w:right w:val="nil"/>
            </w:tcBorders>
            <w:shd w:val="clear" w:color="auto" w:fill="auto"/>
            <w:noWrap/>
            <w:vAlign w:val="bottom"/>
            <w:hideMark/>
          </w:tcPr>
          <w:p w14:paraId="19F6F5AE" w14:textId="3366AE89"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9C5F5C" w:rsidRPr="009C5F5C">
              <w:rPr>
                <w:rFonts w:ascii="Arial" w:hAnsi="Arial" w:cs="Arial"/>
                <w:color w:val="000000"/>
                <w:sz w:val="16"/>
                <w:szCs w:val="16"/>
              </w:rPr>
              <w:t>8,126,280.65</w:t>
            </w:r>
          </w:p>
        </w:tc>
      </w:tr>
      <w:tr w:rsidR="00FF6B9F" w:rsidRPr="00A80587" w14:paraId="3252733A" w14:textId="77777777" w:rsidTr="002E26F5">
        <w:trPr>
          <w:trHeight w:val="67"/>
          <w:jc w:val="center"/>
        </w:trPr>
        <w:tc>
          <w:tcPr>
            <w:tcW w:w="777" w:type="dxa"/>
            <w:shd w:val="clear" w:color="000000" w:fill="FFFFFF"/>
            <w:noWrap/>
            <w:vAlign w:val="center"/>
            <w:hideMark/>
          </w:tcPr>
          <w:p w14:paraId="3C038A1E"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6ED66C6C" w14:textId="7BCBBFD2"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CB0011 BANAMEX 7005 4897268</w:t>
            </w:r>
          </w:p>
        </w:tc>
        <w:tc>
          <w:tcPr>
            <w:tcW w:w="2167" w:type="dxa"/>
            <w:tcBorders>
              <w:top w:val="nil"/>
              <w:left w:val="nil"/>
              <w:bottom w:val="nil"/>
              <w:right w:val="nil"/>
            </w:tcBorders>
            <w:shd w:val="clear" w:color="auto" w:fill="auto"/>
            <w:noWrap/>
            <w:vAlign w:val="bottom"/>
            <w:hideMark/>
          </w:tcPr>
          <w:p w14:paraId="330A6F09" w14:textId="49D5C85D"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9C5F5C" w:rsidRPr="009C5F5C">
              <w:rPr>
                <w:rFonts w:ascii="Arial" w:hAnsi="Arial" w:cs="Arial"/>
                <w:color w:val="000000"/>
                <w:sz w:val="16"/>
                <w:szCs w:val="16"/>
              </w:rPr>
              <w:t>13,910.45</w:t>
            </w:r>
          </w:p>
        </w:tc>
      </w:tr>
      <w:tr w:rsidR="00FF6B9F" w:rsidRPr="00A80587" w14:paraId="54D50E92" w14:textId="77777777" w:rsidTr="002E26F5">
        <w:trPr>
          <w:trHeight w:val="67"/>
          <w:jc w:val="center"/>
        </w:trPr>
        <w:tc>
          <w:tcPr>
            <w:tcW w:w="777" w:type="dxa"/>
            <w:shd w:val="clear" w:color="000000" w:fill="FFFFFF"/>
            <w:noWrap/>
            <w:vAlign w:val="center"/>
            <w:hideMark/>
          </w:tcPr>
          <w:p w14:paraId="201B5270"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53364869" w14:textId="436ACB89"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CB0015 BANAMEX 7007 45344</w:t>
            </w:r>
          </w:p>
        </w:tc>
        <w:tc>
          <w:tcPr>
            <w:tcW w:w="2167" w:type="dxa"/>
            <w:tcBorders>
              <w:top w:val="nil"/>
              <w:left w:val="nil"/>
              <w:bottom w:val="nil"/>
              <w:right w:val="nil"/>
            </w:tcBorders>
            <w:shd w:val="clear" w:color="auto" w:fill="auto"/>
            <w:noWrap/>
            <w:vAlign w:val="bottom"/>
            <w:hideMark/>
          </w:tcPr>
          <w:p w14:paraId="6484C70C" w14:textId="1CD8D468"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9C5F5C" w:rsidRPr="009C5F5C">
              <w:rPr>
                <w:rFonts w:ascii="Arial" w:hAnsi="Arial" w:cs="Arial"/>
                <w:color w:val="000000"/>
                <w:sz w:val="16"/>
                <w:szCs w:val="16"/>
              </w:rPr>
              <w:t>16,629,628.97</w:t>
            </w:r>
          </w:p>
        </w:tc>
      </w:tr>
      <w:tr w:rsidR="00FF6B9F" w:rsidRPr="00A80587" w14:paraId="3D6286FB" w14:textId="77777777" w:rsidTr="002E26F5">
        <w:trPr>
          <w:trHeight w:val="67"/>
          <w:jc w:val="center"/>
        </w:trPr>
        <w:tc>
          <w:tcPr>
            <w:tcW w:w="777" w:type="dxa"/>
            <w:shd w:val="clear" w:color="000000" w:fill="FFFFFF"/>
            <w:noWrap/>
            <w:vAlign w:val="center"/>
            <w:hideMark/>
          </w:tcPr>
          <w:p w14:paraId="0C9CD082"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76F7BA0E" w14:textId="32C30903"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CB0018 BANAMEX 4434 65066</w:t>
            </w:r>
          </w:p>
        </w:tc>
        <w:tc>
          <w:tcPr>
            <w:tcW w:w="2167" w:type="dxa"/>
            <w:tcBorders>
              <w:top w:val="nil"/>
              <w:left w:val="nil"/>
              <w:bottom w:val="nil"/>
              <w:right w:val="nil"/>
            </w:tcBorders>
            <w:shd w:val="clear" w:color="auto" w:fill="auto"/>
            <w:noWrap/>
            <w:vAlign w:val="bottom"/>
            <w:hideMark/>
          </w:tcPr>
          <w:p w14:paraId="18A99915" w14:textId="3AA7C88F"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9C5F5C" w:rsidRPr="009C5F5C">
              <w:rPr>
                <w:rFonts w:ascii="Arial" w:hAnsi="Arial" w:cs="Arial"/>
                <w:color w:val="000000"/>
                <w:sz w:val="16"/>
                <w:szCs w:val="16"/>
              </w:rPr>
              <w:t>28,980,326.62</w:t>
            </w:r>
          </w:p>
        </w:tc>
      </w:tr>
      <w:tr w:rsidR="00FF6B9F" w:rsidRPr="00A80587" w14:paraId="49745E3F" w14:textId="77777777" w:rsidTr="002E26F5">
        <w:trPr>
          <w:trHeight w:val="67"/>
          <w:jc w:val="center"/>
        </w:trPr>
        <w:tc>
          <w:tcPr>
            <w:tcW w:w="777" w:type="dxa"/>
            <w:shd w:val="clear" w:color="000000" w:fill="FFFFFF"/>
            <w:noWrap/>
            <w:vAlign w:val="center"/>
            <w:hideMark/>
          </w:tcPr>
          <w:p w14:paraId="07E1288C"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63DD42C5" w14:textId="76746A54"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CB0030 BANAMEX 70094378123</w:t>
            </w:r>
          </w:p>
        </w:tc>
        <w:tc>
          <w:tcPr>
            <w:tcW w:w="2167" w:type="dxa"/>
            <w:tcBorders>
              <w:top w:val="nil"/>
              <w:left w:val="nil"/>
              <w:bottom w:val="nil"/>
              <w:right w:val="nil"/>
            </w:tcBorders>
            <w:shd w:val="clear" w:color="auto" w:fill="auto"/>
            <w:noWrap/>
            <w:vAlign w:val="bottom"/>
            <w:hideMark/>
          </w:tcPr>
          <w:p w14:paraId="3A577D72" w14:textId="1448992C"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w:t>
            </w:r>
            <w:r w:rsidR="00CE6835" w:rsidRPr="00CE6835">
              <w:rPr>
                <w:rFonts w:ascii="Arial" w:hAnsi="Arial" w:cs="Arial"/>
                <w:color w:val="000000"/>
                <w:sz w:val="16"/>
                <w:szCs w:val="16"/>
              </w:rPr>
              <w:t>$</w:t>
            </w:r>
            <w:r w:rsidR="00CE6835">
              <w:rPr>
                <w:rFonts w:ascii="Arial" w:hAnsi="Arial" w:cs="Arial"/>
                <w:color w:val="000000"/>
                <w:sz w:val="16"/>
                <w:szCs w:val="16"/>
              </w:rPr>
              <w:t xml:space="preserve"> </w:t>
            </w:r>
            <w:r w:rsidR="00CE6835" w:rsidRPr="00CE6835">
              <w:rPr>
                <w:rFonts w:ascii="Arial" w:hAnsi="Arial" w:cs="Arial"/>
                <w:color w:val="000000"/>
                <w:sz w:val="16"/>
                <w:szCs w:val="16"/>
              </w:rPr>
              <w:t xml:space="preserve">                    0.00</w:t>
            </w:r>
          </w:p>
        </w:tc>
      </w:tr>
      <w:tr w:rsidR="00FF6B9F" w:rsidRPr="00A80587" w14:paraId="3AB5D049" w14:textId="77777777" w:rsidTr="002E26F5">
        <w:trPr>
          <w:trHeight w:val="67"/>
          <w:jc w:val="center"/>
        </w:trPr>
        <w:tc>
          <w:tcPr>
            <w:tcW w:w="777" w:type="dxa"/>
            <w:shd w:val="clear" w:color="000000" w:fill="FFFFFF"/>
            <w:noWrap/>
            <w:vAlign w:val="center"/>
            <w:hideMark/>
          </w:tcPr>
          <w:p w14:paraId="10507CF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7AD5EC29" w14:textId="2071CB65"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CB0031 BANORTE 169-03380-3</w:t>
            </w:r>
          </w:p>
        </w:tc>
        <w:tc>
          <w:tcPr>
            <w:tcW w:w="2167" w:type="dxa"/>
            <w:tcBorders>
              <w:top w:val="nil"/>
              <w:left w:val="nil"/>
              <w:bottom w:val="nil"/>
              <w:right w:val="nil"/>
            </w:tcBorders>
            <w:shd w:val="clear" w:color="auto" w:fill="auto"/>
            <w:noWrap/>
            <w:vAlign w:val="bottom"/>
            <w:hideMark/>
          </w:tcPr>
          <w:p w14:paraId="7BD1CD16" w14:textId="4AB6F5B4"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9C5F5C" w:rsidRPr="009C5F5C">
              <w:rPr>
                <w:rFonts w:ascii="Arial" w:hAnsi="Arial" w:cs="Arial"/>
                <w:color w:val="000000"/>
                <w:sz w:val="16"/>
                <w:szCs w:val="16"/>
              </w:rPr>
              <w:t>25,391,503.78</w:t>
            </w:r>
          </w:p>
        </w:tc>
      </w:tr>
      <w:tr w:rsidR="00FF6B9F" w:rsidRPr="00A80587" w14:paraId="789FFD25" w14:textId="77777777" w:rsidTr="002E26F5">
        <w:trPr>
          <w:trHeight w:val="67"/>
          <w:jc w:val="center"/>
        </w:trPr>
        <w:tc>
          <w:tcPr>
            <w:tcW w:w="777" w:type="dxa"/>
            <w:shd w:val="clear" w:color="000000" w:fill="FFFFFF"/>
            <w:noWrap/>
            <w:vAlign w:val="center"/>
            <w:hideMark/>
          </w:tcPr>
          <w:p w14:paraId="6C044DC5"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7C2862D1" w14:textId="14D51421"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CB0049 BANSI 00097199388</w:t>
            </w:r>
          </w:p>
        </w:tc>
        <w:tc>
          <w:tcPr>
            <w:tcW w:w="2167" w:type="dxa"/>
            <w:tcBorders>
              <w:top w:val="nil"/>
              <w:left w:val="nil"/>
              <w:bottom w:val="nil"/>
              <w:right w:val="nil"/>
            </w:tcBorders>
            <w:shd w:val="clear" w:color="auto" w:fill="auto"/>
            <w:noWrap/>
            <w:vAlign w:val="bottom"/>
            <w:hideMark/>
          </w:tcPr>
          <w:p w14:paraId="3463EDA1" w14:textId="5746955E"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0.01 </w:t>
            </w:r>
          </w:p>
        </w:tc>
      </w:tr>
      <w:tr w:rsidR="00FF6B9F" w:rsidRPr="00A80587" w14:paraId="29DEB0D6" w14:textId="77777777" w:rsidTr="002E26F5">
        <w:trPr>
          <w:trHeight w:val="67"/>
          <w:jc w:val="center"/>
        </w:trPr>
        <w:tc>
          <w:tcPr>
            <w:tcW w:w="777" w:type="dxa"/>
            <w:shd w:val="clear" w:color="000000" w:fill="FFFFFF"/>
            <w:noWrap/>
            <w:vAlign w:val="center"/>
            <w:hideMark/>
          </w:tcPr>
          <w:p w14:paraId="2CBF7578"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480A4E57" w14:textId="38352253"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CB0050 BANSI 00097298874</w:t>
            </w:r>
          </w:p>
        </w:tc>
        <w:tc>
          <w:tcPr>
            <w:tcW w:w="2167" w:type="dxa"/>
            <w:tcBorders>
              <w:top w:val="nil"/>
              <w:left w:val="nil"/>
              <w:bottom w:val="nil"/>
              <w:right w:val="nil"/>
            </w:tcBorders>
            <w:shd w:val="clear" w:color="auto" w:fill="auto"/>
            <w:noWrap/>
            <w:vAlign w:val="bottom"/>
            <w:hideMark/>
          </w:tcPr>
          <w:p w14:paraId="4E6C3FF6" w14:textId="41EB0F08"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9C5F5C" w:rsidRPr="009C5F5C">
              <w:rPr>
                <w:rFonts w:ascii="Arial" w:hAnsi="Arial" w:cs="Arial"/>
                <w:color w:val="000000"/>
                <w:sz w:val="16"/>
                <w:szCs w:val="16"/>
              </w:rPr>
              <w:t>8,065,015.89</w:t>
            </w:r>
          </w:p>
        </w:tc>
      </w:tr>
      <w:tr w:rsidR="00FF6B9F" w:rsidRPr="00A80587" w14:paraId="09F99868" w14:textId="77777777" w:rsidTr="002E26F5">
        <w:trPr>
          <w:trHeight w:val="67"/>
          <w:jc w:val="center"/>
        </w:trPr>
        <w:tc>
          <w:tcPr>
            <w:tcW w:w="777" w:type="dxa"/>
            <w:shd w:val="clear" w:color="000000" w:fill="FFFFFF"/>
            <w:noWrap/>
            <w:vAlign w:val="center"/>
            <w:hideMark/>
          </w:tcPr>
          <w:p w14:paraId="5F32CDDE"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3B10AC78" w14:textId="131A0AC8"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CB0051 BBVA BANCOMER 0453778363</w:t>
            </w:r>
          </w:p>
        </w:tc>
        <w:tc>
          <w:tcPr>
            <w:tcW w:w="2167" w:type="dxa"/>
            <w:tcBorders>
              <w:top w:val="nil"/>
              <w:left w:val="nil"/>
              <w:bottom w:val="nil"/>
              <w:right w:val="nil"/>
            </w:tcBorders>
            <w:shd w:val="clear" w:color="auto" w:fill="auto"/>
            <w:noWrap/>
            <w:vAlign w:val="bottom"/>
            <w:hideMark/>
          </w:tcPr>
          <w:p w14:paraId="09B543E0" w14:textId="42A51937"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B84EB8" w:rsidRPr="00B84EB8">
              <w:rPr>
                <w:rFonts w:ascii="Arial" w:hAnsi="Arial" w:cs="Arial"/>
                <w:color w:val="000000"/>
                <w:sz w:val="16"/>
                <w:szCs w:val="16"/>
              </w:rPr>
              <w:t>189,640,908.18</w:t>
            </w:r>
          </w:p>
        </w:tc>
      </w:tr>
      <w:tr w:rsidR="00FF6B9F" w:rsidRPr="00A80587" w14:paraId="5A2A8EB3" w14:textId="77777777" w:rsidTr="002E26F5">
        <w:trPr>
          <w:trHeight w:val="67"/>
          <w:jc w:val="center"/>
        </w:trPr>
        <w:tc>
          <w:tcPr>
            <w:tcW w:w="777" w:type="dxa"/>
            <w:shd w:val="clear" w:color="000000" w:fill="FFFFFF"/>
            <w:noWrap/>
            <w:vAlign w:val="center"/>
            <w:hideMark/>
          </w:tcPr>
          <w:p w14:paraId="475891D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2BDED612" w14:textId="2B622E93"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CB0052 BBVA BANCOMER 0453778371</w:t>
            </w:r>
          </w:p>
        </w:tc>
        <w:tc>
          <w:tcPr>
            <w:tcW w:w="2167" w:type="dxa"/>
            <w:tcBorders>
              <w:top w:val="nil"/>
              <w:left w:val="nil"/>
              <w:bottom w:val="nil"/>
              <w:right w:val="nil"/>
            </w:tcBorders>
            <w:shd w:val="clear" w:color="auto" w:fill="auto"/>
            <w:noWrap/>
            <w:vAlign w:val="bottom"/>
            <w:hideMark/>
          </w:tcPr>
          <w:p w14:paraId="1EC72D88" w14:textId="65C7EED8"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9C5F5C" w:rsidRPr="009C5F5C">
              <w:rPr>
                <w:rFonts w:ascii="Arial" w:hAnsi="Arial" w:cs="Arial"/>
                <w:color w:val="000000"/>
                <w:sz w:val="16"/>
                <w:szCs w:val="16"/>
              </w:rPr>
              <w:t>26,214.98</w:t>
            </w:r>
          </w:p>
        </w:tc>
      </w:tr>
      <w:tr w:rsidR="00FF6B9F" w:rsidRPr="00A80587" w14:paraId="039E6DD4" w14:textId="77777777" w:rsidTr="002E26F5">
        <w:trPr>
          <w:trHeight w:val="67"/>
          <w:jc w:val="center"/>
        </w:trPr>
        <w:tc>
          <w:tcPr>
            <w:tcW w:w="777" w:type="dxa"/>
            <w:shd w:val="clear" w:color="000000" w:fill="FFFFFF"/>
            <w:noWrap/>
            <w:vAlign w:val="center"/>
            <w:hideMark/>
          </w:tcPr>
          <w:p w14:paraId="2DB1502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065BD96F" w14:textId="1FD2D026"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CB0053 BBVA BANCOMER 0133334872</w:t>
            </w:r>
          </w:p>
        </w:tc>
        <w:tc>
          <w:tcPr>
            <w:tcW w:w="2167" w:type="dxa"/>
            <w:tcBorders>
              <w:top w:val="nil"/>
              <w:left w:val="nil"/>
              <w:bottom w:val="nil"/>
              <w:right w:val="nil"/>
            </w:tcBorders>
            <w:shd w:val="clear" w:color="auto" w:fill="auto"/>
            <w:noWrap/>
            <w:vAlign w:val="bottom"/>
            <w:hideMark/>
          </w:tcPr>
          <w:p w14:paraId="0CB129D4" w14:textId="0E60DA90"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9C5F5C" w:rsidRPr="009C5F5C">
              <w:rPr>
                <w:rFonts w:ascii="Arial" w:hAnsi="Arial" w:cs="Arial"/>
                <w:color w:val="000000"/>
                <w:sz w:val="16"/>
                <w:szCs w:val="16"/>
              </w:rPr>
              <w:t>20,455.79</w:t>
            </w:r>
          </w:p>
        </w:tc>
      </w:tr>
      <w:tr w:rsidR="00FF6B9F" w:rsidRPr="00A80587" w14:paraId="2FF69AE1" w14:textId="77777777" w:rsidTr="002E26F5">
        <w:trPr>
          <w:trHeight w:val="67"/>
          <w:jc w:val="center"/>
        </w:trPr>
        <w:tc>
          <w:tcPr>
            <w:tcW w:w="777" w:type="dxa"/>
            <w:shd w:val="clear" w:color="000000" w:fill="FFFFFF"/>
            <w:noWrap/>
            <w:vAlign w:val="center"/>
            <w:hideMark/>
          </w:tcPr>
          <w:p w14:paraId="6FE82040"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372A26F8" w14:textId="626579BD"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CB0054 BBVA BANCOMER 0133335186</w:t>
            </w:r>
          </w:p>
        </w:tc>
        <w:tc>
          <w:tcPr>
            <w:tcW w:w="2167" w:type="dxa"/>
            <w:tcBorders>
              <w:top w:val="nil"/>
              <w:left w:val="nil"/>
              <w:bottom w:val="nil"/>
              <w:right w:val="nil"/>
            </w:tcBorders>
            <w:shd w:val="clear" w:color="auto" w:fill="auto"/>
            <w:noWrap/>
            <w:vAlign w:val="bottom"/>
            <w:hideMark/>
          </w:tcPr>
          <w:p w14:paraId="6725CB56" w14:textId="648EE42C"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9C5F5C" w:rsidRPr="009C5F5C">
              <w:rPr>
                <w:rFonts w:ascii="Arial" w:hAnsi="Arial" w:cs="Arial"/>
                <w:color w:val="000000"/>
                <w:sz w:val="16"/>
                <w:szCs w:val="16"/>
              </w:rPr>
              <w:t>39,129.41</w:t>
            </w:r>
          </w:p>
        </w:tc>
      </w:tr>
      <w:tr w:rsidR="00FF6B9F" w:rsidRPr="00A80587" w14:paraId="1DD5D394" w14:textId="77777777" w:rsidTr="002E26F5">
        <w:trPr>
          <w:trHeight w:val="67"/>
          <w:jc w:val="center"/>
        </w:trPr>
        <w:tc>
          <w:tcPr>
            <w:tcW w:w="777" w:type="dxa"/>
            <w:shd w:val="clear" w:color="000000" w:fill="FFFFFF"/>
            <w:noWrap/>
            <w:vAlign w:val="center"/>
            <w:hideMark/>
          </w:tcPr>
          <w:p w14:paraId="22A06E26"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7FAE7B6C" w14:textId="60F62C11"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CB0070 HSBC 4043596238</w:t>
            </w:r>
          </w:p>
        </w:tc>
        <w:tc>
          <w:tcPr>
            <w:tcW w:w="2167" w:type="dxa"/>
            <w:tcBorders>
              <w:top w:val="nil"/>
              <w:left w:val="nil"/>
              <w:bottom w:val="nil"/>
              <w:right w:val="nil"/>
            </w:tcBorders>
            <w:shd w:val="clear" w:color="auto" w:fill="auto"/>
            <w:noWrap/>
            <w:vAlign w:val="bottom"/>
            <w:hideMark/>
          </w:tcPr>
          <w:p w14:paraId="63C1D358" w14:textId="7CF79B89"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9C5F5C" w:rsidRPr="009C5F5C">
              <w:rPr>
                <w:rFonts w:ascii="Arial" w:hAnsi="Arial" w:cs="Arial"/>
                <w:color w:val="000000"/>
                <w:sz w:val="16"/>
                <w:szCs w:val="16"/>
              </w:rPr>
              <w:t>16,684,017.79</w:t>
            </w:r>
          </w:p>
        </w:tc>
      </w:tr>
      <w:tr w:rsidR="00FF6B9F" w:rsidRPr="00A80587" w14:paraId="62D34BE8" w14:textId="77777777" w:rsidTr="002E26F5">
        <w:trPr>
          <w:trHeight w:val="67"/>
          <w:jc w:val="center"/>
        </w:trPr>
        <w:tc>
          <w:tcPr>
            <w:tcW w:w="777" w:type="dxa"/>
            <w:shd w:val="clear" w:color="000000" w:fill="FFFFFF"/>
            <w:noWrap/>
            <w:vAlign w:val="center"/>
            <w:hideMark/>
          </w:tcPr>
          <w:p w14:paraId="2F228ADD"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5B361FAB" w14:textId="66244FD6"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CB0077 SANTANDER 65-50079201-5</w:t>
            </w:r>
          </w:p>
        </w:tc>
        <w:tc>
          <w:tcPr>
            <w:tcW w:w="2167" w:type="dxa"/>
            <w:tcBorders>
              <w:top w:val="nil"/>
              <w:left w:val="nil"/>
              <w:bottom w:val="nil"/>
              <w:right w:val="nil"/>
            </w:tcBorders>
            <w:shd w:val="clear" w:color="auto" w:fill="auto"/>
            <w:noWrap/>
            <w:vAlign w:val="bottom"/>
            <w:hideMark/>
          </w:tcPr>
          <w:p w14:paraId="4669C5BA" w14:textId="5EBE98FF"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4C588D" w:rsidRPr="004C588D">
              <w:rPr>
                <w:rFonts w:ascii="Arial" w:hAnsi="Arial" w:cs="Arial"/>
                <w:color w:val="000000"/>
                <w:sz w:val="16"/>
                <w:szCs w:val="16"/>
              </w:rPr>
              <w:t>10,862,200.19</w:t>
            </w:r>
          </w:p>
        </w:tc>
      </w:tr>
      <w:tr w:rsidR="00FF6B9F" w:rsidRPr="00A80587" w14:paraId="2FF520CD" w14:textId="77777777" w:rsidTr="002E26F5">
        <w:trPr>
          <w:trHeight w:val="67"/>
          <w:jc w:val="center"/>
        </w:trPr>
        <w:tc>
          <w:tcPr>
            <w:tcW w:w="777" w:type="dxa"/>
            <w:shd w:val="clear" w:color="000000" w:fill="FFFFFF"/>
            <w:noWrap/>
            <w:vAlign w:val="center"/>
            <w:hideMark/>
          </w:tcPr>
          <w:p w14:paraId="5F13ED3A"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1A80C422" w14:textId="32A98326"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CB0078 SANTANDER 65-50148258-3</w:t>
            </w:r>
          </w:p>
        </w:tc>
        <w:tc>
          <w:tcPr>
            <w:tcW w:w="2167" w:type="dxa"/>
            <w:tcBorders>
              <w:top w:val="nil"/>
              <w:left w:val="nil"/>
              <w:bottom w:val="nil"/>
              <w:right w:val="nil"/>
            </w:tcBorders>
            <w:shd w:val="clear" w:color="auto" w:fill="auto"/>
            <w:noWrap/>
            <w:vAlign w:val="bottom"/>
            <w:hideMark/>
          </w:tcPr>
          <w:p w14:paraId="58F0FBB4" w14:textId="27787F53"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4C588D" w:rsidRPr="004C588D">
              <w:rPr>
                <w:rFonts w:ascii="Arial" w:hAnsi="Arial" w:cs="Arial"/>
                <w:color w:val="000000"/>
                <w:sz w:val="16"/>
                <w:szCs w:val="16"/>
              </w:rPr>
              <w:t>1,698,602.73</w:t>
            </w:r>
          </w:p>
        </w:tc>
      </w:tr>
      <w:tr w:rsidR="00FF6B9F" w:rsidRPr="00A80587" w14:paraId="58781C6A" w14:textId="77777777" w:rsidTr="002E26F5">
        <w:trPr>
          <w:trHeight w:val="67"/>
          <w:jc w:val="center"/>
        </w:trPr>
        <w:tc>
          <w:tcPr>
            <w:tcW w:w="777" w:type="dxa"/>
            <w:shd w:val="clear" w:color="000000" w:fill="FFFFFF"/>
            <w:noWrap/>
            <w:vAlign w:val="center"/>
            <w:hideMark/>
          </w:tcPr>
          <w:p w14:paraId="69F82E57"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71169F96" w14:textId="5816F98A"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CB0079 SANTANDER 65-50148266-0</w:t>
            </w:r>
          </w:p>
        </w:tc>
        <w:tc>
          <w:tcPr>
            <w:tcW w:w="2167" w:type="dxa"/>
            <w:tcBorders>
              <w:top w:val="nil"/>
              <w:left w:val="nil"/>
              <w:bottom w:val="nil"/>
              <w:right w:val="nil"/>
            </w:tcBorders>
            <w:shd w:val="clear" w:color="auto" w:fill="auto"/>
            <w:noWrap/>
            <w:vAlign w:val="bottom"/>
            <w:hideMark/>
          </w:tcPr>
          <w:p w14:paraId="0BF5317C" w14:textId="6C1979E5"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w:t>
            </w:r>
            <w:r w:rsidR="008D6D4A">
              <w:rPr>
                <w:rFonts w:ascii="Arial" w:hAnsi="Arial" w:cs="Arial"/>
                <w:color w:val="000000"/>
                <w:sz w:val="16"/>
                <w:szCs w:val="16"/>
              </w:rPr>
              <w:t xml:space="preserve"> </w:t>
            </w:r>
            <w:r w:rsidRPr="00FF6B9F">
              <w:rPr>
                <w:rFonts w:ascii="Arial" w:hAnsi="Arial" w:cs="Arial"/>
                <w:color w:val="000000"/>
                <w:sz w:val="16"/>
                <w:szCs w:val="16"/>
              </w:rPr>
              <w:t xml:space="preserve"> </w:t>
            </w:r>
            <w:r w:rsidR="001B01CA">
              <w:rPr>
                <w:rFonts w:ascii="Arial" w:hAnsi="Arial" w:cs="Arial"/>
                <w:color w:val="000000"/>
                <w:sz w:val="16"/>
                <w:szCs w:val="16"/>
              </w:rPr>
              <w:t xml:space="preserve">  </w:t>
            </w:r>
            <w:r w:rsidRPr="00FF6B9F">
              <w:rPr>
                <w:rFonts w:ascii="Arial" w:hAnsi="Arial" w:cs="Arial"/>
                <w:color w:val="000000"/>
                <w:sz w:val="16"/>
                <w:szCs w:val="16"/>
              </w:rPr>
              <w:t xml:space="preserve">  </w:t>
            </w:r>
            <w:r w:rsidR="004C588D" w:rsidRPr="004C588D">
              <w:rPr>
                <w:rFonts w:ascii="Arial" w:hAnsi="Arial" w:cs="Arial"/>
                <w:color w:val="000000"/>
                <w:sz w:val="16"/>
                <w:szCs w:val="16"/>
              </w:rPr>
              <w:t>21,515,394.71</w:t>
            </w:r>
          </w:p>
        </w:tc>
      </w:tr>
      <w:tr w:rsidR="00FF6B9F" w:rsidRPr="00A80587" w14:paraId="1094310C" w14:textId="77777777" w:rsidTr="002E26F5">
        <w:trPr>
          <w:trHeight w:val="67"/>
          <w:jc w:val="center"/>
        </w:trPr>
        <w:tc>
          <w:tcPr>
            <w:tcW w:w="777" w:type="dxa"/>
            <w:shd w:val="clear" w:color="000000" w:fill="FFFFFF"/>
            <w:noWrap/>
            <w:vAlign w:val="center"/>
            <w:hideMark/>
          </w:tcPr>
          <w:p w14:paraId="12E6FB75"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42496F07" w14:textId="72139B91"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CB0093 SANTANDER 65505255942</w:t>
            </w:r>
            <w:r w:rsidR="00662B73">
              <w:rPr>
                <w:rFonts w:ascii="Arial" w:hAnsi="Arial" w:cs="Arial"/>
                <w:color w:val="000000"/>
                <w:sz w:val="16"/>
                <w:szCs w:val="16"/>
              </w:rPr>
              <w:t xml:space="preserve">         </w:t>
            </w:r>
          </w:p>
        </w:tc>
        <w:tc>
          <w:tcPr>
            <w:tcW w:w="2167" w:type="dxa"/>
            <w:tcBorders>
              <w:top w:val="nil"/>
              <w:left w:val="nil"/>
              <w:bottom w:val="nil"/>
              <w:right w:val="nil"/>
            </w:tcBorders>
            <w:shd w:val="clear" w:color="auto" w:fill="auto"/>
            <w:noWrap/>
            <w:vAlign w:val="bottom"/>
            <w:hideMark/>
          </w:tcPr>
          <w:p w14:paraId="163529E0" w14:textId="01BF8B97" w:rsidR="00FF6B9F" w:rsidRPr="00FF6B9F" w:rsidRDefault="00662B73" w:rsidP="00662B73">
            <w:pPr>
              <w:jc w:val="center"/>
              <w:rPr>
                <w:rFonts w:ascii="Arial" w:hAnsi="Arial" w:cs="Arial"/>
                <w:color w:val="000000"/>
                <w:sz w:val="16"/>
                <w:szCs w:val="16"/>
              </w:rPr>
            </w:pPr>
            <w:r>
              <w:rPr>
                <w:rFonts w:ascii="Arial" w:hAnsi="Arial" w:cs="Arial"/>
                <w:color w:val="000000"/>
                <w:sz w:val="16"/>
                <w:szCs w:val="16"/>
              </w:rPr>
              <w:t xml:space="preserve">              $     </w:t>
            </w:r>
            <w:r w:rsidR="004C588D" w:rsidRPr="004C588D">
              <w:rPr>
                <w:rFonts w:ascii="Arial" w:hAnsi="Arial" w:cs="Arial"/>
                <w:color w:val="000000"/>
                <w:sz w:val="16"/>
                <w:szCs w:val="16"/>
              </w:rPr>
              <w:t>13,288,923.48</w:t>
            </w:r>
          </w:p>
        </w:tc>
      </w:tr>
      <w:tr w:rsidR="00FF6B9F" w:rsidRPr="00A80587" w14:paraId="5AB1F319" w14:textId="77777777" w:rsidTr="002E26F5">
        <w:trPr>
          <w:trHeight w:val="67"/>
          <w:jc w:val="center"/>
        </w:trPr>
        <w:tc>
          <w:tcPr>
            <w:tcW w:w="777" w:type="dxa"/>
            <w:shd w:val="clear" w:color="000000" w:fill="FFFFFF"/>
            <w:noWrap/>
            <w:vAlign w:val="center"/>
            <w:hideMark/>
          </w:tcPr>
          <w:p w14:paraId="202A5574"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131D108B" w14:textId="2F2F2080"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CB0096 SANTANDER 65-50172837-7</w:t>
            </w:r>
          </w:p>
        </w:tc>
        <w:tc>
          <w:tcPr>
            <w:tcW w:w="2167" w:type="dxa"/>
            <w:tcBorders>
              <w:top w:val="nil"/>
              <w:left w:val="nil"/>
              <w:bottom w:val="nil"/>
              <w:right w:val="nil"/>
            </w:tcBorders>
            <w:shd w:val="clear" w:color="auto" w:fill="auto"/>
            <w:noWrap/>
            <w:vAlign w:val="bottom"/>
            <w:hideMark/>
          </w:tcPr>
          <w:p w14:paraId="5D107052" w14:textId="7A01D985"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4C588D" w:rsidRPr="004C588D">
              <w:rPr>
                <w:rFonts w:ascii="Arial" w:hAnsi="Arial" w:cs="Arial"/>
                <w:color w:val="000000"/>
                <w:sz w:val="16"/>
                <w:szCs w:val="16"/>
              </w:rPr>
              <w:t>2,072,249.03</w:t>
            </w:r>
          </w:p>
        </w:tc>
      </w:tr>
      <w:tr w:rsidR="00FF6B9F" w:rsidRPr="00A80587" w14:paraId="742C12FC" w14:textId="77777777" w:rsidTr="002E26F5">
        <w:trPr>
          <w:trHeight w:val="67"/>
          <w:jc w:val="center"/>
        </w:trPr>
        <w:tc>
          <w:tcPr>
            <w:tcW w:w="777" w:type="dxa"/>
            <w:shd w:val="clear" w:color="000000" w:fill="FFFFFF"/>
            <w:noWrap/>
            <w:vAlign w:val="center"/>
            <w:hideMark/>
          </w:tcPr>
          <w:p w14:paraId="77C7E2D7"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4A564D5D" w14:textId="51EAFB15"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CB0104 SANTANDER 65-50148262-6</w:t>
            </w:r>
          </w:p>
        </w:tc>
        <w:tc>
          <w:tcPr>
            <w:tcW w:w="2167" w:type="dxa"/>
            <w:tcBorders>
              <w:top w:val="nil"/>
              <w:left w:val="nil"/>
              <w:bottom w:val="nil"/>
              <w:right w:val="nil"/>
            </w:tcBorders>
            <w:shd w:val="clear" w:color="auto" w:fill="auto"/>
            <w:noWrap/>
            <w:vAlign w:val="bottom"/>
            <w:hideMark/>
          </w:tcPr>
          <w:p w14:paraId="6BE2BAFB" w14:textId="2E423C2A"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w:t>
            </w:r>
            <w:r w:rsidR="00CE6835" w:rsidRPr="00CE6835">
              <w:rPr>
                <w:rFonts w:ascii="Arial" w:hAnsi="Arial" w:cs="Arial"/>
                <w:color w:val="000000"/>
                <w:sz w:val="16"/>
                <w:szCs w:val="16"/>
              </w:rPr>
              <w:t xml:space="preserve">$ </w:t>
            </w:r>
            <w:r w:rsidR="00CE6835">
              <w:rPr>
                <w:rFonts w:ascii="Arial" w:hAnsi="Arial" w:cs="Arial"/>
                <w:color w:val="000000"/>
                <w:sz w:val="16"/>
                <w:szCs w:val="16"/>
              </w:rPr>
              <w:t xml:space="preserve"> </w:t>
            </w:r>
            <w:r w:rsidR="00CE6835" w:rsidRPr="00CE6835">
              <w:rPr>
                <w:rFonts w:ascii="Arial" w:hAnsi="Arial" w:cs="Arial"/>
                <w:color w:val="000000"/>
                <w:sz w:val="16"/>
                <w:szCs w:val="16"/>
              </w:rPr>
              <w:t xml:space="preserve">                   0.00</w:t>
            </w:r>
            <w:r w:rsidRPr="00FF6B9F">
              <w:rPr>
                <w:rFonts w:ascii="Arial" w:hAnsi="Arial" w:cs="Arial"/>
                <w:color w:val="000000"/>
                <w:sz w:val="16"/>
                <w:szCs w:val="16"/>
              </w:rPr>
              <w:t xml:space="preserve">   </w:t>
            </w:r>
          </w:p>
        </w:tc>
      </w:tr>
      <w:tr w:rsidR="00FF6B9F" w:rsidRPr="00A80587" w14:paraId="2913F4AB" w14:textId="77777777" w:rsidTr="002E26F5">
        <w:trPr>
          <w:trHeight w:val="67"/>
          <w:jc w:val="center"/>
        </w:trPr>
        <w:tc>
          <w:tcPr>
            <w:tcW w:w="777" w:type="dxa"/>
            <w:shd w:val="clear" w:color="000000" w:fill="FFFFFF"/>
            <w:noWrap/>
            <w:vAlign w:val="center"/>
            <w:hideMark/>
          </w:tcPr>
          <w:p w14:paraId="0941CA66"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3BFE559D" w14:textId="3713A2CF"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CB0106 SCOTIABANK 01003379736</w:t>
            </w:r>
          </w:p>
        </w:tc>
        <w:tc>
          <w:tcPr>
            <w:tcW w:w="2167" w:type="dxa"/>
            <w:tcBorders>
              <w:top w:val="nil"/>
              <w:left w:val="nil"/>
              <w:bottom w:val="nil"/>
              <w:right w:val="nil"/>
            </w:tcBorders>
            <w:shd w:val="clear" w:color="auto" w:fill="auto"/>
            <w:noWrap/>
            <w:vAlign w:val="bottom"/>
            <w:hideMark/>
          </w:tcPr>
          <w:p w14:paraId="27274878" w14:textId="18825896"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2,101.63 </w:t>
            </w:r>
          </w:p>
        </w:tc>
      </w:tr>
      <w:tr w:rsidR="00FF6B9F" w:rsidRPr="00A80587" w14:paraId="7A7B7125" w14:textId="77777777" w:rsidTr="002E26F5">
        <w:trPr>
          <w:trHeight w:val="67"/>
          <w:jc w:val="center"/>
        </w:trPr>
        <w:tc>
          <w:tcPr>
            <w:tcW w:w="777" w:type="dxa"/>
            <w:shd w:val="clear" w:color="000000" w:fill="FFFFFF"/>
            <w:noWrap/>
            <w:vAlign w:val="center"/>
            <w:hideMark/>
          </w:tcPr>
          <w:p w14:paraId="7D9E0C20"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334416D2" w14:textId="31473CB0"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CB0116 SCOTIABANK 01005193389</w:t>
            </w:r>
          </w:p>
        </w:tc>
        <w:tc>
          <w:tcPr>
            <w:tcW w:w="2167" w:type="dxa"/>
            <w:tcBorders>
              <w:top w:val="nil"/>
              <w:left w:val="nil"/>
              <w:bottom w:val="nil"/>
              <w:right w:val="nil"/>
            </w:tcBorders>
            <w:shd w:val="clear" w:color="auto" w:fill="auto"/>
            <w:noWrap/>
            <w:vAlign w:val="bottom"/>
            <w:hideMark/>
          </w:tcPr>
          <w:p w14:paraId="562C3F0B" w14:textId="2BA1AEC3"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4C588D" w:rsidRPr="004C588D">
              <w:rPr>
                <w:rFonts w:ascii="Arial" w:hAnsi="Arial" w:cs="Arial"/>
                <w:color w:val="000000"/>
                <w:sz w:val="16"/>
                <w:szCs w:val="16"/>
              </w:rPr>
              <w:t>32,840,230.97</w:t>
            </w:r>
          </w:p>
        </w:tc>
      </w:tr>
      <w:tr w:rsidR="00FF6B9F" w:rsidRPr="00A80587" w14:paraId="79DE12A5" w14:textId="77777777" w:rsidTr="002E26F5">
        <w:trPr>
          <w:trHeight w:val="67"/>
          <w:jc w:val="center"/>
        </w:trPr>
        <w:tc>
          <w:tcPr>
            <w:tcW w:w="777" w:type="dxa"/>
            <w:shd w:val="clear" w:color="000000" w:fill="FFFFFF"/>
            <w:noWrap/>
            <w:vAlign w:val="center"/>
            <w:hideMark/>
          </w:tcPr>
          <w:p w14:paraId="6CB084B6"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4AE02617" w14:textId="4C39776B"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CB0119 BANCO DEL BAJIO 5726245</w:t>
            </w:r>
          </w:p>
        </w:tc>
        <w:tc>
          <w:tcPr>
            <w:tcW w:w="2167" w:type="dxa"/>
            <w:tcBorders>
              <w:top w:val="nil"/>
              <w:left w:val="nil"/>
              <w:bottom w:val="nil"/>
              <w:right w:val="nil"/>
            </w:tcBorders>
            <w:shd w:val="clear" w:color="auto" w:fill="auto"/>
            <w:noWrap/>
            <w:vAlign w:val="bottom"/>
            <w:hideMark/>
          </w:tcPr>
          <w:p w14:paraId="14221075" w14:textId="2F10FC4B"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4C588D" w:rsidRPr="004C588D">
              <w:rPr>
                <w:rFonts w:ascii="Arial" w:hAnsi="Arial" w:cs="Arial"/>
                <w:color w:val="000000"/>
                <w:sz w:val="16"/>
                <w:szCs w:val="16"/>
              </w:rPr>
              <w:t>32,561,105.21</w:t>
            </w:r>
          </w:p>
        </w:tc>
      </w:tr>
      <w:tr w:rsidR="00FF6B9F" w:rsidRPr="00A80587" w14:paraId="367F5D59" w14:textId="77777777" w:rsidTr="002E26F5">
        <w:trPr>
          <w:trHeight w:val="67"/>
          <w:jc w:val="center"/>
        </w:trPr>
        <w:tc>
          <w:tcPr>
            <w:tcW w:w="777" w:type="dxa"/>
            <w:shd w:val="clear" w:color="000000" w:fill="FFFFFF"/>
            <w:noWrap/>
            <w:vAlign w:val="center"/>
            <w:hideMark/>
          </w:tcPr>
          <w:p w14:paraId="577E4258"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21C4144B" w14:textId="4FB43679"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CB0140 CONSULTORIA INTERNACIONAL BANCO, S.A.</w:t>
            </w:r>
            <w:r>
              <w:rPr>
                <w:rFonts w:ascii="Arial" w:hAnsi="Arial" w:cs="Arial"/>
                <w:color w:val="000000"/>
                <w:sz w:val="16"/>
                <w:szCs w:val="16"/>
              </w:rPr>
              <w:t>0</w:t>
            </w:r>
            <w:r w:rsidRPr="0038724C">
              <w:rPr>
                <w:rFonts w:ascii="Arial" w:hAnsi="Arial" w:cs="Arial"/>
                <w:color w:val="000000"/>
                <w:sz w:val="16"/>
                <w:szCs w:val="16"/>
              </w:rPr>
              <w:t>1623559</w:t>
            </w:r>
          </w:p>
        </w:tc>
        <w:tc>
          <w:tcPr>
            <w:tcW w:w="2167" w:type="dxa"/>
            <w:tcBorders>
              <w:top w:val="nil"/>
              <w:left w:val="nil"/>
              <w:bottom w:val="nil"/>
              <w:right w:val="nil"/>
            </w:tcBorders>
            <w:shd w:val="clear" w:color="auto" w:fill="auto"/>
            <w:noWrap/>
            <w:vAlign w:val="bottom"/>
            <w:hideMark/>
          </w:tcPr>
          <w:p w14:paraId="7A4B516B" w14:textId="3A0F4EF4" w:rsidR="00FF6B9F" w:rsidRPr="00FF6B9F" w:rsidRDefault="00CE6835" w:rsidP="00FF6B9F">
            <w:pPr>
              <w:jc w:val="right"/>
              <w:rPr>
                <w:rFonts w:ascii="Arial" w:hAnsi="Arial" w:cs="Arial"/>
                <w:color w:val="000000"/>
                <w:sz w:val="16"/>
                <w:szCs w:val="16"/>
              </w:rPr>
            </w:pPr>
            <w:r w:rsidRPr="00CE6835">
              <w:rPr>
                <w:rFonts w:ascii="Arial" w:hAnsi="Arial" w:cs="Arial"/>
                <w:color w:val="000000"/>
                <w:sz w:val="16"/>
                <w:szCs w:val="16"/>
              </w:rPr>
              <w:t xml:space="preserve">$ </w:t>
            </w:r>
            <w:r>
              <w:rPr>
                <w:rFonts w:ascii="Arial" w:hAnsi="Arial" w:cs="Arial"/>
                <w:color w:val="000000"/>
                <w:sz w:val="16"/>
                <w:szCs w:val="16"/>
              </w:rPr>
              <w:t xml:space="preserve"> </w:t>
            </w:r>
            <w:r w:rsidRPr="00CE6835">
              <w:rPr>
                <w:rFonts w:ascii="Arial" w:hAnsi="Arial" w:cs="Arial"/>
                <w:color w:val="000000"/>
                <w:sz w:val="16"/>
                <w:szCs w:val="16"/>
              </w:rPr>
              <w:t xml:space="preserve">                   0.00</w:t>
            </w:r>
          </w:p>
        </w:tc>
      </w:tr>
      <w:tr w:rsidR="00FF6B9F" w:rsidRPr="00364182" w14:paraId="72BC09A4" w14:textId="77777777" w:rsidTr="002E26F5">
        <w:trPr>
          <w:trHeight w:val="67"/>
          <w:jc w:val="center"/>
        </w:trPr>
        <w:tc>
          <w:tcPr>
            <w:tcW w:w="777" w:type="dxa"/>
            <w:shd w:val="clear" w:color="000000" w:fill="FFFFFF"/>
            <w:noWrap/>
            <w:vAlign w:val="center"/>
            <w:hideMark/>
          </w:tcPr>
          <w:p w14:paraId="4F2CF353"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0A7FA8BF" w14:textId="228C64D3"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CB0160 BBVA BANCOMER 0109928340</w:t>
            </w:r>
          </w:p>
        </w:tc>
        <w:tc>
          <w:tcPr>
            <w:tcW w:w="2167" w:type="dxa"/>
            <w:tcBorders>
              <w:top w:val="nil"/>
              <w:left w:val="nil"/>
              <w:bottom w:val="nil"/>
              <w:right w:val="nil"/>
            </w:tcBorders>
            <w:shd w:val="clear" w:color="auto" w:fill="auto"/>
            <w:noWrap/>
            <w:vAlign w:val="bottom"/>
            <w:hideMark/>
          </w:tcPr>
          <w:p w14:paraId="5E7968F3" w14:textId="0A1AC99D" w:rsidR="00FF6B9F" w:rsidRPr="00FF6B9F" w:rsidRDefault="00343DAE" w:rsidP="00FF6B9F">
            <w:pPr>
              <w:jc w:val="right"/>
              <w:rPr>
                <w:rFonts w:ascii="Arial" w:hAnsi="Arial" w:cs="Arial"/>
                <w:color w:val="000000"/>
                <w:sz w:val="16"/>
                <w:szCs w:val="16"/>
              </w:rPr>
            </w:pPr>
            <w:r>
              <w:rPr>
                <w:rFonts w:ascii="Arial" w:hAnsi="Arial" w:cs="Arial"/>
                <w:color w:val="000000"/>
                <w:sz w:val="16"/>
                <w:szCs w:val="16"/>
              </w:rPr>
              <w:t xml:space="preserve">$      </w:t>
            </w:r>
            <w:r w:rsidR="00FF6B9F" w:rsidRPr="00FF6B9F">
              <w:rPr>
                <w:rFonts w:ascii="Arial" w:hAnsi="Arial" w:cs="Arial"/>
                <w:color w:val="000000"/>
                <w:sz w:val="16"/>
                <w:szCs w:val="16"/>
              </w:rPr>
              <w:t xml:space="preserve"> </w:t>
            </w:r>
            <w:r w:rsidR="004C588D" w:rsidRPr="004C588D">
              <w:rPr>
                <w:rFonts w:ascii="Arial" w:hAnsi="Arial" w:cs="Arial"/>
                <w:color w:val="000000"/>
                <w:sz w:val="16"/>
                <w:szCs w:val="16"/>
              </w:rPr>
              <w:t>8,242,119.06</w:t>
            </w:r>
          </w:p>
        </w:tc>
      </w:tr>
      <w:tr w:rsidR="00FF6B9F" w:rsidRPr="00A80587" w14:paraId="6B04EBE7" w14:textId="77777777" w:rsidTr="002E26F5">
        <w:trPr>
          <w:trHeight w:val="67"/>
          <w:jc w:val="center"/>
        </w:trPr>
        <w:tc>
          <w:tcPr>
            <w:tcW w:w="777" w:type="dxa"/>
            <w:shd w:val="clear" w:color="000000" w:fill="FFFFFF"/>
            <w:noWrap/>
            <w:vAlign w:val="center"/>
            <w:hideMark/>
          </w:tcPr>
          <w:p w14:paraId="32CAD0D7"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29BA901D" w14:textId="18CC9F54"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CB0162 SANTANDER 65505731870</w:t>
            </w:r>
          </w:p>
        </w:tc>
        <w:tc>
          <w:tcPr>
            <w:tcW w:w="2167" w:type="dxa"/>
            <w:tcBorders>
              <w:top w:val="nil"/>
              <w:left w:val="nil"/>
              <w:bottom w:val="nil"/>
              <w:right w:val="nil"/>
            </w:tcBorders>
            <w:shd w:val="clear" w:color="auto" w:fill="auto"/>
            <w:noWrap/>
            <w:vAlign w:val="bottom"/>
            <w:hideMark/>
          </w:tcPr>
          <w:p w14:paraId="7537715D" w14:textId="6ABD137A"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w:t>
            </w:r>
            <w:r w:rsidR="004C588D">
              <w:rPr>
                <w:rFonts w:ascii="Arial" w:hAnsi="Arial" w:cs="Arial"/>
                <w:color w:val="000000"/>
                <w:sz w:val="16"/>
                <w:szCs w:val="16"/>
              </w:rPr>
              <w:t xml:space="preserve">   </w:t>
            </w:r>
            <w:r w:rsidRPr="00FF6B9F">
              <w:rPr>
                <w:rFonts w:ascii="Arial" w:hAnsi="Arial" w:cs="Arial"/>
                <w:color w:val="000000"/>
                <w:sz w:val="16"/>
                <w:szCs w:val="16"/>
              </w:rPr>
              <w:t xml:space="preserve">       </w:t>
            </w:r>
            <w:r w:rsidR="004C588D" w:rsidRPr="004C588D">
              <w:rPr>
                <w:rFonts w:ascii="Arial" w:hAnsi="Arial" w:cs="Arial"/>
                <w:color w:val="000000"/>
                <w:sz w:val="16"/>
                <w:szCs w:val="16"/>
              </w:rPr>
              <w:t>235,603.63</w:t>
            </w:r>
          </w:p>
        </w:tc>
      </w:tr>
      <w:tr w:rsidR="00FF6B9F" w:rsidRPr="00A80587" w14:paraId="61A38E36" w14:textId="77777777" w:rsidTr="002E26F5">
        <w:trPr>
          <w:trHeight w:val="67"/>
          <w:jc w:val="center"/>
        </w:trPr>
        <w:tc>
          <w:tcPr>
            <w:tcW w:w="777" w:type="dxa"/>
            <w:shd w:val="clear" w:color="000000" w:fill="FFFFFF"/>
            <w:noWrap/>
            <w:vAlign w:val="center"/>
            <w:hideMark/>
          </w:tcPr>
          <w:p w14:paraId="36DAE525"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06958966" w14:textId="640FDF76"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CB0164 SCOTIABANK 01005003768</w:t>
            </w:r>
          </w:p>
        </w:tc>
        <w:tc>
          <w:tcPr>
            <w:tcW w:w="2167" w:type="dxa"/>
            <w:tcBorders>
              <w:top w:val="nil"/>
              <w:left w:val="nil"/>
              <w:bottom w:val="nil"/>
              <w:right w:val="nil"/>
            </w:tcBorders>
            <w:shd w:val="clear" w:color="auto" w:fill="auto"/>
            <w:noWrap/>
            <w:vAlign w:val="bottom"/>
            <w:hideMark/>
          </w:tcPr>
          <w:p w14:paraId="31C4B013" w14:textId="7C4E19E6" w:rsidR="00FF6B9F" w:rsidRPr="00FF6B9F" w:rsidRDefault="00FF6B9F" w:rsidP="00FF6B9F">
            <w:pPr>
              <w:jc w:val="center"/>
              <w:rPr>
                <w:rFonts w:ascii="Arial" w:hAnsi="Arial" w:cs="Arial"/>
                <w:color w:val="000000"/>
                <w:sz w:val="16"/>
                <w:szCs w:val="16"/>
              </w:rPr>
            </w:pPr>
            <w:r>
              <w:rPr>
                <w:rFonts w:ascii="Arial" w:hAnsi="Arial" w:cs="Arial"/>
                <w:color w:val="000000"/>
                <w:sz w:val="16"/>
                <w:szCs w:val="16"/>
              </w:rPr>
              <w:t xml:space="preserve">         </w:t>
            </w:r>
            <w:r w:rsidR="006639C8">
              <w:rPr>
                <w:rFonts w:ascii="Arial" w:hAnsi="Arial" w:cs="Arial"/>
                <w:color w:val="000000"/>
                <w:sz w:val="16"/>
                <w:szCs w:val="16"/>
              </w:rPr>
              <w:t xml:space="preserve">  </w:t>
            </w:r>
            <w:r w:rsidR="004C588D">
              <w:rPr>
                <w:rFonts w:ascii="Arial" w:hAnsi="Arial" w:cs="Arial"/>
                <w:color w:val="000000"/>
                <w:sz w:val="16"/>
                <w:szCs w:val="16"/>
              </w:rPr>
              <w:t xml:space="preserve">  </w:t>
            </w:r>
            <w:r w:rsidR="00611950">
              <w:rPr>
                <w:rFonts w:ascii="Arial" w:hAnsi="Arial" w:cs="Arial"/>
                <w:color w:val="000000"/>
                <w:sz w:val="16"/>
                <w:szCs w:val="16"/>
              </w:rPr>
              <w:t xml:space="preserve">   </w:t>
            </w:r>
            <w:r w:rsidRPr="00FF6B9F">
              <w:rPr>
                <w:rFonts w:ascii="Arial" w:hAnsi="Arial" w:cs="Arial"/>
                <w:color w:val="000000"/>
                <w:sz w:val="16"/>
                <w:szCs w:val="16"/>
              </w:rPr>
              <w:t>$</w:t>
            </w:r>
            <w:r w:rsidR="00611950">
              <w:rPr>
                <w:rFonts w:ascii="Arial" w:hAnsi="Arial" w:cs="Arial"/>
                <w:color w:val="000000"/>
                <w:sz w:val="16"/>
                <w:szCs w:val="16"/>
              </w:rPr>
              <w:t xml:space="preserve"> </w:t>
            </w:r>
            <w:r w:rsidR="004C588D">
              <w:rPr>
                <w:rFonts w:ascii="Arial" w:hAnsi="Arial" w:cs="Arial"/>
                <w:color w:val="000000"/>
                <w:sz w:val="16"/>
                <w:szCs w:val="16"/>
              </w:rPr>
              <w:t xml:space="preserve">   </w:t>
            </w:r>
            <w:r w:rsidR="004C588D" w:rsidRPr="004C588D">
              <w:rPr>
                <w:rFonts w:ascii="Arial" w:hAnsi="Arial" w:cs="Arial"/>
                <w:color w:val="000000"/>
                <w:sz w:val="16"/>
                <w:szCs w:val="16"/>
              </w:rPr>
              <w:t>19,675,093.00</w:t>
            </w:r>
          </w:p>
        </w:tc>
      </w:tr>
      <w:tr w:rsidR="00FF6B9F" w:rsidRPr="00A80587" w14:paraId="1C001AB6" w14:textId="77777777" w:rsidTr="002E26F5">
        <w:trPr>
          <w:trHeight w:val="67"/>
          <w:jc w:val="center"/>
        </w:trPr>
        <w:tc>
          <w:tcPr>
            <w:tcW w:w="777" w:type="dxa"/>
            <w:shd w:val="clear" w:color="000000" w:fill="FFFFFF"/>
            <w:noWrap/>
            <w:vAlign w:val="center"/>
            <w:hideMark/>
          </w:tcPr>
          <w:p w14:paraId="5A93882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68DA4402" w14:textId="05BF0875"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CB0175 BANAMEX 5776256</w:t>
            </w:r>
          </w:p>
        </w:tc>
        <w:tc>
          <w:tcPr>
            <w:tcW w:w="2167" w:type="dxa"/>
            <w:tcBorders>
              <w:top w:val="nil"/>
              <w:left w:val="nil"/>
              <w:bottom w:val="nil"/>
              <w:right w:val="nil"/>
            </w:tcBorders>
            <w:shd w:val="clear" w:color="auto" w:fill="auto"/>
            <w:noWrap/>
            <w:vAlign w:val="bottom"/>
            <w:hideMark/>
          </w:tcPr>
          <w:p w14:paraId="187001C1" w14:textId="51866EAE"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4C588D" w:rsidRPr="004C588D">
              <w:rPr>
                <w:rFonts w:ascii="Arial" w:hAnsi="Arial" w:cs="Arial"/>
                <w:color w:val="000000"/>
                <w:sz w:val="16"/>
                <w:szCs w:val="16"/>
              </w:rPr>
              <w:t>24,279,926.42</w:t>
            </w:r>
          </w:p>
        </w:tc>
      </w:tr>
      <w:tr w:rsidR="00FF6B9F" w:rsidRPr="00A80587" w14:paraId="69E4794F" w14:textId="77777777" w:rsidTr="002E26F5">
        <w:trPr>
          <w:trHeight w:val="67"/>
          <w:jc w:val="center"/>
        </w:trPr>
        <w:tc>
          <w:tcPr>
            <w:tcW w:w="777" w:type="dxa"/>
            <w:shd w:val="clear" w:color="000000" w:fill="FFFFFF"/>
            <w:noWrap/>
            <w:vAlign w:val="center"/>
            <w:hideMark/>
          </w:tcPr>
          <w:p w14:paraId="4B0D8A8A"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6188A27A" w14:textId="561CEAB1"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CB0212 SANTANDER 65507163293</w:t>
            </w:r>
          </w:p>
        </w:tc>
        <w:tc>
          <w:tcPr>
            <w:tcW w:w="2167" w:type="dxa"/>
            <w:tcBorders>
              <w:top w:val="nil"/>
              <w:left w:val="nil"/>
              <w:bottom w:val="nil"/>
              <w:right w:val="nil"/>
            </w:tcBorders>
            <w:shd w:val="clear" w:color="auto" w:fill="auto"/>
            <w:noWrap/>
            <w:vAlign w:val="bottom"/>
            <w:hideMark/>
          </w:tcPr>
          <w:p w14:paraId="51CE1410" w14:textId="78FA6AAE" w:rsidR="00FF6B9F" w:rsidRPr="00FF6B9F" w:rsidRDefault="00FF6B9F" w:rsidP="00FF6B9F">
            <w:pPr>
              <w:rPr>
                <w:rFonts w:ascii="Arial" w:hAnsi="Arial" w:cs="Arial"/>
                <w:color w:val="000000"/>
                <w:sz w:val="16"/>
                <w:szCs w:val="16"/>
              </w:rPr>
            </w:pPr>
            <w:r>
              <w:rPr>
                <w:rFonts w:ascii="Arial" w:hAnsi="Arial" w:cs="Arial"/>
                <w:color w:val="000000"/>
                <w:sz w:val="16"/>
                <w:szCs w:val="16"/>
              </w:rPr>
              <w:t xml:space="preserve">              </w:t>
            </w:r>
            <w:r w:rsidR="00CE6835">
              <w:rPr>
                <w:rFonts w:ascii="Arial" w:hAnsi="Arial" w:cs="Arial"/>
                <w:color w:val="000000"/>
                <w:sz w:val="16"/>
                <w:szCs w:val="16"/>
              </w:rPr>
              <w:t xml:space="preserve"> </w:t>
            </w:r>
            <w:r w:rsidR="006C3F94">
              <w:rPr>
                <w:rFonts w:ascii="Arial" w:hAnsi="Arial" w:cs="Arial"/>
                <w:color w:val="000000"/>
                <w:sz w:val="16"/>
                <w:szCs w:val="16"/>
              </w:rPr>
              <w:t xml:space="preserve">$ </w:t>
            </w:r>
            <w:r w:rsidR="00CE6835">
              <w:rPr>
                <w:rFonts w:ascii="Arial" w:hAnsi="Arial" w:cs="Arial"/>
                <w:color w:val="000000"/>
                <w:sz w:val="16"/>
                <w:szCs w:val="16"/>
              </w:rPr>
              <w:t xml:space="preserve"> </w:t>
            </w:r>
            <w:r w:rsidR="004C588D">
              <w:rPr>
                <w:rFonts w:ascii="Arial" w:hAnsi="Arial" w:cs="Arial"/>
                <w:color w:val="000000"/>
                <w:sz w:val="16"/>
                <w:szCs w:val="16"/>
              </w:rPr>
              <w:t xml:space="preserve"> </w:t>
            </w:r>
            <w:r w:rsidR="004C588D" w:rsidRPr="004C588D">
              <w:rPr>
                <w:rFonts w:ascii="Arial" w:hAnsi="Arial" w:cs="Arial"/>
                <w:color w:val="000000"/>
                <w:sz w:val="16"/>
                <w:szCs w:val="16"/>
              </w:rPr>
              <w:t>213,198,203.78</w:t>
            </w:r>
          </w:p>
        </w:tc>
      </w:tr>
      <w:tr w:rsidR="00FF6B9F" w:rsidRPr="00A80587" w14:paraId="628AC1FC" w14:textId="77777777" w:rsidTr="002E26F5">
        <w:trPr>
          <w:trHeight w:val="67"/>
          <w:jc w:val="center"/>
        </w:trPr>
        <w:tc>
          <w:tcPr>
            <w:tcW w:w="777" w:type="dxa"/>
            <w:shd w:val="clear" w:color="000000" w:fill="FFFFFF"/>
            <w:noWrap/>
            <w:vAlign w:val="center"/>
            <w:hideMark/>
          </w:tcPr>
          <w:p w14:paraId="7D0EC12F"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3A162116" w14:textId="0F535C9D"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CB0219 BANCO AZTECA 01720121556222</w:t>
            </w:r>
          </w:p>
        </w:tc>
        <w:tc>
          <w:tcPr>
            <w:tcW w:w="2167" w:type="dxa"/>
            <w:tcBorders>
              <w:top w:val="nil"/>
              <w:left w:val="nil"/>
              <w:bottom w:val="nil"/>
              <w:right w:val="nil"/>
            </w:tcBorders>
            <w:shd w:val="clear" w:color="auto" w:fill="auto"/>
            <w:noWrap/>
            <w:vAlign w:val="bottom"/>
            <w:hideMark/>
          </w:tcPr>
          <w:p w14:paraId="7E0009F4" w14:textId="6E09DC72"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227A16" w:rsidRPr="00227A16">
              <w:rPr>
                <w:rFonts w:ascii="Arial" w:hAnsi="Arial" w:cs="Arial"/>
                <w:color w:val="000000"/>
                <w:sz w:val="16"/>
                <w:szCs w:val="16"/>
              </w:rPr>
              <w:t>507,508.00</w:t>
            </w:r>
          </w:p>
        </w:tc>
      </w:tr>
      <w:tr w:rsidR="00FF6B9F" w:rsidRPr="00FF6B9F" w14:paraId="00D08A0E" w14:textId="77777777" w:rsidTr="002E26F5">
        <w:trPr>
          <w:trHeight w:val="67"/>
          <w:jc w:val="center"/>
        </w:trPr>
        <w:tc>
          <w:tcPr>
            <w:tcW w:w="777" w:type="dxa"/>
            <w:shd w:val="clear" w:color="000000" w:fill="FFFFFF"/>
            <w:noWrap/>
            <w:vAlign w:val="center"/>
            <w:hideMark/>
          </w:tcPr>
          <w:p w14:paraId="0040D39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shd w:val="clear" w:color="000000" w:fill="FFFFFF"/>
            <w:noWrap/>
            <w:vAlign w:val="center"/>
          </w:tcPr>
          <w:p w14:paraId="52010E2F" w14:textId="690D0127"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CB0220 BANCO DEL BAJIO 252634680101</w:t>
            </w:r>
          </w:p>
        </w:tc>
        <w:tc>
          <w:tcPr>
            <w:tcW w:w="2167" w:type="dxa"/>
            <w:tcBorders>
              <w:top w:val="nil"/>
              <w:left w:val="nil"/>
              <w:bottom w:val="nil"/>
              <w:right w:val="nil"/>
            </w:tcBorders>
            <w:shd w:val="clear" w:color="auto" w:fill="auto"/>
            <w:noWrap/>
            <w:vAlign w:val="bottom"/>
            <w:hideMark/>
          </w:tcPr>
          <w:p w14:paraId="0D89F6DF" w14:textId="0155F308"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227A16" w:rsidRPr="00227A16">
              <w:rPr>
                <w:rFonts w:ascii="Arial" w:hAnsi="Arial" w:cs="Arial"/>
                <w:color w:val="000000"/>
                <w:sz w:val="16"/>
                <w:szCs w:val="16"/>
              </w:rPr>
              <w:t>1,393,675.90</w:t>
            </w:r>
          </w:p>
        </w:tc>
      </w:tr>
      <w:tr w:rsidR="00925C4C" w:rsidRPr="00A80587" w14:paraId="64304DC0" w14:textId="77777777" w:rsidTr="002E26F5">
        <w:trPr>
          <w:trHeight w:val="67"/>
          <w:jc w:val="center"/>
        </w:trPr>
        <w:tc>
          <w:tcPr>
            <w:tcW w:w="777" w:type="dxa"/>
            <w:shd w:val="clear" w:color="000000" w:fill="FFFFFF"/>
            <w:noWrap/>
            <w:vAlign w:val="center"/>
            <w:hideMark/>
          </w:tcPr>
          <w:p w14:paraId="5B4CE1AC"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2F7A723B" w14:textId="41799436"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CB0221 ACCENDO BANCO, S.A. INT. BANCARIA MULTIPLE 029930011</w:t>
            </w:r>
          </w:p>
        </w:tc>
        <w:tc>
          <w:tcPr>
            <w:tcW w:w="2167" w:type="dxa"/>
            <w:tcBorders>
              <w:top w:val="nil"/>
              <w:left w:val="nil"/>
              <w:bottom w:val="nil"/>
              <w:right w:val="nil"/>
            </w:tcBorders>
            <w:shd w:val="clear" w:color="auto" w:fill="auto"/>
            <w:noWrap/>
            <w:vAlign w:val="bottom"/>
            <w:hideMark/>
          </w:tcPr>
          <w:p w14:paraId="077D1236" w14:textId="6D5D065C" w:rsidR="00925C4C" w:rsidRPr="00925C4C" w:rsidRDefault="00925C4C" w:rsidP="00925C4C">
            <w:pPr>
              <w:jc w:val="right"/>
              <w:rPr>
                <w:rFonts w:ascii="Arial" w:hAnsi="Arial" w:cs="Arial"/>
                <w:color w:val="000000"/>
                <w:sz w:val="16"/>
                <w:szCs w:val="16"/>
              </w:rPr>
            </w:pPr>
            <w:r>
              <w:rPr>
                <w:rFonts w:ascii="Arial" w:hAnsi="Arial" w:cs="Arial"/>
                <w:color w:val="000000"/>
                <w:sz w:val="16"/>
                <w:szCs w:val="16"/>
              </w:rPr>
              <w:t xml:space="preserve">     </w:t>
            </w:r>
            <w:r w:rsidRPr="00925C4C">
              <w:rPr>
                <w:rFonts w:ascii="Arial" w:hAnsi="Arial" w:cs="Arial"/>
                <w:color w:val="000000"/>
                <w:sz w:val="16"/>
                <w:szCs w:val="16"/>
              </w:rPr>
              <w:t xml:space="preserve"> </w:t>
            </w:r>
            <w:r w:rsidR="00CE6835" w:rsidRPr="00CE6835">
              <w:rPr>
                <w:rFonts w:ascii="Arial" w:hAnsi="Arial" w:cs="Arial"/>
                <w:color w:val="000000"/>
                <w:sz w:val="16"/>
                <w:szCs w:val="16"/>
              </w:rPr>
              <w:t>$</w:t>
            </w:r>
            <w:r w:rsidR="00CE6835">
              <w:rPr>
                <w:rFonts w:ascii="Arial" w:hAnsi="Arial" w:cs="Arial"/>
                <w:color w:val="000000"/>
                <w:sz w:val="16"/>
                <w:szCs w:val="16"/>
              </w:rPr>
              <w:t xml:space="preserve">  </w:t>
            </w:r>
            <w:r w:rsidR="00CE6835" w:rsidRPr="00CE6835">
              <w:rPr>
                <w:rFonts w:ascii="Arial" w:hAnsi="Arial" w:cs="Arial"/>
                <w:color w:val="000000"/>
                <w:sz w:val="16"/>
                <w:szCs w:val="16"/>
              </w:rPr>
              <w:t xml:space="preserve">                   0.00</w:t>
            </w:r>
            <w:r w:rsidRPr="00925C4C">
              <w:rPr>
                <w:rFonts w:ascii="Arial" w:hAnsi="Arial" w:cs="Arial"/>
                <w:color w:val="000000"/>
                <w:sz w:val="16"/>
                <w:szCs w:val="16"/>
              </w:rPr>
              <w:t xml:space="preserve">   </w:t>
            </w:r>
          </w:p>
        </w:tc>
      </w:tr>
      <w:tr w:rsidR="00925C4C" w:rsidRPr="00A80587" w14:paraId="4373FD48" w14:textId="77777777" w:rsidTr="002E26F5">
        <w:trPr>
          <w:trHeight w:val="67"/>
          <w:jc w:val="center"/>
        </w:trPr>
        <w:tc>
          <w:tcPr>
            <w:tcW w:w="777" w:type="dxa"/>
            <w:shd w:val="clear" w:color="000000" w:fill="FFFFFF"/>
            <w:noWrap/>
            <w:vAlign w:val="center"/>
            <w:hideMark/>
          </w:tcPr>
          <w:p w14:paraId="2C239811"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6C8D8B6E" w14:textId="00BA8633"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CB0237 SCOTIABANK 25601750456</w:t>
            </w:r>
          </w:p>
        </w:tc>
        <w:tc>
          <w:tcPr>
            <w:tcW w:w="2167" w:type="dxa"/>
            <w:tcBorders>
              <w:top w:val="nil"/>
              <w:left w:val="nil"/>
              <w:bottom w:val="nil"/>
              <w:right w:val="nil"/>
            </w:tcBorders>
            <w:shd w:val="clear" w:color="auto" w:fill="auto"/>
            <w:noWrap/>
            <w:vAlign w:val="bottom"/>
            <w:hideMark/>
          </w:tcPr>
          <w:p w14:paraId="0D2AF134" w14:textId="2AC48831"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227A16" w:rsidRPr="00227A16">
              <w:rPr>
                <w:rFonts w:ascii="Arial" w:hAnsi="Arial" w:cs="Arial"/>
                <w:color w:val="000000"/>
                <w:sz w:val="16"/>
                <w:szCs w:val="16"/>
              </w:rPr>
              <w:t>1,589,341.23</w:t>
            </w:r>
          </w:p>
        </w:tc>
      </w:tr>
      <w:tr w:rsidR="00925C4C" w:rsidRPr="00A80587" w14:paraId="6F463F11" w14:textId="77777777" w:rsidTr="002E26F5">
        <w:trPr>
          <w:trHeight w:val="67"/>
          <w:jc w:val="center"/>
        </w:trPr>
        <w:tc>
          <w:tcPr>
            <w:tcW w:w="777" w:type="dxa"/>
            <w:shd w:val="clear" w:color="000000" w:fill="FFFFFF"/>
            <w:noWrap/>
            <w:vAlign w:val="center"/>
            <w:hideMark/>
          </w:tcPr>
          <w:p w14:paraId="53C87F22"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4DC21C3C" w14:textId="3FFB9E49"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CB0239 BBVA BANCOMER 0115336732</w:t>
            </w:r>
          </w:p>
        </w:tc>
        <w:tc>
          <w:tcPr>
            <w:tcW w:w="2167" w:type="dxa"/>
            <w:tcBorders>
              <w:top w:val="nil"/>
              <w:left w:val="nil"/>
              <w:bottom w:val="nil"/>
              <w:right w:val="nil"/>
            </w:tcBorders>
            <w:shd w:val="clear" w:color="auto" w:fill="auto"/>
            <w:noWrap/>
            <w:vAlign w:val="bottom"/>
            <w:hideMark/>
          </w:tcPr>
          <w:p w14:paraId="2AC1FE51" w14:textId="1FBF0CF0"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227A16" w:rsidRPr="00227A16">
              <w:rPr>
                <w:rFonts w:ascii="Arial" w:hAnsi="Arial" w:cs="Arial"/>
                <w:color w:val="000000"/>
                <w:sz w:val="16"/>
                <w:szCs w:val="16"/>
              </w:rPr>
              <w:t>25,801,854.50</w:t>
            </w:r>
          </w:p>
        </w:tc>
      </w:tr>
      <w:tr w:rsidR="002E26F5" w:rsidRPr="00A80587" w14:paraId="2114835C" w14:textId="77777777" w:rsidTr="002E26F5">
        <w:trPr>
          <w:trHeight w:val="67"/>
          <w:jc w:val="center"/>
        </w:trPr>
        <w:tc>
          <w:tcPr>
            <w:tcW w:w="777" w:type="dxa"/>
            <w:shd w:val="clear" w:color="000000" w:fill="FFFFFF"/>
            <w:noWrap/>
            <w:vAlign w:val="center"/>
          </w:tcPr>
          <w:p w14:paraId="315A423B" w14:textId="77777777" w:rsidR="002E26F5" w:rsidRPr="00A80587" w:rsidRDefault="002E26F5" w:rsidP="00925C4C">
            <w:pPr>
              <w:jc w:val="right"/>
              <w:rPr>
                <w:rFonts w:ascii="Arial" w:hAnsi="Arial" w:cs="Arial"/>
                <w:color w:val="000000"/>
                <w:sz w:val="16"/>
                <w:szCs w:val="16"/>
              </w:rPr>
            </w:pPr>
          </w:p>
        </w:tc>
        <w:tc>
          <w:tcPr>
            <w:tcW w:w="5567" w:type="dxa"/>
            <w:tcBorders>
              <w:top w:val="nil"/>
              <w:left w:val="nil"/>
              <w:bottom w:val="nil"/>
              <w:right w:val="nil"/>
            </w:tcBorders>
            <w:shd w:val="clear" w:color="auto" w:fill="auto"/>
            <w:noWrap/>
            <w:vAlign w:val="center"/>
          </w:tcPr>
          <w:p w14:paraId="6EAB9ED6" w14:textId="77777777" w:rsidR="002E26F5" w:rsidRPr="0038724C" w:rsidRDefault="002E26F5" w:rsidP="00925C4C">
            <w:pPr>
              <w:rPr>
                <w:rFonts w:ascii="Arial" w:hAnsi="Arial" w:cs="Arial"/>
                <w:color w:val="000000"/>
                <w:sz w:val="16"/>
                <w:szCs w:val="16"/>
              </w:rPr>
            </w:pPr>
          </w:p>
        </w:tc>
        <w:tc>
          <w:tcPr>
            <w:tcW w:w="2167" w:type="dxa"/>
            <w:tcBorders>
              <w:top w:val="nil"/>
              <w:left w:val="nil"/>
              <w:bottom w:val="nil"/>
              <w:right w:val="nil"/>
            </w:tcBorders>
            <w:shd w:val="clear" w:color="auto" w:fill="auto"/>
            <w:noWrap/>
            <w:vAlign w:val="bottom"/>
          </w:tcPr>
          <w:p w14:paraId="48F95A93" w14:textId="77777777" w:rsidR="002E26F5" w:rsidRPr="00925C4C" w:rsidRDefault="002E26F5" w:rsidP="00925C4C">
            <w:pPr>
              <w:jc w:val="right"/>
              <w:rPr>
                <w:rFonts w:ascii="Arial" w:hAnsi="Arial" w:cs="Arial"/>
                <w:color w:val="000000"/>
                <w:sz w:val="16"/>
                <w:szCs w:val="16"/>
              </w:rPr>
            </w:pPr>
          </w:p>
        </w:tc>
      </w:tr>
      <w:tr w:rsidR="00925C4C" w:rsidRPr="00A80587" w14:paraId="11A22C48" w14:textId="77777777" w:rsidTr="002E26F5">
        <w:trPr>
          <w:trHeight w:val="67"/>
          <w:jc w:val="center"/>
        </w:trPr>
        <w:tc>
          <w:tcPr>
            <w:tcW w:w="777" w:type="dxa"/>
            <w:shd w:val="clear" w:color="000000" w:fill="FFFFFF"/>
            <w:noWrap/>
            <w:vAlign w:val="center"/>
            <w:hideMark/>
          </w:tcPr>
          <w:p w14:paraId="74EE609D"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lastRenderedPageBreak/>
              <w:t>1112115</w:t>
            </w:r>
          </w:p>
        </w:tc>
        <w:tc>
          <w:tcPr>
            <w:tcW w:w="5567" w:type="dxa"/>
            <w:tcBorders>
              <w:top w:val="nil"/>
              <w:left w:val="nil"/>
              <w:bottom w:val="nil"/>
              <w:right w:val="nil"/>
            </w:tcBorders>
            <w:shd w:val="clear" w:color="auto" w:fill="auto"/>
            <w:noWrap/>
            <w:vAlign w:val="center"/>
            <w:hideMark/>
          </w:tcPr>
          <w:p w14:paraId="77FD6789" w14:textId="0CFF4FE1"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CB0240 BBVA BANCOMER 0115336724</w:t>
            </w:r>
          </w:p>
        </w:tc>
        <w:tc>
          <w:tcPr>
            <w:tcW w:w="2167" w:type="dxa"/>
            <w:tcBorders>
              <w:top w:val="nil"/>
              <w:left w:val="nil"/>
              <w:bottom w:val="nil"/>
              <w:right w:val="nil"/>
            </w:tcBorders>
            <w:shd w:val="clear" w:color="auto" w:fill="auto"/>
            <w:noWrap/>
            <w:vAlign w:val="bottom"/>
            <w:hideMark/>
          </w:tcPr>
          <w:p w14:paraId="4F79E064" w14:textId="16F31BA8" w:rsidR="00925C4C" w:rsidRPr="00925C4C" w:rsidRDefault="00343DAE" w:rsidP="00925C4C">
            <w:pPr>
              <w:jc w:val="right"/>
              <w:rPr>
                <w:rFonts w:ascii="Arial" w:hAnsi="Arial" w:cs="Arial"/>
                <w:color w:val="000000"/>
                <w:sz w:val="16"/>
                <w:szCs w:val="16"/>
              </w:rPr>
            </w:pPr>
            <w:r>
              <w:rPr>
                <w:rFonts w:ascii="Arial" w:hAnsi="Arial" w:cs="Arial"/>
                <w:color w:val="000000"/>
                <w:sz w:val="16"/>
                <w:szCs w:val="16"/>
              </w:rPr>
              <w:t xml:space="preserve">$    </w:t>
            </w:r>
            <w:r w:rsidR="00925C4C" w:rsidRPr="00925C4C">
              <w:rPr>
                <w:rFonts w:ascii="Arial" w:hAnsi="Arial" w:cs="Arial"/>
                <w:color w:val="000000"/>
                <w:sz w:val="16"/>
                <w:szCs w:val="16"/>
              </w:rPr>
              <w:t xml:space="preserve"> </w:t>
            </w:r>
            <w:r w:rsidR="00227A16" w:rsidRPr="00227A16">
              <w:rPr>
                <w:rFonts w:ascii="Arial" w:hAnsi="Arial" w:cs="Arial"/>
                <w:color w:val="000000"/>
                <w:sz w:val="16"/>
                <w:szCs w:val="16"/>
              </w:rPr>
              <w:t>17,324,035.16</w:t>
            </w:r>
          </w:p>
        </w:tc>
      </w:tr>
      <w:tr w:rsidR="00925C4C" w:rsidRPr="00A80587" w14:paraId="417EC819" w14:textId="77777777" w:rsidTr="002E26F5">
        <w:trPr>
          <w:trHeight w:val="67"/>
          <w:jc w:val="center"/>
        </w:trPr>
        <w:tc>
          <w:tcPr>
            <w:tcW w:w="777" w:type="dxa"/>
            <w:shd w:val="clear" w:color="000000" w:fill="FFFFFF"/>
            <w:noWrap/>
            <w:vAlign w:val="center"/>
            <w:hideMark/>
          </w:tcPr>
          <w:p w14:paraId="1589725E"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54F53A11" w14:textId="09E7E27E"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CB0253 BANORTE 1172159048</w:t>
            </w:r>
          </w:p>
        </w:tc>
        <w:tc>
          <w:tcPr>
            <w:tcW w:w="2167" w:type="dxa"/>
            <w:tcBorders>
              <w:top w:val="nil"/>
              <w:left w:val="nil"/>
              <w:bottom w:val="nil"/>
              <w:right w:val="nil"/>
            </w:tcBorders>
            <w:shd w:val="clear" w:color="auto" w:fill="auto"/>
            <w:noWrap/>
            <w:vAlign w:val="bottom"/>
            <w:hideMark/>
          </w:tcPr>
          <w:p w14:paraId="5EC187AC" w14:textId="42D8B27B"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6C3F94">
              <w:rPr>
                <w:rFonts w:ascii="Arial" w:hAnsi="Arial" w:cs="Arial"/>
                <w:color w:val="000000"/>
                <w:sz w:val="16"/>
                <w:szCs w:val="16"/>
              </w:rPr>
              <w:t xml:space="preserve"> </w:t>
            </w:r>
            <w:r w:rsidRPr="00925C4C">
              <w:rPr>
                <w:rFonts w:ascii="Arial" w:hAnsi="Arial" w:cs="Arial"/>
                <w:color w:val="000000"/>
                <w:sz w:val="16"/>
                <w:szCs w:val="16"/>
              </w:rPr>
              <w:t xml:space="preserve">  </w:t>
            </w:r>
            <w:r w:rsidR="00227A16" w:rsidRPr="00227A16">
              <w:rPr>
                <w:rFonts w:ascii="Arial" w:hAnsi="Arial" w:cs="Arial"/>
                <w:color w:val="000000"/>
                <w:sz w:val="16"/>
                <w:szCs w:val="16"/>
              </w:rPr>
              <w:t>164,950,641.57</w:t>
            </w:r>
          </w:p>
        </w:tc>
      </w:tr>
      <w:tr w:rsidR="00925C4C" w:rsidRPr="00A80587" w14:paraId="5CCFA027" w14:textId="77777777" w:rsidTr="002E26F5">
        <w:trPr>
          <w:trHeight w:val="67"/>
          <w:jc w:val="center"/>
        </w:trPr>
        <w:tc>
          <w:tcPr>
            <w:tcW w:w="777" w:type="dxa"/>
            <w:shd w:val="clear" w:color="000000" w:fill="FFFFFF"/>
            <w:noWrap/>
            <w:vAlign w:val="center"/>
            <w:hideMark/>
          </w:tcPr>
          <w:p w14:paraId="37CF2F2A"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22512E0F" w14:textId="41F33ED7"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CB0257 BANORTE 1182476119</w:t>
            </w:r>
          </w:p>
        </w:tc>
        <w:tc>
          <w:tcPr>
            <w:tcW w:w="2167" w:type="dxa"/>
            <w:tcBorders>
              <w:top w:val="nil"/>
              <w:left w:val="nil"/>
              <w:bottom w:val="nil"/>
              <w:right w:val="nil"/>
            </w:tcBorders>
            <w:shd w:val="clear" w:color="auto" w:fill="auto"/>
            <w:noWrap/>
            <w:vAlign w:val="bottom"/>
            <w:hideMark/>
          </w:tcPr>
          <w:p w14:paraId="1F60BA16" w14:textId="6CAF6EAB"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6C3F94">
              <w:rPr>
                <w:rFonts w:ascii="Arial" w:hAnsi="Arial" w:cs="Arial"/>
                <w:color w:val="000000"/>
                <w:sz w:val="16"/>
                <w:szCs w:val="16"/>
              </w:rPr>
              <w:t xml:space="preserve">  </w:t>
            </w:r>
            <w:r w:rsidRPr="00925C4C">
              <w:rPr>
                <w:rFonts w:ascii="Arial" w:hAnsi="Arial" w:cs="Arial"/>
                <w:color w:val="000000"/>
                <w:sz w:val="16"/>
                <w:szCs w:val="16"/>
              </w:rPr>
              <w:t xml:space="preserve"> </w:t>
            </w:r>
            <w:r w:rsidR="00227A16" w:rsidRPr="00227A16">
              <w:rPr>
                <w:rFonts w:ascii="Arial" w:hAnsi="Arial" w:cs="Arial"/>
                <w:color w:val="000000"/>
                <w:sz w:val="16"/>
                <w:szCs w:val="16"/>
              </w:rPr>
              <w:t>110,470,811.10</w:t>
            </w:r>
          </w:p>
        </w:tc>
      </w:tr>
      <w:tr w:rsidR="00925C4C" w:rsidRPr="00A80587" w14:paraId="27763DFE" w14:textId="77777777" w:rsidTr="002E26F5">
        <w:trPr>
          <w:trHeight w:val="67"/>
          <w:jc w:val="center"/>
        </w:trPr>
        <w:tc>
          <w:tcPr>
            <w:tcW w:w="777" w:type="dxa"/>
            <w:shd w:val="clear" w:color="000000" w:fill="FFFFFF"/>
            <w:noWrap/>
            <w:vAlign w:val="center"/>
            <w:hideMark/>
          </w:tcPr>
          <w:p w14:paraId="243FE0EB"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41A46EAA" w14:textId="1445AE9F"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CB0258 SANTANDER 65509220827</w:t>
            </w:r>
          </w:p>
        </w:tc>
        <w:tc>
          <w:tcPr>
            <w:tcW w:w="2167" w:type="dxa"/>
            <w:tcBorders>
              <w:top w:val="nil"/>
              <w:left w:val="nil"/>
              <w:bottom w:val="nil"/>
              <w:right w:val="nil"/>
            </w:tcBorders>
            <w:shd w:val="clear" w:color="auto" w:fill="auto"/>
            <w:noWrap/>
            <w:vAlign w:val="bottom"/>
            <w:hideMark/>
          </w:tcPr>
          <w:p w14:paraId="5C363AAF" w14:textId="1CCED8F3"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6C3F94">
              <w:rPr>
                <w:rFonts w:ascii="Arial" w:hAnsi="Arial" w:cs="Arial"/>
                <w:color w:val="000000"/>
                <w:sz w:val="16"/>
                <w:szCs w:val="16"/>
              </w:rPr>
              <w:t xml:space="preserve"> </w:t>
            </w:r>
            <w:r w:rsidRPr="00925C4C">
              <w:rPr>
                <w:rFonts w:ascii="Arial" w:hAnsi="Arial" w:cs="Arial"/>
                <w:color w:val="000000"/>
                <w:sz w:val="16"/>
                <w:szCs w:val="16"/>
              </w:rPr>
              <w:t xml:space="preserve">    </w:t>
            </w:r>
            <w:r w:rsidR="00227A16" w:rsidRPr="00227A16">
              <w:rPr>
                <w:rFonts w:ascii="Arial" w:hAnsi="Arial" w:cs="Arial"/>
                <w:color w:val="000000"/>
                <w:sz w:val="16"/>
                <w:szCs w:val="16"/>
              </w:rPr>
              <w:t>17,183,758.07</w:t>
            </w:r>
          </w:p>
        </w:tc>
      </w:tr>
      <w:tr w:rsidR="00925C4C" w:rsidRPr="00A80587" w14:paraId="312D5124" w14:textId="77777777" w:rsidTr="002E26F5">
        <w:trPr>
          <w:trHeight w:val="67"/>
          <w:jc w:val="center"/>
        </w:trPr>
        <w:tc>
          <w:tcPr>
            <w:tcW w:w="777" w:type="dxa"/>
            <w:shd w:val="clear" w:color="000000" w:fill="FFFFFF"/>
            <w:noWrap/>
            <w:vAlign w:val="center"/>
            <w:hideMark/>
          </w:tcPr>
          <w:p w14:paraId="7E34FAC2"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5184DB3D" w14:textId="06347E4B"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CB0259 SANTANDER 65509220585</w:t>
            </w:r>
          </w:p>
        </w:tc>
        <w:tc>
          <w:tcPr>
            <w:tcW w:w="2167" w:type="dxa"/>
            <w:tcBorders>
              <w:top w:val="nil"/>
              <w:left w:val="nil"/>
              <w:bottom w:val="nil"/>
              <w:right w:val="nil"/>
            </w:tcBorders>
            <w:shd w:val="clear" w:color="auto" w:fill="auto"/>
            <w:noWrap/>
            <w:vAlign w:val="bottom"/>
            <w:hideMark/>
          </w:tcPr>
          <w:p w14:paraId="70DB8940" w14:textId="4D6F728B"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261900" w:rsidRPr="00261900">
              <w:rPr>
                <w:rFonts w:ascii="Arial" w:hAnsi="Arial" w:cs="Arial"/>
                <w:color w:val="000000"/>
                <w:sz w:val="16"/>
                <w:szCs w:val="16"/>
              </w:rPr>
              <w:t>23,679,954.29</w:t>
            </w:r>
          </w:p>
        </w:tc>
      </w:tr>
      <w:tr w:rsidR="00925C4C" w:rsidRPr="00A80587" w14:paraId="46306CAF" w14:textId="77777777" w:rsidTr="002E26F5">
        <w:trPr>
          <w:trHeight w:val="67"/>
          <w:jc w:val="center"/>
        </w:trPr>
        <w:tc>
          <w:tcPr>
            <w:tcW w:w="777" w:type="dxa"/>
            <w:shd w:val="clear" w:color="000000" w:fill="FFFFFF"/>
            <w:noWrap/>
            <w:vAlign w:val="center"/>
            <w:hideMark/>
          </w:tcPr>
          <w:p w14:paraId="328E9358"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22B75277" w14:textId="722B5E0E"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CB0263 BBVA BANCOMER 0119057838</w:t>
            </w:r>
          </w:p>
        </w:tc>
        <w:tc>
          <w:tcPr>
            <w:tcW w:w="2167" w:type="dxa"/>
            <w:tcBorders>
              <w:top w:val="nil"/>
              <w:left w:val="nil"/>
              <w:bottom w:val="nil"/>
              <w:right w:val="nil"/>
            </w:tcBorders>
            <w:shd w:val="clear" w:color="auto" w:fill="auto"/>
            <w:noWrap/>
            <w:vAlign w:val="bottom"/>
            <w:hideMark/>
          </w:tcPr>
          <w:p w14:paraId="6DE35B3F" w14:textId="51505E9A"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261900" w:rsidRPr="00261900">
              <w:rPr>
                <w:rFonts w:ascii="Arial" w:hAnsi="Arial" w:cs="Arial"/>
                <w:color w:val="000000"/>
                <w:sz w:val="16"/>
                <w:szCs w:val="16"/>
              </w:rPr>
              <w:t>604,671.83</w:t>
            </w:r>
          </w:p>
        </w:tc>
      </w:tr>
      <w:tr w:rsidR="00925C4C" w:rsidRPr="00A80587" w14:paraId="731C3DE7" w14:textId="77777777" w:rsidTr="002E26F5">
        <w:trPr>
          <w:trHeight w:val="67"/>
          <w:jc w:val="center"/>
        </w:trPr>
        <w:tc>
          <w:tcPr>
            <w:tcW w:w="777" w:type="dxa"/>
            <w:shd w:val="clear" w:color="000000" w:fill="FFFFFF"/>
            <w:noWrap/>
            <w:vAlign w:val="center"/>
            <w:hideMark/>
          </w:tcPr>
          <w:p w14:paraId="4AC64586"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3365F840" w14:textId="41D13EBB"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CB0264 BBVA BANCOMER 0119106936</w:t>
            </w:r>
          </w:p>
        </w:tc>
        <w:tc>
          <w:tcPr>
            <w:tcW w:w="2167" w:type="dxa"/>
            <w:tcBorders>
              <w:top w:val="nil"/>
              <w:left w:val="nil"/>
              <w:bottom w:val="nil"/>
              <w:right w:val="nil"/>
            </w:tcBorders>
            <w:shd w:val="clear" w:color="auto" w:fill="auto"/>
            <w:noWrap/>
            <w:vAlign w:val="bottom"/>
            <w:hideMark/>
          </w:tcPr>
          <w:p w14:paraId="69F18F88" w14:textId="4B99376F"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261900" w:rsidRPr="00261900">
              <w:rPr>
                <w:rFonts w:ascii="Arial" w:hAnsi="Arial" w:cs="Arial"/>
                <w:color w:val="000000"/>
                <w:sz w:val="16"/>
                <w:szCs w:val="16"/>
              </w:rPr>
              <w:t>11,788.70</w:t>
            </w:r>
          </w:p>
        </w:tc>
      </w:tr>
      <w:tr w:rsidR="00925C4C" w:rsidRPr="00A80587" w14:paraId="17E7A725" w14:textId="77777777" w:rsidTr="002E26F5">
        <w:trPr>
          <w:trHeight w:val="67"/>
          <w:jc w:val="center"/>
        </w:trPr>
        <w:tc>
          <w:tcPr>
            <w:tcW w:w="777" w:type="dxa"/>
            <w:shd w:val="clear" w:color="000000" w:fill="FFFFFF"/>
            <w:noWrap/>
            <w:vAlign w:val="center"/>
            <w:hideMark/>
          </w:tcPr>
          <w:p w14:paraId="1D7FBD88"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4896D290" w14:textId="0A8DB1CB"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CB0269 BBVA BANCOMER 0119946977</w:t>
            </w:r>
          </w:p>
        </w:tc>
        <w:tc>
          <w:tcPr>
            <w:tcW w:w="2167" w:type="dxa"/>
            <w:tcBorders>
              <w:top w:val="nil"/>
              <w:left w:val="nil"/>
              <w:bottom w:val="nil"/>
              <w:right w:val="nil"/>
            </w:tcBorders>
            <w:shd w:val="clear" w:color="auto" w:fill="auto"/>
            <w:noWrap/>
            <w:vAlign w:val="bottom"/>
            <w:hideMark/>
          </w:tcPr>
          <w:p w14:paraId="5D18B514" w14:textId="4057F8A4"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sidR="00261900" w:rsidRPr="00261900">
              <w:rPr>
                <w:rFonts w:ascii="Arial" w:hAnsi="Arial" w:cs="Arial"/>
                <w:color w:val="000000"/>
                <w:sz w:val="16"/>
                <w:szCs w:val="16"/>
              </w:rPr>
              <w:t>263,719,655.61</w:t>
            </w:r>
          </w:p>
        </w:tc>
      </w:tr>
      <w:tr w:rsidR="00925C4C" w:rsidRPr="00A80587" w14:paraId="2D9C5DF3" w14:textId="77777777" w:rsidTr="002E26F5">
        <w:trPr>
          <w:trHeight w:val="67"/>
          <w:jc w:val="center"/>
        </w:trPr>
        <w:tc>
          <w:tcPr>
            <w:tcW w:w="777" w:type="dxa"/>
            <w:shd w:val="clear" w:color="000000" w:fill="FFFFFF"/>
            <w:noWrap/>
            <w:vAlign w:val="center"/>
            <w:hideMark/>
          </w:tcPr>
          <w:p w14:paraId="2D03F8FB"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0C73740D" w14:textId="77E5F1F0"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CB0270 BANCO DEL BAJIO 391295720101</w:t>
            </w:r>
          </w:p>
        </w:tc>
        <w:tc>
          <w:tcPr>
            <w:tcW w:w="2167" w:type="dxa"/>
            <w:tcBorders>
              <w:top w:val="nil"/>
              <w:left w:val="nil"/>
              <w:bottom w:val="nil"/>
              <w:right w:val="nil"/>
            </w:tcBorders>
            <w:shd w:val="clear" w:color="auto" w:fill="auto"/>
            <w:noWrap/>
            <w:vAlign w:val="bottom"/>
            <w:hideMark/>
          </w:tcPr>
          <w:p w14:paraId="4437D969" w14:textId="61EF7792"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6C3F94">
              <w:rPr>
                <w:rFonts w:ascii="Arial" w:hAnsi="Arial" w:cs="Arial"/>
                <w:color w:val="000000"/>
                <w:sz w:val="16"/>
                <w:szCs w:val="16"/>
              </w:rPr>
              <w:t xml:space="preserve">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sidR="00261900" w:rsidRPr="00261900">
              <w:rPr>
                <w:rFonts w:ascii="Arial" w:hAnsi="Arial" w:cs="Arial"/>
                <w:color w:val="000000"/>
                <w:sz w:val="16"/>
                <w:szCs w:val="16"/>
              </w:rPr>
              <w:t>121,707,163.72</w:t>
            </w:r>
          </w:p>
        </w:tc>
      </w:tr>
      <w:tr w:rsidR="00925C4C" w:rsidRPr="00A80587" w14:paraId="4840A860" w14:textId="77777777" w:rsidTr="002E26F5">
        <w:trPr>
          <w:trHeight w:val="67"/>
          <w:jc w:val="center"/>
        </w:trPr>
        <w:tc>
          <w:tcPr>
            <w:tcW w:w="777" w:type="dxa"/>
            <w:shd w:val="clear" w:color="000000" w:fill="FFFFFF"/>
            <w:noWrap/>
            <w:vAlign w:val="center"/>
            <w:hideMark/>
          </w:tcPr>
          <w:p w14:paraId="62CCEDB8"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6AC89FC1" w14:textId="4C5B07BA"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CB0273 SANTANDER 65509867093</w:t>
            </w:r>
          </w:p>
        </w:tc>
        <w:tc>
          <w:tcPr>
            <w:tcW w:w="2167" w:type="dxa"/>
            <w:tcBorders>
              <w:top w:val="nil"/>
              <w:left w:val="nil"/>
              <w:bottom w:val="nil"/>
              <w:right w:val="nil"/>
            </w:tcBorders>
            <w:shd w:val="clear" w:color="auto" w:fill="auto"/>
            <w:noWrap/>
            <w:vAlign w:val="bottom"/>
            <w:hideMark/>
          </w:tcPr>
          <w:p w14:paraId="2DA5AF3E" w14:textId="3C67E8A1"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sidR="00261900" w:rsidRPr="00261900">
              <w:rPr>
                <w:rFonts w:ascii="Arial" w:hAnsi="Arial" w:cs="Arial"/>
                <w:color w:val="000000"/>
                <w:sz w:val="16"/>
                <w:szCs w:val="16"/>
              </w:rPr>
              <w:t>25,655,046.77</w:t>
            </w:r>
          </w:p>
        </w:tc>
      </w:tr>
      <w:tr w:rsidR="00925C4C" w:rsidRPr="00A80587" w14:paraId="4B6B0AB2" w14:textId="77777777" w:rsidTr="002E26F5">
        <w:trPr>
          <w:trHeight w:val="67"/>
          <w:jc w:val="center"/>
        </w:trPr>
        <w:tc>
          <w:tcPr>
            <w:tcW w:w="777" w:type="dxa"/>
            <w:shd w:val="clear" w:color="000000" w:fill="FFFFFF"/>
            <w:noWrap/>
            <w:vAlign w:val="center"/>
            <w:hideMark/>
          </w:tcPr>
          <w:p w14:paraId="73885652"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506473C3" w14:textId="7490AC7C"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CB0275 BANAMEX 70124728248</w:t>
            </w:r>
          </w:p>
        </w:tc>
        <w:tc>
          <w:tcPr>
            <w:tcW w:w="2167" w:type="dxa"/>
            <w:tcBorders>
              <w:top w:val="nil"/>
              <w:left w:val="nil"/>
              <w:bottom w:val="nil"/>
              <w:right w:val="nil"/>
            </w:tcBorders>
            <w:shd w:val="clear" w:color="auto" w:fill="auto"/>
            <w:noWrap/>
            <w:vAlign w:val="bottom"/>
            <w:hideMark/>
          </w:tcPr>
          <w:p w14:paraId="38B9CFF0" w14:textId="0E7D2695"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sidR="00261900" w:rsidRPr="00261900">
              <w:rPr>
                <w:rFonts w:ascii="Arial" w:hAnsi="Arial" w:cs="Arial"/>
                <w:color w:val="000000"/>
                <w:sz w:val="16"/>
                <w:szCs w:val="16"/>
              </w:rPr>
              <w:t>9.54</w:t>
            </w:r>
          </w:p>
        </w:tc>
      </w:tr>
      <w:tr w:rsidR="00925C4C" w:rsidRPr="00A80587" w14:paraId="3B9C4941" w14:textId="77777777" w:rsidTr="002E26F5">
        <w:trPr>
          <w:trHeight w:val="67"/>
          <w:jc w:val="center"/>
        </w:trPr>
        <w:tc>
          <w:tcPr>
            <w:tcW w:w="777" w:type="dxa"/>
            <w:shd w:val="clear" w:color="000000" w:fill="FFFFFF"/>
            <w:noWrap/>
            <w:vAlign w:val="center"/>
            <w:hideMark/>
          </w:tcPr>
          <w:p w14:paraId="648626B4"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0987B1A5" w14:textId="2237F2DD"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CB0276 BBVA BANCOMER 0121461303</w:t>
            </w:r>
          </w:p>
        </w:tc>
        <w:tc>
          <w:tcPr>
            <w:tcW w:w="2167" w:type="dxa"/>
            <w:tcBorders>
              <w:top w:val="nil"/>
              <w:left w:val="nil"/>
              <w:bottom w:val="nil"/>
              <w:right w:val="nil"/>
            </w:tcBorders>
            <w:shd w:val="clear" w:color="auto" w:fill="auto"/>
            <w:noWrap/>
            <w:vAlign w:val="bottom"/>
            <w:hideMark/>
          </w:tcPr>
          <w:p w14:paraId="35B6A9C9" w14:textId="39A12EC9"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sidR="00261900" w:rsidRPr="00261900">
              <w:rPr>
                <w:rFonts w:ascii="Arial" w:hAnsi="Arial" w:cs="Arial"/>
                <w:color w:val="000000"/>
                <w:sz w:val="16"/>
                <w:szCs w:val="16"/>
              </w:rPr>
              <w:t>9,249,316.37</w:t>
            </w:r>
          </w:p>
        </w:tc>
      </w:tr>
      <w:tr w:rsidR="00FB03E8" w:rsidRPr="00A80587" w14:paraId="03BC1C38" w14:textId="77777777" w:rsidTr="002E26F5">
        <w:trPr>
          <w:trHeight w:val="67"/>
          <w:jc w:val="center"/>
        </w:trPr>
        <w:tc>
          <w:tcPr>
            <w:tcW w:w="777" w:type="dxa"/>
            <w:shd w:val="clear" w:color="000000" w:fill="FFFFFF"/>
            <w:noWrap/>
            <w:vAlign w:val="center"/>
            <w:hideMark/>
          </w:tcPr>
          <w:p w14:paraId="4419E593" w14:textId="5CCC7878" w:rsidR="00FB03E8" w:rsidRPr="00A80587" w:rsidRDefault="00FB03E8"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30891B62" w14:textId="62252C17"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CB0281 SANTANDER 65510484821</w:t>
            </w:r>
          </w:p>
        </w:tc>
        <w:tc>
          <w:tcPr>
            <w:tcW w:w="2167" w:type="dxa"/>
            <w:tcBorders>
              <w:top w:val="nil"/>
              <w:left w:val="nil"/>
              <w:bottom w:val="nil"/>
              <w:right w:val="nil"/>
            </w:tcBorders>
            <w:shd w:val="clear" w:color="auto" w:fill="auto"/>
            <w:noWrap/>
            <w:vAlign w:val="bottom"/>
            <w:hideMark/>
          </w:tcPr>
          <w:p w14:paraId="16EC566C" w14:textId="0EBF7417"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sidR="00261900" w:rsidRPr="00261900">
              <w:rPr>
                <w:rFonts w:ascii="Arial" w:hAnsi="Arial" w:cs="Arial"/>
                <w:color w:val="000000"/>
                <w:sz w:val="16"/>
                <w:szCs w:val="16"/>
              </w:rPr>
              <w:t>249,000.32</w:t>
            </w:r>
          </w:p>
        </w:tc>
      </w:tr>
      <w:tr w:rsidR="00FB03E8" w:rsidRPr="00A80587" w14:paraId="5221C325" w14:textId="77777777" w:rsidTr="002E26F5">
        <w:trPr>
          <w:trHeight w:val="67"/>
          <w:jc w:val="center"/>
        </w:trPr>
        <w:tc>
          <w:tcPr>
            <w:tcW w:w="777" w:type="dxa"/>
            <w:shd w:val="clear" w:color="000000" w:fill="FFFFFF"/>
            <w:noWrap/>
            <w:vAlign w:val="center"/>
            <w:hideMark/>
          </w:tcPr>
          <w:p w14:paraId="62933F8C" w14:textId="625A9D1C" w:rsidR="00FB03E8" w:rsidRPr="00A80587" w:rsidRDefault="00FB03E8"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45F9C855" w14:textId="3D1A22F9"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CB0282 SANTANDER 65510508620</w:t>
            </w:r>
          </w:p>
        </w:tc>
        <w:tc>
          <w:tcPr>
            <w:tcW w:w="2167" w:type="dxa"/>
            <w:tcBorders>
              <w:top w:val="nil"/>
              <w:left w:val="nil"/>
              <w:bottom w:val="nil"/>
              <w:right w:val="nil"/>
            </w:tcBorders>
            <w:shd w:val="clear" w:color="auto" w:fill="auto"/>
            <w:noWrap/>
            <w:vAlign w:val="bottom"/>
            <w:hideMark/>
          </w:tcPr>
          <w:p w14:paraId="1A8742FE" w14:textId="2CAB0C00"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sidR="00261900" w:rsidRPr="00261900">
              <w:rPr>
                <w:rFonts w:ascii="Arial" w:hAnsi="Arial" w:cs="Arial"/>
                <w:color w:val="000000"/>
                <w:sz w:val="16"/>
                <w:szCs w:val="16"/>
              </w:rPr>
              <w:t>1,715,088.47</w:t>
            </w:r>
          </w:p>
        </w:tc>
      </w:tr>
      <w:tr w:rsidR="00FB03E8" w:rsidRPr="00A80587" w14:paraId="3677EAE3" w14:textId="77777777" w:rsidTr="002E26F5">
        <w:trPr>
          <w:trHeight w:val="67"/>
          <w:jc w:val="center"/>
        </w:trPr>
        <w:tc>
          <w:tcPr>
            <w:tcW w:w="777" w:type="dxa"/>
            <w:shd w:val="clear" w:color="000000" w:fill="FFFFFF"/>
            <w:noWrap/>
            <w:vAlign w:val="center"/>
            <w:hideMark/>
          </w:tcPr>
          <w:p w14:paraId="7448371C" w14:textId="3CDDEA9D" w:rsidR="00FB03E8" w:rsidRPr="00A80587" w:rsidRDefault="00FB03E8"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117710C1" w14:textId="157887F8"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CB0284 BBVA BANCOMER 0123566730</w:t>
            </w:r>
          </w:p>
        </w:tc>
        <w:tc>
          <w:tcPr>
            <w:tcW w:w="2167" w:type="dxa"/>
            <w:tcBorders>
              <w:top w:val="nil"/>
              <w:left w:val="nil"/>
              <w:bottom w:val="nil"/>
              <w:right w:val="nil"/>
            </w:tcBorders>
            <w:shd w:val="clear" w:color="auto" w:fill="auto"/>
            <w:noWrap/>
            <w:vAlign w:val="bottom"/>
            <w:hideMark/>
          </w:tcPr>
          <w:p w14:paraId="1FCA7F07" w14:textId="54162E1D"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Pr>
                <w:rFonts w:ascii="Arial" w:hAnsi="Arial" w:cs="Arial"/>
                <w:color w:val="000000"/>
                <w:sz w:val="16"/>
                <w:szCs w:val="16"/>
              </w:rPr>
              <w:t>1.00</w:t>
            </w:r>
            <w:r w:rsidRPr="00925C4C">
              <w:rPr>
                <w:rFonts w:ascii="Arial" w:hAnsi="Arial" w:cs="Arial"/>
                <w:color w:val="000000"/>
                <w:sz w:val="16"/>
                <w:szCs w:val="16"/>
              </w:rPr>
              <w:t xml:space="preserve">   </w:t>
            </w:r>
          </w:p>
        </w:tc>
      </w:tr>
      <w:tr w:rsidR="00FB03E8" w:rsidRPr="00A80587" w14:paraId="67A3FE86" w14:textId="77777777" w:rsidTr="002E26F5">
        <w:trPr>
          <w:trHeight w:val="67"/>
          <w:jc w:val="center"/>
        </w:trPr>
        <w:tc>
          <w:tcPr>
            <w:tcW w:w="777" w:type="dxa"/>
            <w:shd w:val="clear" w:color="000000" w:fill="FFFFFF"/>
            <w:noWrap/>
            <w:vAlign w:val="center"/>
            <w:hideMark/>
          </w:tcPr>
          <w:p w14:paraId="317ADAE9" w14:textId="58569847" w:rsidR="00FB03E8" w:rsidRPr="00A80587" w:rsidRDefault="00FB03E8"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512CEB52" w14:textId="24595808"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CB0285 SCOTIABANK 25605550415</w:t>
            </w:r>
          </w:p>
        </w:tc>
        <w:tc>
          <w:tcPr>
            <w:tcW w:w="2167" w:type="dxa"/>
            <w:tcBorders>
              <w:top w:val="nil"/>
              <w:left w:val="nil"/>
              <w:bottom w:val="nil"/>
              <w:right w:val="nil"/>
            </w:tcBorders>
            <w:shd w:val="clear" w:color="auto" w:fill="auto"/>
            <w:noWrap/>
            <w:vAlign w:val="bottom"/>
            <w:hideMark/>
          </w:tcPr>
          <w:p w14:paraId="434C77FD" w14:textId="3627699A"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sidR="00261900" w:rsidRPr="00261900">
              <w:rPr>
                <w:rFonts w:ascii="Arial" w:hAnsi="Arial" w:cs="Arial"/>
                <w:color w:val="000000"/>
                <w:sz w:val="16"/>
                <w:szCs w:val="16"/>
              </w:rPr>
              <w:t>18,567,370.16</w:t>
            </w:r>
          </w:p>
        </w:tc>
      </w:tr>
      <w:tr w:rsidR="00FB03E8" w:rsidRPr="00A80587" w14:paraId="5CD40357" w14:textId="77777777" w:rsidTr="002E26F5">
        <w:trPr>
          <w:trHeight w:val="67"/>
          <w:jc w:val="center"/>
        </w:trPr>
        <w:tc>
          <w:tcPr>
            <w:tcW w:w="777" w:type="dxa"/>
            <w:shd w:val="clear" w:color="000000" w:fill="FFFFFF"/>
            <w:noWrap/>
            <w:vAlign w:val="center"/>
            <w:hideMark/>
          </w:tcPr>
          <w:p w14:paraId="19683DD0" w14:textId="6BE4C4BF" w:rsidR="00FB03E8" w:rsidRPr="00A80587" w:rsidRDefault="00FB03E8" w:rsidP="00925C4C">
            <w:pPr>
              <w:jc w:val="right"/>
              <w:rPr>
                <w:rFonts w:ascii="Arial" w:hAnsi="Arial" w:cs="Arial"/>
                <w:color w:val="000000"/>
                <w:sz w:val="16"/>
                <w:szCs w:val="16"/>
              </w:rPr>
            </w:pPr>
            <w:r>
              <w:rPr>
                <w:rFonts w:ascii="Arial" w:hAnsi="Arial" w:cs="Arial"/>
                <w:color w:val="000000"/>
                <w:sz w:val="16"/>
                <w:szCs w:val="16"/>
              </w:rPr>
              <w:t>1</w:t>
            </w:r>
            <w:r w:rsidRPr="00A80587">
              <w:rPr>
                <w:rFonts w:ascii="Arial" w:hAnsi="Arial" w:cs="Arial"/>
                <w:color w:val="000000"/>
                <w:sz w:val="16"/>
                <w:szCs w:val="16"/>
              </w:rPr>
              <w:t>112115</w:t>
            </w:r>
          </w:p>
        </w:tc>
        <w:tc>
          <w:tcPr>
            <w:tcW w:w="5567" w:type="dxa"/>
            <w:tcBorders>
              <w:top w:val="nil"/>
              <w:left w:val="nil"/>
              <w:bottom w:val="nil"/>
              <w:right w:val="nil"/>
            </w:tcBorders>
            <w:shd w:val="clear" w:color="auto" w:fill="auto"/>
            <w:noWrap/>
            <w:vAlign w:val="center"/>
            <w:hideMark/>
          </w:tcPr>
          <w:p w14:paraId="4F1813F4" w14:textId="7D3404C6"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CB0286 BBVA BANCOMER 0124064763</w:t>
            </w:r>
          </w:p>
        </w:tc>
        <w:tc>
          <w:tcPr>
            <w:tcW w:w="2167" w:type="dxa"/>
            <w:tcBorders>
              <w:top w:val="nil"/>
              <w:left w:val="nil"/>
              <w:bottom w:val="nil"/>
              <w:right w:val="nil"/>
            </w:tcBorders>
            <w:shd w:val="clear" w:color="auto" w:fill="auto"/>
            <w:noWrap/>
            <w:vAlign w:val="bottom"/>
            <w:hideMark/>
          </w:tcPr>
          <w:p w14:paraId="69C244BD" w14:textId="31BBD7D4"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FE3558">
              <w:rPr>
                <w:rFonts w:ascii="Arial" w:hAnsi="Arial" w:cs="Arial"/>
                <w:color w:val="000000"/>
                <w:sz w:val="16"/>
                <w:szCs w:val="16"/>
              </w:rPr>
              <w:t xml:space="preserve"> </w:t>
            </w:r>
            <w:r w:rsidR="002B185E">
              <w:rPr>
                <w:rFonts w:ascii="Arial" w:hAnsi="Arial" w:cs="Arial"/>
                <w:color w:val="000000"/>
                <w:sz w:val="16"/>
                <w:szCs w:val="16"/>
              </w:rPr>
              <w:t xml:space="preserve">  </w:t>
            </w:r>
            <w:r w:rsidRPr="00925C4C">
              <w:rPr>
                <w:rFonts w:ascii="Arial" w:hAnsi="Arial" w:cs="Arial"/>
                <w:color w:val="000000"/>
                <w:sz w:val="16"/>
                <w:szCs w:val="16"/>
              </w:rPr>
              <w:t xml:space="preserve">  </w:t>
            </w:r>
            <w:r w:rsidR="00261900" w:rsidRPr="00261900">
              <w:rPr>
                <w:rFonts w:ascii="Arial" w:hAnsi="Arial" w:cs="Arial"/>
                <w:color w:val="000000"/>
                <w:sz w:val="16"/>
                <w:szCs w:val="16"/>
              </w:rPr>
              <w:t>10,292,601.75</w:t>
            </w:r>
          </w:p>
        </w:tc>
      </w:tr>
      <w:tr w:rsidR="00FB03E8" w:rsidRPr="00A80587" w14:paraId="02C949DC" w14:textId="77777777" w:rsidTr="002E26F5">
        <w:trPr>
          <w:trHeight w:val="67"/>
          <w:jc w:val="center"/>
        </w:trPr>
        <w:tc>
          <w:tcPr>
            <w:tcW w:w="777" w:type="dxa"/>
            <w:shd w:val="clear" w:color="000000" w:fill="FFFFFF"/>
            <w:noWrap/>
            <w:vAlign w:val="center"/>
            <w:hideMark/>
          </w:tcPr>
          <w:p w14:paraId="4C910409" w14:textId="621CD2B8" w:rsidR="00FB03E8" w:rsidRPr="00A80587" w:rsidRDefault="00FB03E8" w:rsidP="00925C4C">
            <w:pPr>
              <w:jc w:val="center"/>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7254A888" w14:textId="79B98484"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CB0287 BANORTE 1301217131</w:t>
            </w:r>
          </w:p>
        </w:tc>
        <w:tc>
          <w:tcPr>
            <w:tcW w:w="2167" w:type="dxa"/>
            <w:tcBorders>
              <w:top w:val="nil"/>
              <w:left w:val="nil"/>
              <w:bottom w:val="nil"/>
              <w:right w:val="nil"/>
            </w:tcBorders>
            <w:shd w:val="clear" w:color="auto" w:fill="auto"/>
            <w:noWrap/>
            <w:vAlign w:val="bottom"/>
            <w:hideMark/>
          </w:tcPr>
          <w:p w14:paraId="34D24C63" w14:textId="583EB462" w:rsidR="00FB03E8" w:rsidRPr="00925C4C" w:rsidRDefault="00261900" w:rsidP="00261900">
            <w:pPr>
              <w:jc w:val="center"/>
              <w:rPr>
                <w:rFonts w:ascii="Arial" w:hAnsi="Arial" w:cs="Arial"/>
                <w:color w:val="000000"/>
                <w:sz w:val="16"/>
                <w:szCs w:val="16"/>
              </w:rPr>
            </w:pPr>
            <w:r>
              <w:rPr>
                <w:rFonts w:ascii="Arial" w:hAnsi="Arial" w:cs="Arial"/>
                <w:color w:val="000000"/>
                <w:sz w:val="16"/>
                <w:szCs w:val="16"/>
              </w:rPr>
              <w:t xml:space="preserve">               </w:t>
            </w:r>
            <w:r w:rsidR="00FB03E8" w:rsidRPr="00925C4C">
              <w:rPr>
                <w:rFonts w:ascii="Arial" w:hAnsi="Arial" w:cs="Arial"/>
                <w:color w:val="000000"/>
                <w:sz w:val="16"/>
                <w:szCs w:val="16"/>
              </w:rPr>
              <w:t>$</w:t>
            </w:r>
            <w:r>
              <w:rPr>
                <w:rFonts w:ascii="Arial" w:hAnsi="Arial" w:cs="Arial"/>
                <w:color w:val="000000"/>
                <w:sz w:val="16"/>
                <w:szCs w:val="16"/>
              </w:rPr>
              <w:t xml:space="preserve">  </w:t>
            </w:r>
            <w:r w:rsidR="00FB03E8" w:rsidRPr="00925C4C">
              <w:rPr>
                <w:rFonts w:ascii="Arial" w:hAnsi="Arial" w:cs="Arial"/>
                <w:color w:val="000000"/>
                <w:sz w:val="16"/>
                <w:szCs w:val="16"/>
              </w:rPr>
              <w:t xml:space="preserve">   </w:t>
            </w:r>
            <w:r w:rsidR="002B185E">
              <w:rPr>
                <w:rFonts w:ascii="Arial" w:hAnsi="Arial" w:cs="Arial"/>
                <w:color w:val="000000"/>
                <w:sz w:val="16"/>
                <w:szCs w:val="16"/>
              </w:rPr>
              <w:t xml:space="preserve"> </w:t>
            </w:r>
            <w:r>
              <w:rPr>
                <w:rFonts w:ascii="Arial" w:hAnsi="Arial" w:cs="Arial"/>
                <w:color w:val="000000"/>
                <w:sz w:val="16"/>
                <w:szCs w:val="16"/>
              </w:rPr>
              <w:t xml:space="preserve">      </w:t>
            </w:r>
            <w:r w:rsidR="002B185E">
              <w:rPr>
                <w:rFonts w:ascii="Arial" w:hAnsi="Arial" w:cs="Arial"/>
                <w:color w:val="000000"/>
                <w:sz w:val="16"/>
                <w:szCs w:val="16"/>
              </w:rPr>
              <w:t xml:space="preserve"> </w:t>
            </w:r>
            <w:r w:rsidR="00FB03E8" w:rsidRPr="00925C4C">
              <w:rPr>
                <w:rFonts w:ascii="Arial" w:hAnsi="Arial" w:cs="Arial"/>
                <w:color w:val="000000"/>
                <w:sz w:val="16"/>
                <w:szCs w:val="16"/>
              </w:rPr>
              <w:t xml:space="preserve">       </w:t>
            </w:r>
            <w:r w:rsidRPr="00261900">
              <w:rPr>
                <w:rFonts w:ascii="Arial" w:hAnsi="Arial" w:cs="Arial"/>
                <w:color w:val="000000"/>
                <w:sz w:val="16"/>
                <w:szCs w:val="16"/>
              </w:rPr>
              <w:t>-0.00</w:t>
            </w:r>
          </w:p>
        </w:tc>
      </w:tr>
      <w:tr w:rsidR="00FB03E8" w:rsidRPr="00A80587" w14:paraId="6C07AC94" w14:textId="77777777" w:rsidTr="002E26F5">
        <w:trPr>
          <w:trHeight w:val="67"/>
          <w:jc w:val="center"/>
        </w:trPr>
        <w:tc>
          <w:tcPr>
            <w:tcW w:w="777" w:type="dxa"/>
            <w:shd w:val="clear" w:color="000000" w:fill="FFFFFF"/>
            <w:noWrap/>
            <w:vAlign w:val="center"/>
            <w:hideMark/>
          </w:tcPr>
          <w:p w14:paraId="7F2332DE" w14:textId="58B43C56" w:rsidR="00FB03E8" w:rsidRPr="00A80587" w:rsidRDefault="00FB03E8" w:rsidP="00925C4C">
            <w:pPr>
              <w:jc w:val="right"/>
              <w:rPr>
                <w:rFonts w:ascii="Arial" w:hAnsi="Arial" w:cs="Arial"/>
                <w:color w:val="000000"/>
                <w:sz w:val="16"/>
                <w:szCs w:val="16"/>
              </w:rPr>
            </w:pPr>
            <w:r>
              <w:rPr>
                <w:rFonts w:ascii="Arial" w:hAnsi="Arial" w:cs="Arial"/>
                <w:color w:val="000000"/>
                <w:sz w:val="16"/>
                <w:szCs w:val="16"/>
              </w:rPr>
              <w:t xml:space="preserve">1112115   </w:t>
            </w:r>
          </w:p>
        </w:tc>
        <w:tc>
          <w:tcPr>
            <w:tcW w:w="5567" w:type="dxa"/>
            <w:tcBorders>
              <w:top w:val="nil"/>
              <w:left w:val="nil"/>
              <w:bottom w:val="nil"/>
              <w:right w:val="nil"/>
            </w:tcBorders>
            <w:shd w:val="clear" w:color="auto" w:fill="auto"/>
            <w:noWrap/>
            <w:vAlign w:val="center"/>
            <w:hideMark/>
          </w:tcPr>
          <w:p w14:paraId="04636677" w14:textId="3FA2B82A" w:rsidR="00FB03E8" w:rsidRPr="0038724C" w:rsidRDefault="00FB03E8" w:rsidP="00925C4C">
            <w:pPr>
              <w:rPr>
                <w:rFonts w:ascii="Arial" w:hAnsi="Arial" w:cs="Arial"/>
                <w:color w:val="000000"/>
                <w:sz w:val="16"/>
                <w:szCs w:val="16"/>
              </w:rPr>
            </w:pPr>
            <w:r w:rsidRPr="00327BF8">
              <w:rPr>
                <w:rFonts w:ascii="Arial" w:hAnsi="Arial" w:cs="Arial"/>
                <w:color w:val="000000"/>
                <w:sz w:val="16"/>
                <w:szCs w:val="16"/>
              </w:rPr>
              <w:t>CB0289 BBVA BANCOMER 0125321565</w:t>
            </w:r>
          </w:p>
        </w:tc>
        <w:tc>
          <w:tcPr>
            <w:tcW w:w="2167" w:type="dxa"/>
            <w:tcBorders>
              <w:top w:val="nil"/>
              <w:left w:val="nil"/>
              <w:bottom w:val="nil"/>
              <w:right w:val="nil"/>
            </w:tcBorders>
            <w:shd w:val="clear" w:color="auto" w:fill="auto"/>
            <w:noWrap/>
            <w:vAlign w:val="bottom"/>
            <w:hideMark/>
          </w:tcPr>
          <w:p w14:paraId="745E985A" w14:textId="1ACB4A0B" w:rsidR="00FB03E8" w:rsidRPr="00925C4C" w:rsidRDefault="009110BC" w:rsidP="009110BC">
            <w:pPr>
              <w:jc w:val="center"/>
              <w:rPr>
                <w:rFonts w:ascii="Arial" w:hAnsi="Arial" w:cs="Arial"/>
                <w:color w:val="000000"/>
                <w:sz w:val="16"/>
                <w:szCs w:val="16"/>
              </w:rPr>
            </w:pPr>
            <w:r>
              <w:rPr>
                <w:rFonts w:ascii="Arial" w:hAnsi="Arial" w:cs="Arial"/>
                <w:color w:val="000000"/>
                <w:sz w:val="16"/>
                <w:szCs w:val="16"/>
              </w:rPr>
              <w:t xml:space="preserve">               </w:t>
            </w:r>
            <w:r w:rsidR="00FB03E8" w:rsidRPr="00925C4C">
              <w:rPr>
                <w:rFonts w:ascii="Arial" w:hAnsi="Arial" w:cs="Arial"/>
                <w:color w:val="000000"/>
                <w:sz w:val="16"/>
                <w:szCs w:val="16"/>
              </w:rPr>
              <w:t xml:space="preserve">$          </w:t>
            </w:r>
            <w:r w:rsidR="00261900" w:rsidRPr="00261900">
              <w:rPr>
                <w:rFonts w:ascii="Arial" w:hAnsi="Arial" w:cs="Arial"/>
                <w:color w:val="000000"/>
                <w:sz w:val="16"/>
                <w:szCs w:val="16"/>
              </w:rPr>
              <w:t>591,877.59</w:t>
            </w:r>
          </w:p>
        </w:tc>
      </w:tr>
      <w:tr w:rsidR="00FB03E8" w:rsidRPr="00A80587" w14:paraId="22766A36" w14:textId="77777777" w:rsidTr="002E26F5">
        <w:trPr>
          <w:trHeight w:val="67"/>
          <w:jc w:val="center"/>
        </w:trPr>
        <w:tc>
          <w:tcPr>
            <w:tcW w:w="777" w:type="dxa"/>
            <w:shd w:val="clear" w:color="000000" w:fill="FFFFFF"/>
            <w:noWrap/>
            <w:vAlign w:val="center"/>
          </w:tcPr>
          <w:p w14:paraId="34D0F342" w14:textId="0773A675" w:rsidR="00FB03E8" w:rsidRPr="00A80587" w:rsidRDefault="00FB03E8" w:rsidP="00925C4C">
            <w:pPr>
              <w:rPr>
                <w:rFonts w:ascii="Arial" w:hAnsi="Arial" w:cs="Arial"/>
                <w:color w:val="000000"/>
                <w:sz w:val="16"/>
                <w:szCs w:val="16"/>
              </w:rPr>
            </w:pPr>
            <w:r>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tcPr>
          <w:p w14:paraId="4F10E93E" w14:textId="05D584AC" w:rsidR="00FB03E8" w:rsidRPr="00327BF8" w:rsidRDefault="00FB03E8" w:rsidP="00925C4C">
            <w:pPr>
              <w:rPr>
                <w:rFonts w:ascii="Arial" w:hAnsi="Arial" w:cs="Arial"/>
                <w:color w:val="000000"/>
                <w:sz w:val="16"/>
                <w:szCs w:val="16"/>
              </w:rPr>
            </w:pPr>
            <w:r>
              <w:rPr>
                <w:rFonts w:ascii="Arial" w:hAnsi="Arial" w:cs="Arial"/>
                <w:color w:val="000000"/>
                <w:sz w:val="16"/>
                <w:szCs w:val="16"/>
              </w:rPr>
              <w:t xml:space="preserve">CB0290 SCOTIANBANK 25605821910                                                                                          </w:t>
            </w:r>
          </w:p>
        </w:tc>
        <w:tc>
          <w:tcPr>
            <w:tcW w:w="2167" w:type="dxa"/>
            <w:tcBorders>
              <w:top w:val="nil"/>
              <w:left w:val="nil"/>
              <w:bottom w:val="nil"/>
              <w:right w:val="nil"/>
            </w:tcBorders>
            <w:shd w:val="clear" w:color="auto" w:fill="auto"/>
            <w:noWrap/>
            <w:vAlign w:val="bottom"/>
          </w:tcPr>
          <w:p w14:paraId="56D0C730" w14:textId="44360968" w:rsidR="00FB03E8" w:rsidRPr="00925C4C" w:rsidRDefault="00361748" w:rsidP="00361748">
            <w:pPr>
              <w:jc w:val="center"/>
              <w:rPr>
                <w:rFonts w:ascii="Arial" w:hAnsi="Arial" w:cs="Arial"/>
                <w:color w:val="000000"/>
                <w:sz w:val="16"/>
                <w:szCs w:val="16"/>
              </w:rPr>
            </w:pPr>
            <w:r>
              <w:rPr>
                <w:rFonts w:ascii="Arial" w:hAnsi="Arial" w:cs="Arial"/>
                <w:color w:val="000000"/>
                <w:sz w:val="16"/>
                <w:szCs w:val="16"/>
              </w:rPr>
              <w:t xml:space="preserve">            </w:t>
            </w:r>
            <w:r w:rsidR="009110BC">
              <w:rPr>
                <w:rFonts w:ascii="Arial" w:hAnsi="Arial" w:cs="Arial"/>
                <w:color w:val="000000"/>
                <w:sz w:val="16"/>
                <w:szCs w:val="16"/>
              </w:rPr>
              <w:t xml:space="preserve">   </w:t>
            </w:r>
            <w:r w:rsidR="00FB03E8" w:rsidRPr="00925C4C">
              <w:rPr>
                <w:rFonts w:ascii="Arial" w:hAnsi="Arial" w:cs="Arial"/>
                <w:color w:val="000000"/>
                <w:sz w:val="16"/>
                <w:szCs w:val="16"/>
              </w:rPr>
              <w:t>$</w:t>
            </w:r>
            <w:r>
              <w:rPr>
                <w:rFonts w:ascii="Arial" w:hAnsi="Arial" w:cs="Arial"/>
                <w:color w:val="000000"/>
                <w:sz w:val="16"/>
                <w:szCs w:val="16"/>
              </w:rPr>
              <w:t xml:space="preserve"> </w:t>
            </w:r>
            <w:r w:rsidR="008E506D">
              <w:rPr>
                <w:rFonts w:ascii="Arial" w:hAnsi="Arial" w:cs="Arial"/>
                <w:color w:val="000000"/>
                <w:sz w:val="16"/>
                <w:szCs w:val="16"/>
              </w:rPr>
              <w:t xml:space="preserve"> </w:t>
            </w:r>
            <w:r>
              <w:rPr>
                <w:rFonts w:ascii="Arial" w:hAnsi="Arial" w:cs="Arial"/>
                <w:color w:val="000000"/>
                <w:sz w:val="16"/>
                <w:szCs w:val="16"/>
              </w:rPr>
              <w:t xml:space="preserve">  </w:t>
            </w:r>
            <w:r w:rsidR="00FB03E8" w:rsidRPr="00925C4C">
              <w:rPr>
                <w:rFonts w:ascii="Arial" w:hAnsi="Arial" w:cs="Arial"/>
                <w:color w:val="000000"/>
                <w:sz w:val="16"/>
                <w:szCs w:val="16"/>
              </w:rPr>
              <w:t xml:space="preserve">  </w:t>
            </w:r>
            <w:r w:rsidR="00513D07">
              <w:rPr>
                <w:rFonts w:ascii="Arial" w:hAnsi="Arial" w:cs="Arial"/>
                <w:color w:val="000000"/>
                <w:sz w:val="16"/>
                <w:szCs w:val="16"/>
              </w:rPr>
              <w:t xml:space="preserve">  </w:t>
            </w:r>
            <w:r w:rsidR="002B185E">
              <w:rPr>
                <w:rFonts w:ascii="Arial" w:hAnsi="Arial" w:cs="Arial"/>
                <w:color w:val="000000"/>
                <w:sz w:val="16"/>
                <w:szCs w:val="16"/>
              </w:rPr>
              <w:t xml:space="preserve">       </w:t>
            </w:r>
            <w:r w:rsidR="00513D07">
              <w:rPr>
                <w:rFonts w:ascii="Arial" w:hAnsi="Arial" w:cs="Arial"/>
                <w:color w:val="000000"/>
                <w:sz w:val="16"/>
                <w:szCs w:val="16"/>
              </w:rPr>
              <w:t xml:space="preserve">  </w:t>
            </w:r>
            <w:r w:rsidR="00FB03E8" w:rsidRPr="00925C4C">
              <w:rPr>
                <w:rFonts w:ascii="Arial" w:hAnsi="Arial" w:cs="Arial"/>
                <w:color w:val="000000"/>
                <w:sz w:val="16"/>
                <w:szCs w:val="16"/>
              </w:rPr>
              <w:t xml:space="preserve">    </w:t>
            </w:r>
            <w:r w:rsidR="00261900" w:rsidRPr="00261900">
              <w:rPr>
                <w:rFonts w:ascii="Arial" w:hAnsi="Arial" w:cs="Arial"/>
                <w:color w:val="000000"/>
                <w:sz w:val="16"/>
                <w:szCs w:val="16"/>
              </w:rPr>
              <w:t>0.00</w:t>
            </w:r>
          </w:p>
        </w:tc>
      </w:tr>
      <w:tr w:rsidR="00FB03E8" w:rsidRPr="00A80587" w14:paraId="05A3964B" w14:textId="77777777" w:rsidTr="002E26F5">
        <w:trPr>
          <w:trHeight w:val="67"/>
          <w:jc w:val="center"/>
        </w:trPr>
        <w:tc>
          <w:tcPr>
            <w:tcW w:w="777" w:type="dxa"/>
            <w:shd w:val="clear" w:color="000000" w:fill="FFFFFF"/>
            <w:noWrap/>
            <w:vAlign w:val="center"/>
          </w:tcPr>
          <w:p w14:paraId="03F5562B" w14:textId="2BF29794" w:rsidR="00FB03E8" w:rsidRDefault="002B185E" w:rsidP="00925C4C">
            <w:pPr>
              <w:rPr>
                <w:rFonts w:ascii="Arial" w:hAnsi="Arial" w:cs="Arial"/>
                <w:color w:val="000000"/>
                <w:sz w:val="16"/>
                <w:szCs w:val="16"/>
              </w:rPr>
            </w:pPr>
            <w:r>
              <w:rPr>
                <w:rFonts w:ascii="Arial" w:hAnsi="Arial" w:cs="Arial"/>
                <w:color w:val="000000"/>
                <w:sz w:val="16"/>
                <w:szCs w:val="16"/>
              </w:rPr>
              <w:t xml:space="preserve">1112115      </w:t>
            </w:r>
          </w:p>
        </w:tc>
        <w:tc>
          <w:tcPr>
            <w:tcW w:w="5567" w:type="dxa"/>
            <w:tcBorders>
              <w:top w:val="nil"/>
              <w:left w:val="nil"/>
              <w:bottom w:val="nil"/>
              <w:right w:val="nil"/>
            </w:tcBorders>
            <w:shd w:val="clear" w:color="auto" w:fill="auto"/>
            <w:noWrap/>
            <w:vAlign w:val="center"/>
          </w:tcPr>
          <w:p w14:paraId="75F76CD6" w14:textId="7D71C4E7" w:rsidR="00FB03E8" w:rsidRPr="00327BF8" w:rsidRDefault="002B185E" w:rsidP="00925C4C">
            <w:pPr>
              <w:rPr>
                <w:rFonts w:ascii="Arial" w:hAnsi="Arial" w:cs="Arial"/>
                <w:color w:val="000000"/>
                <w:sz w:val="16"/>
                <w:szCs w:val="16"/>
              </w:rPr>
            </w:pPr>
            <w:r>
              <w:rPr>
                <w:rFonts w:ascii="Arial" w:hAnsi="Arial" w:cs="Arial"/>
                <w:color w:val="000000"/>
                <w:sz w:val="16"/>
                <w:szCs w:val="16"/>
              </w:rPr>
              <w:t xml:space="preserve">CB0291 SCOTIABANK 25605972145                  </w:t>
            </w:r>
            <w:r w:rsidR="00D4249B">
              <w:rPr>
                <w:rFonts w:ascii="Arial" w:hAnsi="Arial" w:cs="Arial"/>
                <w:color w:val="000000"/>
                <w:sz w:val="16"/>
                <w:szCs w:val="16"/>
              </w:rPr>
              <w:t xml:space="preserve">   </w:t>
            </w:r>
          </w:p>
        </w:tc>
        <w:tc>
          <w:tcPr>
            <w:tcW w:w="2167" w:type="dxa"/>
            <w:shd w:val="clear" w:color="auto" w:fill="auto"/>
            <w:noWrap/>
          </w:tcPr>
          <w:p w14:paraId="301736F1" w14:textId="1FF80141" w:rsidR="00FB03E8" w:rsidRPr="00925C4C" w:rsidRDefault="002B185E" w:rsidP="00925C4C">
            <w:pPr>
              <w:jc w:val="right"/>
              <w:rPr>
                <w:rFonts w:ascii="Arial" w:hAnsi="Arial" w:cs="Arial"/>
                <w:color w:val="000000"/>
                <w:sz w:val="16"/>
                <w:szCs w:val="16"/>
              </w:rPr>
            </w:pPr>
            <w:r w:rsidRPr="002B185E">
              <w:rPr>
                <w:rFonts w:ascii="Arial" w:hAnsi="Arial" w:cs="Arial"/>
                <w:color w:val="000000"/>
                <w:sz w:val="16"/>
                <w:szCs w:val="16"/>
              </w:rPr>
              <w:t xml:space="preserve">$     </w:t>
            </w:r>
            <w:r w:rsidR="00361748" w:rsidRPr="00361748">
              <w:rPr>
                <w:rFonts w:ascii="Arial" w:hAnsi="Arial" w:cs="Arial"/>
                <w:color w:val="000000"/>
                <w:sz w:val="16"/>
                <w:szCs w:val="16"/>
              </w:rPr>
              <w:t>32,276,272.18</w:t>
            </w:r>
          </w:p>
        </w:tc>
      </w:tr>
      <w:tr w:rsidR="00D4249B" w:rsidRPr="00A80587" w14:paraId="280E1C7E" w14:textId="77777777" w:rsidTr="002E26F5">
        <w:trPr>
          <w:trHeight w:val="67"/>
          <w:jc w:val="center"/>
        </w:trPr>
        <w:tc>
          <w:tcPr>
            <w:tcW w:w="777" w:type="dxa"/>
            <w:shd w:val="clear" w:color="000000" w:fill="FFFFFF"/>
            <w:noWrap/>
            <w:vAlign w:val="center"/>
          </w:tcPr>
          <w:p w14:paraId="0442B08B" w14:textId="736D81D6" w:rsidR="00D4249B" w:rsidRDefault="00D4249B" w:rsidP="00925C4C">
            <w:pPr>
              <w:rPr>
                <w:rFonts w:ascii="Arial" w:hAnsi="Arial" w:cs="Arial"/>
                <w:color w:val="000000"/>
                <w:sz w:val="16"/>
                <w:szCs w:val="16"/>
              </w:rPr>
            </w:pPr>
            <w:r>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tcPr>
          <w:p w14:paraId="0D7B817E" w14:textId="3C904BD8" w:rsidR="00D4249B" w:rsidRDefault="00D4249B" w:rsidP="00925C4C">
            <w:pPr>
              <w:rPr>
                <w:rFonts w:ascii="Arial" w:hAnsi="Arial" w:cs="Arial"/>
                <w:color w:val="000000"/>
                <w:sz w:val="16"/>
                <w:szCs w:val="16"/>
              </w:rPr>
            </w:pPr>
            <w:r>
              <w:rPr>
                <w:rFonts w:ascii="Arial" w:hAnsi="Arial" w:cs="Arial"/>
                <w:color w:val="000000"/>
                <w:sz w:val="16"/>
                <w:szCs w:val="16"/>
              </w:rPr>
              <w:t xml:space="preserve">CB0292 BBVA 0126192270                                                       </w:t>
            </w:r>
          </w:p>
        </w:tc>
        <w:tc>
          <w:tcPr>
            <w:tcW w:w="2167" w:type="dxa"/>
            <w:shd w:val="clear" w:color="auto" w:fill="auto"/>
            <w:noWrap/>
          </w:tcPr>
          <w:p w14:paraId="56236CB4" w14:textId="3AB78EC0" w:rsidR="00D4249B" w:rsidRPr="002B185E" w:rsidRDefault="00D4249B" w:rsidP="00925C4C">
            <w:pPr>
              <w:jc w:val="right"/>
              <w:rPr>
                <w:rFonts w:ascii="Arial" w:hAnsi="Arial" w:cs="Arial"/>
                <w:color w:val="000000"/>
                <w:sz w:val="16"/>
                <w:szCs w:val="16"/>
              </w:rPr>
            </w:pPr>
            <w:r w:rsidRPr="00D4249B">
              <w:rPr>
                <w:rFonts w:ascii="Arial" w:hAnsi="Arial" w:cs="Arial"/>
                <w:color w:val="000000"/>
                <w:sz w:val="16"/>
                <w:szCs w:val="16"/>
              </w:rPr>
              <w:t xml:space="preserve">$   </w:t>
            </w:r>
            <w:r w:rsidR="00E029DF" w:rsidRPr="00E029DF">
              <w:rPr>
                <w:rFonts w:ascii="Arial" w:hAnsi="Arial" w:cs="Arial"/>
                <w:color w:val="000000"/>
                <w:sz w:val="16"/>
                <w:szCs w:val="16"/>
              </w:rPr>
              <w:t>184,411,007.13</w:t>
            </w:r>
          </w:p>
        </w:tc>
      </w:tr>
      <w:tr w:rsidR="00C2755F" w:rsidRPr="00A80587" w14:paraId="462A92A4" w14:textId="77777777" w:rsidTr="002E26F5">
        <w:trPr>
          <w:trHeight w:val="67"/>
          <w:jc w:val="center"/>
        </w:trPr>
        <w:tc>
          <w:tcPr>
            <w:tcW w:w="777" w:type="dxa"/>
            <w:shd w:val="clear" w:color="000000" w:fill="FFFFFF"/>
            <w:noWrap/>
            <w:vAlign w:val="center"/>
          </w:tcPr>
          <w:p w14:paraId="2F7A8641" w14:textId="24964804" w:rsidR="00C2755F" w:rsidRDefault="00C2755F" w:rsidP="00925C4C">
            <w:pPr>
              <w:rPr>
                <w:rFonts w:ascii="Arial" w:hAnsi="Arial" w:cs="Arial"/>
                <w:color w:val="000000"/>
                <w:sz w:val="16"/>
                <w:szCs w:val="16"/>
              </w:rPr>
            </w:pPr>
            <w:r>
              <w:rPr>
                <w:rFonts w:ascii="Arial" w:hAnsi="Arial" w:cs="Arial"/>
                <w:color w:val="000000"/>
                <w:sz w:val="16"/>
                <w:szCs w:val="16"/>
              </w:rPr>
              <w:t>1</w:t>
            </w:r>
            <w:r w:rsidRPr="00E029DF">
              <w:rPr>
                <w:rFonts w:ascii="Arial" w:hAnsi="Arial" w:cs="Arial"/>
                <w:color w:val="000000"/>
                <w:sz w:val="16"/>
                <w:szCs w:val="16"/>
              </w:rPr>
              <w:t>112115</w:t>
            </w:r>
          </w:p>
        </w:tc>
        <w:tc>
          <w:tcPr>
            <w:tcW w:w="5567" w:type="dxa"/>
            <w:tcBorders>
              <w:top w:val="nil"/>
              <w:left w:val="nil"/>
              <w:bottom w:val="nil"/>
              <w:right w:val="nil"/>
            </w:tcBorders>
            <w:shd w:val="clear" w:color="auto" w:fill="auto"/>
            <w:noWrap/>
            <w:vAlign w:val="center"/>
          </w:tcPr>
          <w:p w14:paraId="0A7D2A42" w14:textId="70D55732" w:rsidR="00C2755F" w:rsidRDefault="00C2755F" w:rsidP="00925C4C">
            <w:pPr>
              <w:rPr>
                <w:rFonts w:ascii="Arial" w:hAnsi="Arial" w:cs="Arial"/>
                <w:color w:val="000000"/>
                <w:sz w:val="16"/>
                <w:szCs w:val="16"/>
              </w:rPr>
            </w:pPr>
            <w:r>
              <w:rPr>
                <w:rFonts w:ascii="Arial" w:hAnsi="Arial" w:cs="Arial"/>
                <w:color w:val="000000"/>
                <w:sz w:val="16"/>
                <w:szCs w:val="16"/>
              </w:rPr>
              <w:t>CB</w:t>
            </w:r>
            <w:r w:rsidRPr="00E029DF">
              <w:rPr>
                <w:rFonts w:ascii="Arial" w:hAnsi="Arial" w:cs="Arial"/>
                <w:color w:val="000000"/>
                <w:sz w:val="16"/>
                <w:szCs w:val="16"/>
              </w:rPr>
              <w:t>0293 BANORTE 1350254901</w:t>
            </w:r>
          </w:p>
        </w:tc>
        <w:tc>
          <w:tcPr>
            <w:tcW w:w="2167" w:type="dxa"/>
            <w:shd w:val="clear" w:color="auto" w:fill="auto"/>
            <w:noWrap/>
          </w:tcPr>
          <w:p w14:paraId="7ECAD3C1" w14:textId="1D304372" w:rsidR="00C2755F" w:rsidRPr="00D4249B" w:rsidRDefault="00C2755F" w:rsidP="00925C4C">
            <w:pPr>
              <w:jc w:val="right"/>
              <w:rPr>
                <w:rFonts w:ascii="Arial" w:hAnsi="Arial" w:cs="Arial"/>
                <w:color w:val="000000"/>
                <w:sz w:val="16"/>
                <w:szCs w:val="16"/>
              </w:rPr>
            </w:pPr>
            <w:r>
              <w:rPr>
                <w:rFonts w:ascii="Arial" w:hAnsi="Arial" w:cs="Arial"/>
                <w:color w:val="000000"/>
                <w:sz w:val="16"/>
                <w:szCs w:val="16"/>
              </w:rPr>
              <w:t xml:space="preserve">$          </w:t>
            </w:r>
            <w:r w:rsidRPr="008E506D">
              <w:rPr>
                <w:rFonts w:ascii="Arial" w:hAnsi="Arial" w:cs="Arial"/>
                <w:color w:val="000000"/>
                <w:sz w:val="16"/>
                <w:szCs w:val="16"/>
              </w:rPr>
              <w:t>641,210.98</w:t>
            </w:r>
          </w:p>
        </w:tc>
      </w:tr>
      <w:tr w:rsidR="00FB03E8" w:rsidRPr="00A80587" w14:paraId="0507C2B2" w14:textId="77777777" w:rsidTr="002E26F5">
        <w:trPr>
          <w:trHeight w:val="67"/>
          <w:jc w:val="center"/>
        </w:trPr>
        <w:tc>
          <w:tcPr>
            <w:tcW w:w="777" w:type="dxa"/>
            <w:shd w:val="clear" w:color="000000" w:fill="FFFFFF"/>
            <w:noWrap/>
            <w:vAlign w:val="center"/>
          </w:tcPr>
          <w:p w14:paraId="6BD7880C" w14:textId="4062F578" w:rsidR="00D4249B" w:rsidRPr="00E029DF" w:rsidRDefault="00D4249B" w:rsidP="00327BF8">
            <w:pPr>
              <w:jc w:val="right"/>
              <w:rPr>
                <w:rFonts w:ascii="Arial" w:hAnsi="Arial" w:cs="Arial"/>
                <w:color w:val="000000"/>
                <w:sz w:val="16"/>
                <w:szCs w:val="16"/>
              </w:rPr>
            </w:pPr>
          </w:p>
          <w:p w14:paraId="64FF0EF9" w14:textId="77777777" w:rsidR="00D4249B" w:rsidRPr="00E029DF" w:rsidRDefault="00D4249B" w:rsidP="00327BF8">
            <w:pPr>
              <w:jc w:val="right"/>
              <w:rPr>
                <w:rFonts w:ascii="Arial" w:hAnsi="Arial" w:cs="Arial"/>
                <w:color w:val="000000"/>
                <w:sz w:val="16"/>
                <w:szCs w:val="16"/>
              </w:rPr>
            </w:pPr>
          </w:p>
          <w:p w14:paraId="2F8BC884" w14:textId="468B31B7" w:rsidR="00FB03E8" w:rsidRPr="00E029DF" w:rsidRDefault="00FB03E8" w:rsidP="00327BF8">
            <w:pPr>
              <w:jc w:val="right"/>
              <w:rPr>
                <w:rFonts w:ascii="Arial" w:hAnsi="Arial" w:cs="Arial"/>
                <w:color w:val="000000"/>
                <w:sz w:val="16"/>
                <w:szCs w:val="16"/>
              </w:rPr>
            </w:pPr>
            <w:r w:rsidRPr="00E029DF">
              <w:rPr>
                <w:rFonts w:ascii="Arial" w:hAnsi="Arial" w:cs="Arial"/>
                <w:color w:val="000000"/>
                <w:sz w:val="16"/>
                <w:szCs w:val="16"/>
              </w:rPr>
              <w:t> </w:t>
            </w:r>
          </w:p>
        </w:tc>
        <w:tc>
          <w:tcPr>
            <w:tcW w:w="5567" w:type="dxa"/>
            <w:shd w:val="clear" w:color="000000" w:fill="FFFFFF"/>
            <w:noWrap/>
            <w:vAlign w:val="center"/>
          </w:tcPr>
          <w:p w14:paraId="20983FE7" w14:textId="09DEB8C4" w:rsidR="00FB03E8" w:rsidRPr="00E029DF" w:rsidRDefault="00FB03E8" w:rsidP="00327BF8">
            <w:pPr>
              <w:rPr>
                <w:rFonts w:ascii="Arial" w:hAnsi="Arial" w:cs="Arial"/>
                <w:color w:val="000000"/>
                <w:sz w:val="16"/>
                <w:szCs w:val="16"/>
              </w:rPr>
            </w:pPr>
          </w:p>
        </w:tc>
        <w:tc>
          <w:tcPr>
            <w:tcW w:w="2167" w:type="dxa"/>
            <w:shd w:val="clear" w:color="000000" w:fill="FFFFFF"/>
            <w:noWrap/>
            <w:vAlign w:val="center"/>
          </w:tcPr>
          <w:p w14:paraId="0BD8537E" w14:textId="5F983B63" w:rsidR="00FB03E8" w:rsidRPr="008E506D" w:rsidRDefault="00FB03E8" w:rsidP="00327BF8">
            <w:pPr>
              <w:jc w:val="right"/>
              <w:rPr>
                <w:rFonts w:ascii="Arial" w:hAnsi="Arial" w:cs="Arial"/>
                <w:color w:val="000000"/>
                <w:sz w:val="16"/>
                <w:szCs w:val="16"/>
              </w:rPr>
            </w:pPr>
            <w:r w:rsidRPr="008E506D">
              <w:rPr>
                <w:rFonts w:ascii="Arial" w:hAnsi="Arial" w:cs="Arial"/>
                <w:color w:val="000000"/>
                <w:sz w:val="16"/>
                <w:szCs w:val="16"/>
              </w:rPr>
              <w:t> </w:t>
            </w:r>
            <w:r w:rsidR="00C2755F">
              <w:rPr>
                <w:rFonts w:ascii="Arial" w:hAnsi="Arial" w:cs="Arial"/>
                <w:color w:val="000000"/>
                <w:sz w:val="16"/>
                <w:szCs w:val="16"/>
              </w:rPr>
              <w:t xml:space="preserve"> </w:t>
            </w:r>
          </w:p>
        </w:tc>
      </w:tr>
      <w:tr w:rsidR="00FB03E8" w:rsidRPr="00A80587" w14:paraId="1AB3705A" w14:textId="77777777" w:rsidTr="002E26F5">
        <w:trPr>
          <w:trHeight w:val="67"/>
          <w:jc w:val="center"/>
        </w:trPr>
        <w:tc>
          <w:tcPr>
            <w:tcW w:w="777" w:type="dxa"/>
            <w:shd w:val="clear" w:color="000000" w:fill="FFFFFF"/>
            <w:noWrap/>
            <w:vAlign w:val="center"/>
            <w:hideMark/>
          </w:tcPr>
          <w:p w14:paraId="7D749B94" w14:textId="5D0DAE1E" w:rsidR="00FB03E8" w:rsidRPr="00A80587" w:rsidRDefault="00FB03E8" w:rsidP="00327BF8">
            <w:pPr>
              <w:jc w:val="right"/>
              <w:rPr>
                <w:rFonts w:ascii="Arial" w:hAnsi="Arial" w:cs="Arial"/>
                <w:color w:val="000000"/>
                <w:sz w:val="20"/>
                <w:szCs w:val="20"/>
              </w:rPr>
            </w:pPr>
            <w:r w:rsidRPr="00A80587">
              <w:rPr>
                <w:rFonts w:ascii="Arial" w:hAnsi="Arial" w:cs="Arial"/>
                <w:b/>
                <w:bCs/>
                <w:color w:val="000000"/>
                <w:sz w:val="20"/>
                <w:szCs w:val="20"/>
                <w:u w:val="single"/>
              </w:rPr>
              <w:t>11141</w:t>
            </w:r>
          </w:p>
        </w:tc>
        <w:tc>
          <w:tcPr>
            <w:tcW w:w="5567" w:type="dxa"/>
            <w:shd w:val="clear" w:color="000000" w:fill="FFFFFF"/>
            <w:noWrap/>
            <w:vAlign w:val="center"/>
            <w:hideMark/>
          </w:tcPr>
          <w:p w14:paraId="7D8179AB" w14:textId="02DE6A9D" w:rsidR="00FB03E8" w:rsidRPr="00A80587" w:rsidRDefault="00FB03E8" w:rsidP="00327BF8">
            <w:pPr>
              <w:rPr>
                <w:rFonts w:ascii="Arial" w:hAnsi="Arial" w:cs="Arial"/>
                <w:color w:val="000000"/>
                <w:sz w:val="20"/>
                <w:szCs w:val="20"/>
              </w:rPr>
            </w:pPr>
            <w:r w:rsidRPr="00A80587">
              <w:rPr>
                <w:rFonts w:ascii="Arial" w:hAnsi="Arial" w:cs="Arial"/>
                <w:b/>
                <w:bCs/>
                <w:color w:val="000000"/>
                <w:sz w:val="20"/>
                <w:szCs w:val="20"/>
              </w:rPr>
              <w:t>INVERSIONES TEMPORALES</w:t>
            </w:r>
          </w:p>
        </w:tc>
        <w:tc>
          <w:tcPr>
            <w:tcW w:w="2167" w:type="dxa"/>
            <w:shd w:val="clear" w:color="000000" w:fill="FFFFFF"/>
            <w:noWrap/>
            <w:vAlign w:val="center"/>
            <w:hideMark/>
          </w:tcPr>
          <w:p w14:paraId="6B258D87" w14:textId="29D87B91" w:rsidR="00FB03E8" w:rsidRPr="00A80587" w:rsidRDefault="005017DC" w:rsidP="00327BF8">
            <w:pPr>
              <w:jc w:val="right"/>
              <w:rPr>
                <w:rFonts w:ascii="Arial" w:hAnsi="Arial" w:cs="Arial"/>
                <w:color w:val="000000"/>
                <w:sz w:val="20"/>
                <w:szCs w:val="20"/>
              </w:rPr>
            </w:pPr>
            <w:r w:rsidRPr="005017DC">
              <w:rPr>
                <w:rFonts w:ascii="Arial" w:hAnsi="Arial" w:cs="Arial"/>
                <w:b/>
                <w:bCs/>
                <w:color w:val="000000"/>
                <w:sz w:val="20"/>
                <w:szCs w:val="20"/>
                <w:u w:val="single"/>
              </w:rPr>
              <w:t>$</w:t>
            </w:r>
            <w:r w:rsidR="001C6D85" w:rsidRPr="001C6D85">
              <w:rPr>
                <w:rFonts w:ascii="Arial" w:hAnsi="Arial" w:cs="Arial"/>
                <w:b/>
                <w:bCs/>
                <w:color w:val="000000"/>
                <w:sz w:val="20"/>
                <w:szCs w:val="20"/>
                <w:u w:val="single"/>
              </w:rPr>
              <w:t>831,003,336.96</w:t>
            </w:r>
          </w:p>
        </w:tc>
      </w:tr>
      <w:tr w:rsidR="00FB03E8" w:rsidRPr="00A80587" w14:paraId="5AA1DFE3" w14:textId="77777777" w:rsidTr="002E26F5">
        <w:trPr>
          <w:trHeight w:val="56"/>
          <w:jc w:val="center"/>
        </w:trPr>
        <w:tc>
          <w:tcPr>
            <w:tcW w:w="777" w:type="dxa"/>
            <w:shd w:val="clear" w:color="000000" w:fill="FFFFFF"/>
            <w:noWrap/>
            <w:vAlign w:val="center"/>
            <w:hideMark/>
          </w:tcPr>
          <w:p w14:paraId="70E9ED5B" w14:textId="72E71EF3" w:rsidR="00FB03E8" w:rsidRPr="00A80587" w:rsidRDefault="00FB03E8" w:rsidP="00327BF8">
            <w:pPr>
              <w:jc w:val="right"/>
              <w:rPr>
                <w:rFonts w:ascii="Arial" w:hAnsi="Arial" w:cs="Arial"/>
                <w:b/>
                <w:bCs/>
                <w:color w:val="000000"/>
                <w:sz w:val="20"/>
                <w:szCs w:val="20"/>
                <w:u w:val="single"/>
              </w:rPr>
            </w:pPr>
            <w:r w:rsidRPr="00A80587">
              <w:rPr>
                <w:rFonts w:ascii="Arial" w:hAnsi="Arial" w:cs="Arial"/>
                <w:color w:val="000000"/>
                <w:sz w:val="16"/>
                <w:szCs w:val="16"/>
              </w:rPr>
              <w:t>1114115</w:t>
            </w:r>
          </w:p>
        </w:tc>
        <w:tc>
          <w:tcPr>
            <w:tcW w:w="5567" w:type="dxa"/>
            <w:shd w:val="clear" w:color="000000" w:fill="FFFFFF"/>
            <w:noWrap/>
            <w:vAlign w:val="center"/>
            <w:hideMark/>
          </w:tcPr>
          <w:p w14:paraId="5943B2E5" w14:textId="0D2BE7D8" w:rsidR="00FB03E8" w:rsidRPr="00A80587" w:rsidRDefault="00FB03E8" w:rsidP="00327BF8">
            <w:pPr>
              <w:rPr>
                <w:rFonts w:ascii="Arial" w:hAnsi="Arial" w:cs="Arial"/>
                <w:b/>
                <w:bCs/>
                <w:color w:val="000000"/>
                <w:sz w:val="20"/>
                <w:szCs w:val="20"/>
              </w:rPr>
            </w:pPr>
            <w:r w:rsidRPr="00A80587">
              <w:rPr>
                <w:rFonts w:ascii="Arial" w:hAnsi="Arial" w:cs="Arial"/>
                <w:color w:val="000000"/>
                <w:sz w:val="16"/>
                <w:szCs w:val="16"/>
              </w:rPr>
              <w:t>CB0094 SANTANDER 65-50441567-0</w:t>
            </w:r>
          </w:p>
        </w:tc>
        <w:tc>
          <w:tcPr>
            <w:tcW w:w="2167" w:type="dxa"/>
            <w:shd w:val="clear" w:color="000000" w:fill="FFFFFF"/>
            <w:noWrap/>
            <w:vAlign w:val="center"/>
            <w:hideMark/>
          </w:tcPr>
          <w:p w14:paraId="1532D855" w14:textId="6BDE4281" w:rsidR="00FB03E8" w:rsidRPr="00A80587" w:rsidRDefault="001C6D85" w:rsidP="00327BF8">
            <w:pPr>
              <w:jc w:val="right"/>
              <w:rPr>
                <w:rFonts w:ascii="Arial" w:hAnsi="Arial" w:cs="Arial"/>
                <w:b/>
                <w:bCs/>
                <w:color w:val="000000"/>
                <w:sz w:val="20"/>
                <w:szCs w:val="20"/>
                <w:u w:val="single"/>
              </w:rPr>
            </w:pPr>
            <w:r>
              <w:rPr>
                <w:rFonts w:ascii="Arial" w:hAnsi="Arial" w:cs="Arial"/>
                <w:color w:val="000000"/>
                <w:sz w:val="16"/>
                <w:szCs w:val="16"/>
              </w:rPr>
              <w:t xml:space="preserve"> </w:t>
            </w:r>
            <w:r w:rsidR="00FB03E8" w:rsidRPr="00A80587">
              <w:rPr>
                <w:rFonts w:ascii="Arial" w:hAnsi="Arial" w:cs="Arial"/>
                <w:color w:val="000000"/>
                <w:sz w:val="16"/>
                <w:szCs w:val="16"/>
              </w:rPr>
              <w:t>$</w:t>
            </w:r>
            <w:r w:rsidR="009D228C">
              <w:rPr>
                <w:rFonts w:ascii="Arial" w:hAnsi="Arial" w:cs="Arial"/>
                <w:color w:val="000000"/>
                <w:sz w:val="16"/>
                <w:szCs w:val="16"/>
              </w:rPr>
              <w:t xml:space="preserve"> </w:t>
            </w:r>
            <w:r>
              <w:rPr>
                <w:rFonts w:ascii="Arial" w:hAnsi="Arial" w:cs="Arial"/>
                <w:color w:val="000000"/>
                <w:sz w:val="16"/>
                <w:szCs w:val="16"/>
              </w:rPr>
              <w:t xml:space="preserve">   </w:t>
            </w:r>
            <w:r w:rsidR="004C4588">
              <w:rPr>
                <w:rFonts w:ascii="Arial" w:hAnsi="Arial" w:cs="Arial"/>
                <w:color w:val="000000"/>
                <w:sz w:val="16"/>
                <w:szCs w:val="16"/>
              </w:rPr>
              <w:t xml:space="preserve">       </w:t>
            </w:r>
            <w:r w:rsidR="009D228C">
              <w:rPr>
                <w:rFonts w:ascii="Arial" w:hAnsi="Arial" w:cs="Arial"/>
                <w:color w:val="000000"/>
                <w:sz w:val="16"/>
                <w:szCs w:val="16"/>
              </w:rPr>
              <w:t xml:space="preserve">          </w:t>
            </w:r>
            <w:r w:rsidRPr="001C6D85">
              <w:rPr>
                <w:rFonts w:ascii="Arial" w:hAnsi="Arial" w:cs="Arial"/>
                <w:color w:val="000000"/>
                <w:sz w:val="16"/>
                <w:szCs w:val="16"/>
              </w:rPr>
              <w:t>0.42</w:t>
            </w:r>
          </w:p>
        </w:tc>
      </w:tr>
      <w:tr w:rsidR="00FB03E8" w:rsidRPr="00A80587" w14:paraId="16E08D5F" w14:textId="77777777" w:rsidTr="002E26F5">
        <w:trPr>
          <w:trHeight w:val="56"/>
          <w:jc w:val="center"/>
        </w:trPr>
        <w:tc>
          <w:tcPr>
            <w:tcW w:w="777" w:type="dxa"/>
            <w:shd w:val="clear" w:color="000000" w:fill="FFFFFF"/>
            <w:noWrap/>
            <w:vAlign w:val="center"/>
            <w:hideMark/>
          </w:tcPr>
          <w:p w14:paraId="0F16EB59" w14:textId="05DEFC59" w:rsidR="00FB03E8" w:rsidRPr="00A80587" w:rsidRDefault="00FB03E8" w:rsidP="00327BF8">
            <w:pPr>
              <w:jc w:val="right"/>
              <w:rPr>
                <w:rFonts w:ascii="Arial" w:hAnsi="Arial" w:cs="Arial"/>
                <w:color w:val="000000"/>
                <w:sz w:val="16"/>
                <w:szCs w:val="16"/>
              </w:rPr>
            </w:pPr>
            <w:r w:rsidRPr="00A80587">
              <w:rPr>
                <w:rFonts w:ascii="Arial" w:hAnsi="Arial" w:cs="Arial"/>
                <w:color w:val="000000"/>
                <w:sz w:val="16"/>
                <w:szCs w:val="16"/>
              </w:rPr>
              <w:t>1114115</w:t>
            </w:r>
          </w:p>
        </w:tc>
        <w:tc>
          <w:tcPr>
            <w:tcW w:w="5567" w:type="dxa"/>
            <w:shd w:val="clear" w:color="000000" w:fill="FFFFFF"/>
            <w:noWrap/>
            <w:vAlign w:val="center"/>
            <w:hideMark/>
          </w:tcPr>
          <w:p w14:paraId="7D4F6DAD" w14:textId="13477EA8" w:rsidR="00FB03E8" w:rsidRPr="00A80587" w:rsidRDefault="00FB03E8" w:rsidP="00327BF8">
            <w:pPr>
              <w:rPr>
                <w:rFonts w:ascii="Arial" w:hAnsi="Arial" w:cs="Arial"/>
                <w:color w:val="000000"/>
                <w:sz w:val="16"/>
                <w:szCs w:val="16"/>
              </w:rPr>
            </w:pPr>
            <w:r w:rsidRPr="00A80587">
              <w:rPr>
                <w:rFonts w:ascii="Arial" w:hAnsi="Arial" w:cs="Arial"/>
                <w:color w:val="000000"/>
                <w:sz w:val="16"/>
                <w:szCs w:val="16"/>
              </w:rPr>
              <w:t>CB0104 SANTANDER 65-50148262-6</w:t>
            </w:r>
          </w:p>
        </w:tc>
        <w:tc>
          <w:tcPr>
            <w:tcW w:w="2167" w:type="dxa"/>
            <w:shd w:val="clear" w:color="000000" w:fill="FFFFFF"/>
            <w:noWrap/>
            <w:vAlign w:val="center"/>
            <w:hideMark/>
          </w:tcPr>
          <w:p w14:paraId="6B2F7676" w14:textId="58BE7B61" w:rsidR="00FB03E8" w:rsidRPr="00A80587" w:rsidRDefault="00FB03E8" w:rsidP="00327BF8">
            <w:pPr>
              <w:jc w:val="right"/>
              <w:rPr>
                <w:rFonts w:ascii="Arial" w:hAnsi="Arial" w:cs="Arial"/>
                <w:color w:val="000000"/>
                <w:sz w:val="16"/>
                <w:szCs w:val="16"/>
              </w:rPr>
            </w:pPr>
            <w:r w:rsidRPr="00A80587">
              <w:rPr>
                <w:rFonts w:ascii="Arial" w:hAnsi="Arial" w:cs="Arial"/>
                <w:color w:val="000000"/>
                <w:sz w:val="16"/>
                <w:szCs w:val="16"/>
              </w:rPr>
              <w:t>$</w:t>
            </w:r>
            <w:r w:rsidR="006418F8">
              <w:rPr>
                <w:rFonts w:ascii="Arial" w:hAnsi="Arial" w:cs="Arial"/>
                <w:color w:val="000000"/>
                <w:sz w:val="16"/>
                <w:szCs w:val="16"/>
              </w:rPr>
              <w:t xml:space="preserve">                    </w:t>
            </w:r>
            <w:r w:rsidRPr="00A80587">
              <w:rPr>
                <w:rFonts w:ascii="Arial" w:hAnsi="Arial" w:cs="Arial"/>
                <w:color w:val="000000"/>
                <w:sz w:val="16"/>
                <w:szCs w:val="16"/>
              </w:rPr>
              <w:t>0.00</w:t>
            </w:r>
          </w:p>
        </w:tc>
      </w:tr>
      <w:tr w:rsidR="00FB03E8" w:rsidRPr="00A80587" w14:paraId="1F796613" w14:textId="77777777" w:rsidTr="002E26F5">
        <w:trPr>
          <w:trHeight w:val="67"/>
          <w:jc w:val="center"/>
        </w:trPr>
        <w:tc>
          <w:tcPr>
            <w:tcW w:w="777" w:type="dxa"/>
            <w:shd w:val="clear" w:color="000000" w:fill="FFFFFF"/>
            <w:noWrap/>
            <w:vAlign w:val="center"/>
            <w:hideMark/>
          </w:tcPr>
          <w:p w14:paraId="3F9C3CC5" w14:textId="1EC8A066" w:rsidR="00FB03E8" w:rsidRPr="00A80587" w:rsidRDefault="00FB03E8" w:rsidP="00327BF8">
            <w:pPr>
              <w:jc w:val="right"/>
              <w:rPr>
                <w:rFonts w:ascii="Arial" w:hAnsi="Arial" w:cs="Arial"/>
                <w:color w:val="000000"/>
                <w:sz w:val="16"/>
                <w:szCs w:val="16"/>
              </w:rPr>
            </w:pPr>
            <w:r w:rsidRPr="00A80587">
              <w:rPr>
                <w:rFonts w:ascii="Arial" w:hAnsi="Arial" w:cs="Arial"/>
                <w:color w:val="000000"/>
                <w:sz w:val="16"/>
                <w:szCs w:val="16"/>
              </w:rPr>
              <w:t>1114115</w:t>
            </w:r>
          </w:p>
        </w:tc>
        <w:tc>
          <w:tcPr>
            <w:tcW w:w="5567" w:type="dxa"/>
            <w:shd w:val="clear" w:color="000000" w:fill="FFFFFF"/>
            <w:noWrap/>
            <w:vAlign w:val="center"/>
            <w:hideMark/>
          </w:tcPr>
          <w:p w14:paraId="67D42170" w14:textId="49671064" w:rsidR="00FB03E8" w:rsidRPr="00A80587" w:rsidRDefault="00FB03E8" w:rsidP="00327BF8">
            <w:pPr>
              <w:rPr>
                <w:rFonts w:ascii="Arial" w:hAnsi="Arial" w:cs="Arial"/>
                <w:color w:val="000000"/>
                <w:sz w:val="16"/>
                <w:szCs w:val="16"/>
              </w:rPr>
            </w:pPr>
            <w:r w:rsidRPr="00A80587">
              <w:rPr>
                <w:rFonts w:ascii="Arial" w:hAnsi="Arial" w:cs="Arial"/>
                <w:color w:val="000000"/>
                <w:sz w:val="16"/>
                <w:szCs w:val="16"/>
              </w:rPr>
              <w:t>CB0105 SANTANDER 65-50148262-6</w:t>
            </w:r>
          </w:p>
        </w:tc>
        <w:tc>
          <w:tcPr>
            <w:tcW w:w="2167" w:type="dxa"/>
            <w:shd w:val="clear" w:color="000000" w:fill="FFFFFF"/>
            <w:noWrap/>
            <w:vAlign w:val="center"/>
            <w:hideMark/>
          </w:tcPr>
          <w:p w14:paraId="5013B7A7" w14:textId="283D44DA" w:rsidR="00FB03E8" w:rsidRPr="00A80587" w:rsidRDefault="0097600E" w:rsidP="0097600E">
            <w:pPr>
              <w:jc w:val="center"/>
              <w:rPr>
                <w:rFonts w:ascii="Arial" w:hAnsi="Arial" w:cs="Arial"/>
                <w:color w:val="000000"/>
                <w:sz w:val="16"/>
                <w:szCs w:val="16"/>
              </w:rPr>
            </w:pPr>
            <w:r>
              <w:rPr>
                <w:rFonts w:ascii="Arial" w:hAnsi="Arial" w:cs="Arial"/>
                <w:color w:val="000000"/>
                <w:sz w:val="16"/>
                <w:szCs w:val="16"/>
              </w:rPr>
              <w:t xml:space="preserve">               </w:t>
            </w:r>
            <w:proofErr w:type="gramStart"/>
            <w:r w:rsidRPr="00A80587">
              <w:rPr>
                <w:rFonts w:ascii="Arial" w:hAnsi="Arial" w:cs="Arial"/>
                <w:color w:val="000000"/>
                <w:sz w:val="16"/>
                <w:szCs w:val="16"/>
              </w:rPr>
              <w:t>$</w:t>
            </w:r>
            <w:r>
              <w:rPr>
                <w:rFonts w:ascii="Arial" w:hAnsi="Arial" w:cs="Arial"/>
                <w:color w:val="000000"/>
                <w:sz w:val="16"/>
                <w:szCs w:val="16"/>
              </w:rPr>
              <w:t xml:space="preserve">  </w:t>
            </w:r>
            <w:r w:rsidR="001C6D85" w:rsidRPr="001C6D85">
              <w:rPr>
                <w:rFonts w:ascii="Arial" w:hAnsi="Arial" w:cs="Arial"/>
                <w:color w:val="000000"/>
                <w:sz w:val="16"/>
                <w:szCs w:val="16"/>
              </w:rPr>
              <w:t>831,003,336.54</w:t>
            </w:r>
            <w:proofErr w:type="gramEnd"/>
          </w:p>
        </w:tc>
      </w:tr>
      <w:tr w:rsidR="00FB03E8" w:rsidRPr="00A80587" w14:paraId="2E0FF0DC" w14:textId="77777777" w:rsidTr="002E26F5">
        <w:trPr>
          <w:trHeight w:val="67"/>
          <w:jc w:val="center"/>
        </w:trPr>
        <w:tc>
          <w:tcPr>
            <w:tcW w:w="777" w:type="dxa"/>
            <w:shd w:val="clear" w:color="000000" w:fill="FFFFFF"/>
            <w:noWrap/>
            <w:vAlign w:val="center"/>
            <w:hideMark/>
          </w:tcPr>
          <w:p w14:paraId="0F4DA9AB" w14:textId="6BF49822" w:rsidR="00FB03E8" w:rsidRPr="00A80587" w:rsidRDefault="00FB03E8" w:rsidP="00327BF8">
            <w:pPr>
              <w:jc w:val="right"/>
              <w:rPr>
                <w:rFonts w:ascii="Arial" w:hAnsi="Arial" w:cs="Arial"/>
                <w:color w:val="000000"/>
                <w:sz w:val="16"/>
                <w:szCs w:val="16"/>
              </w:rPr>
            </w:pPr>
            <w:r w:rsidRPr="00A80587">
              <w:rPr>
                <w:rFonts w:ascii="Arial" w:hAnsi="Arial" w:cs="Arial"/>
                <w:color w:val="000000"/>
                <w:sz w:val="16"/>
                <w:szCs w:val="16"/>
              </w:rPr>
              <w:t>1114115</w:t>
            </w:r>
          </w:p>
        </w:tc>
        <w:tc>
          <w:tcPr>
            <w:tcW w:w="5567" w:type="dxa"/>
            <w:shd w:val="clear" w:color="000000" w:fill="FFFFFF"/>
            <w:noWrap/>
            <w:vAlign w:val="center"/>
            <w:hideMark/>
          </w:tcPr>
          <w:p w14:paraId="3172B287" w14:textId="5E7155F3" w:rsidR="00FB03E8" w:rsidRPr="00A80587" w:rsidRDefault="00FB03E8" w:rsidP="00327BF8">
            <w:pPr>
              <w:rPr>
                <w:rFonts w:ascii="Arial" w:hAnsi="Arial" w:cs="Arial"/>
                <w:color w:val="000000"/>
                <w:sz w:val="16"/>
                <w:szCs w:val="16"/>
              </w:rPr>
            </w:pPr>
            <w:r w:rsidRPr="00A80587">
              <w:rPr>
                <w:rFonts w:ascii="Arial" w:hAnsi="Arial" w:cs="Arial"/>
                <w:color w:val="000000"/>
                <w:sz w:val="16"/>
                <w:szCs w:val="16"/>
              </w:rPr>
              <w:t>CB0288 VALUE CASA DE BOLSA, S.A. DE C.V. 256544</w:t>
            </w:r>
          </w:p>
        </w:tc>
        <w:tc>
          <w:tcPr>
            <w:tcW w:w="2167" w:type="dxa"/>
            <w:shd w:val="clear" w:color="000000" w:fill="FFFFFF"/>
            <w:noWrap/>
            <w:vAlign w:val="center"/>
            <w:hideMark/>
          </w:tcPr>
          <w:p w14:paraId="1837C1BB" w14:textId="5E8559D3" w:rsidR="00FB03E8" w:rsidRPr="00A80587" w:rsidRDefault="00FB03E8" w:rsidP="00327BF8">
            <w:pPr>
              <w:jc w:val="right"/>
              <w:rPr>
                <w:rFonts w:ascii="Arial" w:hAnsi="Arial" w:cs="Arial"/>
                <w:color w:val="000000"/>
                <w:sz w:val="16"/>
                <w:szCs w:val="16"/>
              </w:rPr>
            </w:pPr>
            <w:r w:rsidRPr="00A80587">
              <w:rPr>
                <w:rFonts w:ascii="Arial" w:hAnsi="Arial" w:cs="Arial"/>
                <w:color w:val="000000"/>
                <w:sz w:val="16"/>
                <w:szCs w:val="16"/>
              </w:rPr>
              <w:t>$</w:t>
            </w:r>
            <w:r w:rsidR="009D228C">
              <w:rPr>
                <w:rFonts w:ascii="Arial" w:hAnsi="Arial" w:cs="Arial"/>
                <w:color w:val="000000"/>
                <w:sz w:val="16"/>
                <w:szCs w:val="16"/>
              </w:rPr>
              <w:t xml:space="preserve">                    </w:t>
            </w:r>
            <w:r w:rsidRPr="00A80587">
              <w:rPr>
                <w:rFonts w:ascii="Arial" w:hAnsi="Arial" w:cs="Arial"/>
                <w:color w:val="000000"/>
                <w:sz w:val="16"/>
                <w:szCs w:val="16"/>
              </w:rPr>
              <w:t>0.00</w:t>
            </w:r>
          </w:p>
        </w:tc>
      </w:tr>
      <w:tr w:rsidR="00FB03E8" w:rsidRPr="00A80587" w14:paraId="17EF92AE" w14:textId="77777777" w:rsidTr="002E26F5">
        <w:trPr>
          <w:trHeight w:val="67"/>
          <w:jc w:val="center"/>
        </w:trPr>
        <w:tc>
          <w:tcPr>
            <w:tcW w:w="777" w:type="dxa"/>
            <w:shd w:val="clear" w:color="000000" w:fill="FFFFFF"/>
            <w:noWrap/>
            <w:vAlign w:val="center"/>
          </w:tcPr>
          <w:p w14:paraId="3497FE2A" w14:textId="33D36F28" w:rsidR="00FB03E8" w:rsidRPr="00A80587" w:rsidRDefault="00FB03E8" w:rsidP="00327BF8">
            <w:pPr>
              <w:jc w:val="right"/>
              <w:rPr>
                <w:rFonts w:ascii="Arial" w:hAnsi="Arial" w:cs="Arial"/>
                <w:color w:val="000000"/>
                <w:sz w:val="16"/>
                <w:szCs w:val="16"/>
              </w:rPr>
            </w:pPr>
          </w:p>
        </w:tc>
        <w:tc>
          <w:tcPr>
            <w:tcW w:w="5567" w:type="dxa"/>
            <w:shd w:val="clear" w:color="000000" w:fill="FFFFFF"/>
            <w:noWrap/>
            <w:vAlign w:val="center"/>
          </w:tcPr>
          <w:p w14:paraId="45FE6DB8" w14:textId="22F88A04" w:rsidR="00FB03E8" w:rsidRPr="00A80587" w:rsidRDefault="00FB03E8" w:rsidP="00327BF8">
            <w:pPr>
              <w:rPr>
                <w:rFonts w:ascii="Arial" w:hAnsi="Arial" w:cs="Arial"/>
                <w:color w:val="000000"/>
                <w:sz w:val="16"/>
                <w:szCs w:val="16"/>
              </w:rPr>
            </w:pPr>
          </w:p>
        </w:tc>
        <w:tc>
          <w:tcPr>
            <w:tcW w:w="2167" w:type="dxa"/>
            <w:shd w:val="clear" w:color="000000" w:fill="FFFFFF"/>
            <w:noWrap/>
            <w:vAlign w:val="center"/>
          </w:tcPr>
          <w:p w14:paraId="4CC40B3A" w14:textId="08AAFEAB" w:rsidR="00FB03E8" w:rsidRPr="00A80587" w:rsidRDefault="00FB03E8" w:rsidP="00327BF8">
            <w:pPr>
              <w:jc w:val="right"/>
              <w:rPr>
                <w:rFonts w:ascii="Arial" w:hAnsi="Arial" w:cs="Arial"/>
                <w:color w:val="000000"/>
                <w:sz w:val="16"/>
                <w:szCs w:val="16"/>
              </w:rPr>
            </w:pPr>
          </w:p>
        </w:tc>
      </w:tr>
    </w:tbl>
    <w:p w14:paraId="47D3E501" w14:textId="77777777" w:rsidR="00C3509D" w:rsidRPr="009A5E1B" w:rsidRDefault="00C3509D" w:rsidP="006D1318">
      <w:pPr>
        <w:autoSpaceDE w:val="0"/>
        <w:autoSpaceDN w:val="0"/>
        <w:adjustRightInd w:val="0"/>
        <w:jc w:val="both"/>
        <w:rPr>
          <w:rFonts w:ascii="Arial" w:hAnsi="Arial" w:cs="Arial"/>
          <w:b/>
          <w:u w:val="single"/>
        </w:rPr>
      </w:pPr>
    </w:p>
    <w:p w14:paraId="5CC69EA6" w14:textId="77777777" w:rsidR="004C4588" w:rsidRDefault="004C4588" w:rsidP="00CA0476">
      <w:pPr>
        <w:autoSpaceDE w:val="0"/>
        <w:autoSpaceDN w:val="0"/>
        <w:adjustRightInd w:val="0"/>
        <w:jc w:val="both"/>
        <w:rPr>
          <w:rFonts w:ascii="Arial" w:hAnsi="Arial" w:cs="Arial"/>
          <w:b/>
          <w:color w:val="000000"/>
        </w:rPr>
      </w:pPr>
    </w:p>
    <w:p w14:paraId="71FA4F12" w14:textId="77777777" w:rsidR="004C4588" w:rsidRDefault="004C4588" w:rsidP="00CA0476">
      <w:pPr>
        <w:autoSpaceDE w:val="0"/>
        <w:autoSpaceDN w:val="0"/>
        <w:adjustRightInd w:val="0"/>
        <w:jc w:val="both"/>
        <w:rPr>
          <w:rFonts w:ascii="Arial" w:hAnsi="Arial" w:cs="Arial"/>
          <w:b/>
          <w:color w:val="000000"/>
        </w:rPr>
      </w:pPr>
    </w:p>
    <w:p w14:paraId="7DAE4C94" w14:textId="77777777" w:rsidR="004C4588" w:rsidRDefault="004C4588" w:rsidP="00CA0476">
      <w:pPr>
        <w:autoSpaceDE w:val="0"/>
        <w:autoSpaceDN w:val="0"/>
        <w:adjustRightInd w:val="0"/>
        <w:jc w:val="both"/>
        <w:rPr>
          <w:rFonts w:ascii="Arial" w:hAnsi="Arial" w:cs="Arial"/>
          <w:b/>
          <w:color w:val="000000"/>
        </w:rPr>
      </w:pPr>
    </w:p>
    <w:p w14:paraId="79A95C85" w14:textId="2AB85C01" w:rsidR="006D1318" w:rsidRPr="009A5E1B" w:rsidRDefault="006D1318" w:rsidP="00CA0476">
      <w:pPr>
        <w:autoSpaceDE w:val="0"/>
        <w:autoSpaceDN w:val="0"/>
        <w:adjustRightInd w:val="0"/>
        <w:jc w:val="both"/>
        <w:rPr>
          <w:rFonts w:ascii="Arial" w:hAnsi="Arial" w:cs="Arial"/>
          <w:b/>
          <w:color w:val="000000"/>
        </w:rPr>
      </w:pPr>
      <w:r w:rsidRPr="009A5E1B">
        <w:rPr>
          <w:rFonts w:ascii="Arial" w:hAnsi="Arial" w:cs="Arial"/>
          <w:b/>
          <w:color w:val="000000"/>
        </w:rPr>
        <w:t xml:space="preserve">DATA INFORMATIVA: </w:t>
      </w:r>
    </w:p>
    <w:p w14:paraId="52EDAD10" w14:textId="71D07FB7" w:rsidR="00CA0476" w:rsidRDefault="006D1318"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En el mes de enero se realizó cargo por concepto del Mecanismo Compensación de Adeudos aplicado al Fondo General, para la Potenciación de recursos del FEIEF, aprobado Art 7MO decreto 27913/LXII/20, según oficio DGIC/DPCF/</w:t>
      </w:r>
      <w:r w:rsidR="009952A7">
        <w:rPr>
          <w:rFonts w:ascii="Arial" w:hAnsi="Arial" w:cs="Arial"/>
          <w:color w:val="000000"/>
          <w:sz w:val="20"/>
          <w:szCs w:val="20"/>
        </w:rPr>
        <w:t>449</w:t>
      </w:r>
      <w:r w:rsidRPr="009A5E1B">
        <w:rPr>
          <w:rFonts w:ascii="Arial" w:hAnsi="Arial" w:cs="Arial"/>
          <w:color w:val="000000"/>
          <w:sz w:val="20"/>
          <w:szCs w:val="20"/>
        </w:rPr>
        <w:t>/202</w:t>
      </w:r>
      <w:r w:rsidR="009952A7">
        <w:rPr>
          <w:rFonts w:ascii="Arial" w:hAnsi="Arial" w:cs="Arial"/>
          <w:color w:val="000000"/>
          <w:sz w:val="20"/>
          <w:szCs w:val="20"/>
        </w:rPr>
        <w:t>4</w:t>
      </w:r>
      <w:r w:rsidRPr="009A5E1B">
        <w:rPr>
          <w:rFonts w:ascii="Arial" w:hAnsi="Arial" w:cs="Arial"/>
          <w:color w:val="000000"/>
          <w:sz w:val="20"/>
          <w:szCs w:val="20"/>
        </w:rPr>
        <w:t>, las retenciones se efectuaron de las participaciones pagadas en el mes de</w:t>
      </w:r>
      <w:r w:rsidR="00167EEA">
        <w:rPr>
          <w:rFonts w:ascii="Arial" w:hAnsi="Arial" w:cs="Arial"/>
          <w:color w:val="000000"/>
          <w:sz w:val="20"/>
          <w:szCs w:val="20"/>
        </w:rPr>
        <w:t xml:space="preserve"> </w:t>
      </w:r>
      <w:proofErr w:type="gramStart"/>
      <w:r w:rsidR="00167EEA">
        <w:rPr>
          <w:rFonts w:ascii="Arial" w:hAnsi="Arial" w:cs="Arial"/>
          <w:color w:val="000000"/>
          <w:sz w:val="20"/>
          <w:szCs w:val="20"/>
        </w:rPr>
        <w:t>Enero</w:t>
      </w:r>
      <w:proofErr w:type="gramEnd"/>
      <w:r w:rsidR="00167EEA">
        <w:rPr>
          <w:rFonts w:ascii="Arial" w:hAnsi="Arial" w:cs="Arial"/>
          <w:color w:val="000000"/>
          <w:sz w:val="20"/>
          <w:szCs w:val="20"/>
        </w:rPr>
        <w:t>,</w:t>
      </w:r>
      <w:r w:rsidRPr="009A5E1B">
        <w:rPr>
          <w:rFonts w:ascii="Arial" w:hAnsi="Arial" w:cs="Arial"/>
          <w:color w:val="000000"/>
          <w:sz w:val="20"/>
          <w:szCs w:val="20"/>
        </w:rPr>
        <w:t xml:space="preserve"> </w:t>
      </w:r>
      <w:r w:rsidR="008D39AF">
        <w:rPr>
          <w:rFonts w:ascii="Arial" w:hAnsi="Arial" w:cs="Arial"/>
          <w:color w:val="000000"/>
          <w:sz w:val="20"/>
          <w:szCs w:val="20"/>
        </w:rPr>
        <w:t>febrero</w:t>
      </w:r>
      <w:r w:rsidR="00FE3558">
        <w:rPr>
          <w:rFonts w:ascii="Arial" w:hAnsi="Arial" w:cs="Arial"/>
          <w:color w:val="000000"/>
          <w:sz w:val="20"/>
          <w:szCs w:val="20"/>
        </w:rPr>
        <w:t xml:space="preserve"> 202</w:t>
      </w:r>
      <w:r w:rsidR="004C4588">
        <w:rPr>
          <w:rFonts w:ascii="Arial" w:hAnsi="Arial" w:cs="Arial"/>
          <w:color w:val="000000"/>
          <w:sz w:val="20"/>
          <w:szCs w:val="20"/>
        </w:rPr>
        <w:t>6</w:t>
      </w:r>
      <w:r w:rsidR="00F34E04">
        <w:rPr>
          <w:rFonts w:ascii="Arial" w:hAnsi="Arial" w:cs="Arial"/>
          <w:color w:val="000000"/>
          <w:sz w:val="20"/>
          <w:szCs w:val="20"/>
        </w:rPr>
        <w:t>.</w:t>
      </w:r>
    </w:p>
    <w:p w14:paraId="6C305CFE" w14:textId="77777777" w:rsidR="00D64266" w:rsidRDefault="00D64266" w:rsidP="006D1318">
      <w:pPr>
        <w:autoSpaceDE w:val="0"/>
        <w:autoSpaceDN w:val="0"/>
        <w:adjustRightInd w:val="0"/>
        <w:ind w:right="42"/>
        <w:jc w:val="both"/>
        <w:rPr>
          <w:rFonts w:ascii="Arial" w:hAnsi="Arial" w:cs="Arial"/>
          <w:color w:val="000000"/>
          <w:sz w:val="20"/>
          <w:szCs w:val="20"/>
        </w:rPr>
      </w:pPr>
      <w:r w:rsidRPr="00D64266">
        <w:rPr>
          <w:rFonts w:ascii="Arial" w:hAnsi="Arial" w:cs="Arial"/>
          <w:color w:val="000000"/>
          <w:sz w:val="20"/>
          <w:szCs w:val="20"/>
        </w:rPr>
        <w:t xml:space="preserve">    </w:t>
      </w:r>
      <w:r>
        <w:rPr>
          <w:rFonts w:ascii="Arial" w:hAnsi="Arial" w:cs="Arial"/>
          <w:color w:val="000000"/>
          <w:sz w:val="20"/>
          <w:szCs w:val="20"/>
        </w:rPr>
        <w:t xml:space="preserve">                                                    </w:t>
      </w:r>
    </w:p>
    <w:p w14:paraId="26FB22FD" w14:textId="77777777" w:rsidR="00D64266" w:rsidRDefault="00D64266" w:rsidP="006D1318">
      <w:pPr>
        <w:autoSpaceDE w:val="0"/>
        <w:autoSpaceDN w:val="0"/>
        <w:adjustRightInd w:val="0"/>
        <w:ind w:right="42"/>
        <w:jc w:val="both"/>
        <w:rPr>
          <w:rFonts w:ascii="Arial" w:hAnsi="Arial" w:cs="Arial"/>
          <w:color w:val="000000"/>
          <w:sz w:val="20"/>
          <w:szCs w:val="20"/>
        </w:rPr>
      </w:pPr>
    </w:p>
    <w:p w14:paraId="06BD114B" w14:textId="6622AF44" w:rsidR="008D39AF" w:rsidRDefault="008D39AF" w:rsidP="00D64266">
      <w:pPr>
        <w:tabs>
          <w:tab w:val="left" w:pos="3306"/>
          <w:tab w:val="left" w:pos="4959"/>
        </w:tabs>
        <w:ind w:right="42" w:firstLine="3306"/>
        <w:rPr>
          <w:rFonts w:ascii="Arial" w:hAnsi="Arial" w:cs="Arial"/>
          <w:color w:val="000000"/>
          <w:sz w:val="16"/>
          <w:szCs w:val="16"/>
        </w:rPr>
      </w:pPr>
      <w:r>
        <w:rPr>
          <w:rFonts w:ascii="Arial" w:hAnsi="Arial" w:cs="Arial"/>
          <w:color w:val="000000"/>
          <w:sz w:val="16"/>
          <w:szCs w:val="16"/>
        </w:rPr>
        <w:t>Enero    2026          $1’991,214.30</w:t>
      </w:r>
    </w:p>
    <w:p w14:paraId="14B7C483" w14:textId="07634790" w:rsidR="004F74D7" w:rsidRPr="00D64266" w:rsidRDefault="00826304" w:rsidP="00D64266">
      <w:pPr>
        <w:tabs>
          <w:tab w:val="left" w:pos="3306"/>
          <w:tab w:val="left" w:pos="4959"/>
        </w:tabs>
        <w:ind w:right="42" w:firstLine="3306"/>
        <w:rPr>
          <w:rFonts w:ascii="Arial" w:hAnsi="Arial" w:cs="Arial"/>
          <w:color w:val="000000"/>
          <w:sz w:val="16"/>
          <w:szCs w:val="16"/>
        </w:rPr>
      </w:pPr>
      <w:r>
        <w:rPr>
          <w:rFonts w:ascii="Arial" w:hAnsi="Arial" w:cs="Arial"/>
          <w:color w:val="000000"/>
          <w:sz w:val="16"/>
          <w:szCs w:val="16"/>
        </w:rPr>
        <w:t>Febrero</w:t>
      </w:r>
      <w:r w:rsidR="00D64266" w:rsidRPr="00D64266">
        <w:rPr>
          <w:rFonts w:ascii="Arial" w:hAnsi="Arial" w:cs="Arial"/>
          <w:color w:val="000000"/>
          <w:sz w:val="16"/>
          <w:szCs w:val="16"/>
        </w:rPr>
        <w:t xml:space="preserve"> 202</w:t>
      </w:r>
      <w:r w:rsidR="004C4588">
        <w:rPr>
          <w:rFonts w:ascii="Arial" w:hAnsi="Arial" w:cs="Arial"/>
          <w:color w:val="000000"/>
          <w:sz w:val="16"/>
          <w:szCs w:val="16"/>
        </w:rPr>
        <w:t>6</w:t>
      </w:r>
      <w:r w:rsidR="00D64266">
        <w:rPr>
          <w:rFonts w:ascii="Arial" w:hAnsi="Arial" w:cs="Arial"/>
          <w:color w:val="000000"/>
          <w:sz w:val="16"/>
          <w:szCs w:val="16"/>
        </w:rPr>
        <w:t xml:space="preserve">         </w:t>
      </w:r>
      <w:r w:rsidR="00D64266" w:rsidRPr="00D64266">
        <w:rPr>
          <w:rFonts w:ascii="Arial" w:hAnsi="Arial" w:cs="Arial"/>
          <w:color w:val="000000"/>
          <w:sz w:val="16"/>
          <w:szCs w:val="16"/>
        </w:rPr>
        <w:t xml:space="preserve"> $</w:t>
      </w:r>
      <w:r w:rsidR="002D7C9F">
        <w:rPr>
          <w:rFonts w:ascii="Arial" w:hAnsi="Arial" w:cs="Arial"/>
          <w:color w:val="000000"/>
          <w:sz w:val="16"/>
          <w:szCs w:val="16"/>
        </w:rPr>
        <w:t>1´9</w:t>
      </w:r>
      <w:r>
        <w:rPr>
          <w:rFonts w:ascii="Arial" w:hAnsi="Arial" w:cs="Arial"/>
          <w:color w:val="000000"/>
          <w:sz w:val="16"/>
          <w:szCs w:val="16"/>
        </w:rPr>
        <w:t>50,623.86</w:t>
      </w:r>
    </w:p>
    <w:p w14:paraId="78018AF9" w14:textId="6FCF6BE5" w:rsidR="00AE1112" w:rsidRDefault="00AE1112" w:rsidP="00AE1112">
      <w:pPr>
        <w:autoSpaceDE w:val="0"/>
        <w:autoSpaceDN w:val="0"/>
        <w:adjustRightInd w:val="0"/>
        <w:ind w:right="42"/>
        <w:jc w:val="both"/>
        <w:rPr>
          <w:rFonts w:ascii="Arial" w:hAnsi="Arial" w:cs="Arial"/>
          <w:color w:val="000000"/>
          <w:sz w:val="16"/>
          <w:szCs w:val="16"/>
        </w:rPr>
      </w:pPr>
    </w:p>
    <w:p w14:paraId="036B1CB1" w14:textId="3F386660" w:rsidR="004C4588" w:rsidRDefault="004C4588" w:rsidP="00AE1112">
      <w:pPr>
        <w:autoSpaceDE w:val="0"/>
        <w:autoSpaceDN w:val="0"/>
        <w:adjustRightInd w:val="0"/>
        <w:ind w:right="42"/>
        <w:jc w:val="both"/>
        <w:rPr>
          <w:rFonts w:ascii="Arial" w:hAnsi="Arial" w:cs="Arial"/>
          <w:color w:val="000000"/>
          <w:sz w:val="16"/>
          <w:szCs w:val="16"/>
        </w:rPr>
      </w:pPr>
    </w:p>
    <w:p w14:paraId="71BC53ED" w14:textId="77777777" w:rsidR="004C4588" w:rsidRDefault="004C4588" w:rsidP="00AE1112">
      <w:pPr>
        <w:autoSpaceDE w:val="0"/>
        <w:autoSpaceDN w:val="0"/>
        <w:adjustRightInd w:val="0"/>
        <w:ind w:right="42"/>
        <w:jc w:val="both"/>
        <w:rPr>
          <w:rFonts w:ascii="Arial" w:hAnsi="Arial" w:cs="Arial"/>
          <w:color w:val="000000"/>
          <w:sz w:val="16"/>
          <w:szCs w:val="16"/>
        </w:rPr>
      </w:pPr>
    </w:p>
    <w:p w14:paraId="4D90D1F4" w14:textId="11D3CEAF" w:rsidR="006E53AB" w:rsidRPr="0050221D" w:rsidRDefault="006E53AB" w:rsidP="00AE1112">
      <w:pPr>
        <w:autoSpaceDE w:val="0"/>
        <w:autoSpaceDN w:val="0"/>
        <w:adjustRightInd w:val="0"/>
        <w:ind w:right="42"/>
        <w:jc w:val="both"/>
        <w:rPr>
          <w:rFonts w:ascii="Arial" w:hAnsi="Arial" w:cs="Arial"/>
          <w:color w:val="000000"/>
          <w:sz w:val="20"/>
          <w:szCs w:val="20"/>
        </w:rPr>
      </w:pPr>
      <w:r w:rsidRPr="0050221D">
        <w:rPr>
          <w:rFonts w:ascii="Arial" w:hAnsi="Arial" w:cs="Arial"/>
          <w:color w:val="000000"/>
          <w:sz w:val="20"/>
          <w:szCs w:val="20"/>
        </w:rPr>
        <w:t xml:space="preserve">De conformidad con el decreto 29821/LXIV/24 del Congreso del Estado y en concordancia con el proyecto DIELAG INI 018/2024, se han tomado en cuenta las modificaciones establecidas. No </w:t>
      </w:r>
      <w:r w:rsidR="00BE14AA" w:rsidRPr="0050221D">
        <w:rPr>
          <w:rFonts w:ascii="Arial" w:hAnsi="Arial" w:cs="Arial"/>
          <w:color w:val="000000"/>
          <w:sz w:val="20"/>
          <w:szCs w:val="20"/>
        </w:rPr>
        <w:t>obstante,</w:t>
      </w:r>
      <w:r w:rsidRPr="0050221D">
        <w:rPr>
          <w:rFonts w:ascii="Arial" w:hAnsi="Arial" w:cs="Arial"/>
          <w:color w:val="000000"/>
          <w:sz w:val="20"/>
          <w:szCs w:val="20"/>
        </w:rPr>
        <w:t xml:space="preserve"> lo anterior, se asegura guardar la consistencia para el ejercicio fiscal 2025, en observancia de las Normas de Información Financiera.</w:t>
      </w:r>
    </w:p>
    <w:p w14:paraId="79535F25" w14:textId="77777777" w:rsidR="0050221D" w:rsidRPr="00AE1112" w:rsidRDefault="0050221D" w:rsidP="00AE1112">
      <w:pPr>
        <w:autoSpaceDE w:val="0"/>
        <w:autoSpaceDN w:val="0"/>
        <w:adjustRightInd w:val="0"/>
        <w:ind w:right="42"/>
        <w:jc w:val="both"/>
        <w:rPr>
          <w:rFonts w:ascii="Arial" w:hAnsi="Arial" w:cs="Arial"/>
          <w:color w:val="000000"/>
          <w:sz w:val="16"/>
          <w:szCs w:val="16"/>
        </w:rPr>
      </w:pPr>
    </w:p>
    <w:p w14:paraId="71C11EA7" w14:textId="6BB2AA02" w:rsidR="00CA0476" w:rsidRDefault="004F74D7" w:rsidP="006D1318">
      <w:pPr>
        <w:autoSpaceDE w:val="0"/>
        <w:autoSpaceDN w:val="0"/>
        <w:adjustRightInd w:val="0"/>
        <w:ind w:right="42"/>
        <w:jc w:val="both"/>
        <w:rPr>
          <w:rFonts w:ascii="Arial" w:hAnsi="Arial" w:cs="Arial"/>
          <w:color w:val="000000"/>
          <w:sz w:val="20"/>
          <w:szCs w:val="20"/>
        </w:rPr>
      </w:pPr>
      <w:r w:rsidRPr="004F74D7">
        <w:rPr>
          <w:rFonts w:ascii="Arial" w:hAnsi="Arial" w:cs="Arial"/>
          <w:color w:val="000000"/>
          <w:sz w:val="20"/>
          <w:szCs w:val="20"/>
        </w:rPr>
        <w:t>El Instituto para la Protección al Ahorro Bancario (IPAB) informó mediante publicación realizada en el Diario Oficial de la Federación el día 30 de septiembre de 2021, informa que inició un proceso de liquidación de Accendo Banco, S.A Institución de Banca Múltiple, por lo que se están llevando a cabo las medidas Institucionales y legales para la recuperación del saldo bancario existente en la institución en liquidación.</w:t>
      </w:r>
    </w:p>
    <w:p w14:paraId="48075F5D" w14:textId="60ECB03E" w:rsidR="00B41DF6" w:rsidRDefault="00B41DF6" w:rsidP="006D1318">
      <w:pPr>
        <w:autoSpaceDE w:val="0"/>
        <w:autoSpaceDN w:val="0"/>
        <w:adjustRightInd w:val="0"/>
        <w:ind w:right="42"/>
        <w:jc w:val="both"/>
        <w:rPr>
          <w:rFonts w:ascii="Arial" w:hAnsi="Arial" w:cs="Arial"/>
          <w:color w:val="000000"/>
          <w:sz w:val="20"/>
          <w:szCs w:val="20"/>
        </w:rPr>
      </w:pPr>
    </w:p>
    <w:p w14:paraId="7332322E" w14:textId="67BC11FC" w:rsidR="004C4588" w:rsidRDefault="004C4588" w:rsidP="006D1318">
      <w:pPr>
        <w:autoSpaceDE w:val="0"/>
        <w:autoSpaceDN w:val="0"/>
        <w:adjustRightInd w:val="0"/>
        <w:ind w:right="42"/>
        <w:jc w:val="both"/>
        <w:rPr>
          <w:rFonts w:ascii="Arial" w:hAnsi="Arial" w:cs="Arial"/>
          <w:color w:val="000000"/>
          <w:sz w:val="20"/>
          <w:szCs w:val="20"/>
        </w:rPr>
      </w:pPr>
    </w:p>
    <w:p w14:paraId="46706937" w14:textId="77777777" w:rsidR="008D39AF" w:rsidRDefault="008D39AF" w:rsidP="006D1318">
      <w:pPr>
        <w:autoSpaceDE w:val="0"/>
        <w:autoSpaceDN w:val="0"/>
        <w:adjustRightInd w:val="0"/>
        <w:ind w:right="42"/>
        <w:jc w:val="both"/>
        <w:rPr>
          <w:rFonts w:ascii="Arial" w:hAnsi="Arial" w:cs="Arial"/>
          <w:color w:val="000000"/>
          <w:sz w:val="20"/>
          <w:szCs w:val="20"/>
        </w:rPr>
      </w:pPr>
    </w:p>
    <w:p w14:paraId="34076CFB" w14:textId="77777777" w:rsidR="008D39AF" w:rsidRDefault="008D39AF" w:rsidP="006D1318">
      <w:pPr>
        <w:autoSpaceDE w:val="0"/>
        <w:autoSpaceDN w:val="0"/>
        <w:adjustRightInd w:val="0"/>
        <w:ind w:right="42"/>
        <w:jc w:val="both"/>
        <w:rPr>
          <w:rFonts w:ascii="Arial" w:hAnsi="Arial" w:cs="Arial"/>
          <w:color w:val="000000"/>
          <w:sz w:val="20"/>
          <w:szCs w:val="20"/>
        </w:rPr>
      </w:pPr>
    </w:p>
    <w:p w14:paraId="745E8D44" w14:textId="2F01A16B" w:rsidR="006D1318" w:rsidRPr="009A5E1B" w:rsidRDefault="009A5E1B" w:rsidP="009A1D40">
      <w:pPr>
        <w:autoSpaceDE w:val="0"/>
        <w:autoSpaceDN w:val="0"/>
        <w:adjustRightInd w:val="0"/>
        <w:ind w:left="708" w:right="42"/>
        <w:jc w:val="both"/>
        <w:rPr>
          <w:rFonts w:ascii="Arial" w:hAnsi="Arial" w:cs="Arial"/>
          <w:b/>
          <w:bCs/>
          <w:color w:val="000000"/>
        </w:rPr>
      </w:pPr>
      <w:r w:rsidRPr="009A5E1B">
        <w:rPr>
          <w:rFonts w:ascii="Arial" w:hAnsi="Arial" w:cs="Arial"/>
          <w:b/>
          <w:bCs/>
          <w:color w:val="000000"/>
        </w:rPr>
        <w:lastRenderedPageBreak/>
        <w:t>DERECHOS A RECIBIR EFECTIVO O EQUIVALENTES.</w:t>
      </w:r>
    </w:p>
    <w:p w14:paraId="6A5E5C6B" w14:textId="57D78A5C" w:rsidR="006D1318" w:rsidRDefault="009A1D40"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 xml:space="preserve">El saldo que se refleja por un importe de </w:t>
      </w:r>
      <w:r w:rsidRPr="009A5E1B">
        <w:rPr>
          <w:rFonts w:ascii="Arial" w:hAnsi="Arial" w:cs="Arial"/>
          <w:b/>
          <w:bCs/>
          <w:color w:val="000000"/>
          <w:sz w:val="20"/>
          <w:szCs w:val="20"/>
        </w:rPr>
        <w:t>$</w:t>
      </w:r>
      <w:r w:rsidR="00E47F02" w:rsidRPr="003D199D">
        <w:rPr>
          <w:rFonts w:ascii="Arial" w:hAnsi="Arial" w:cs="Arial"/>
          <w:b/>
          <w:bCs/>
          <w:color w:val="000000"/>
          <w:sz w:val="20"/>
          <w:szCs w:val="20"/>
        </w:rPr>
        <w:t>1</w:t>
      </w:r>
      <w:r w:rsidR="001B64DC">
        <w:rPr>
          <w:rFonts w:ascii="Arial" w:hAnsi="Arial" w:cs="Arial"/>
          <w:b/>
          <w:bCs/>
          <w:color w:val="000000"/>
          <w:sz w:val="20"/>
          <w:szCs w:val="20"/>
        </w:rPr>
        <w:t>7’</w:t>
      </w:r>
      <w:r w:rsidR="00B86FFD">
        <w:rPr>
          <w:rFonts w:ascii="Arial" w:hAnsi="Arial" w:cs="Arial"/>
          <w:b/>
          <w:bCs/>
          <w:color w:val="000000"/>
          <w:sz w:val="20"/>
          <w:szCs w:val="20"/>
        </w:rPr>
        <w:t>113,879.26</w:t>
      </w:r>
      <w:r w:rsidR="00E47F02" w:rsidRPr="003D199D">
        <w:rPr>
          <w:rFonts w:ascii="Arial" w:hAnsi="Arial" w:cs="Arial"/>
          <w:b/>
          <w:bCs/>
          <w:color w:val="000000"/>
          <w:sz w:val="20"/>
          <w:szCs w:val="20"/>
        </w:rPr>
        <w:t xml:space="preserve"> </w:t>
      </w:r>
      <w:r w:rsidR="00E47F02" w:rsidRPr="00FE3558">
        <w:rPr>
          <w:rFonts w:ascii="Arial" w:hAnsi="Arial" w:cs="Arial"/>
          <w:b/>
          <w:bCs/>
          <w:color w:val="000000"/>
          <w:sz w:val="20"/>
          <w:szCs w:val="20"/>
        </w:rPr>
        <w:t>de</w:t>
      </w:r>
      <w:r w:rsidRPr="009A5E1B">
        <w:rPr>
          <w:rFonts w:ascii="Arial" w:hAnsi="Arial" w:cs="Arial"/>
          <w:color w:val="000000"/>
          <w:sz w:val="20"/>
          <w:szCs w:val="20"/>
        </w:rPr>
        <w:t xml:space="preserve"> los cuales se </w:t>
      </w:r>
      <w:r w:rsidR="006D1318" w:rsidRPr="009A5E1B">
        <w:rPr>
          <w:rFonts w:ascii="Arial" w:hAnsi="Arial" w:cs="Arial"/>
          <w:color w:val="000000"/>
          <w:sz w:val="20"/>
          <w:szCs w:val="20"/>
        </w:rPr>
        <w:t>integra</w:t>
      </w:r>
      <w:r w:rsidRPr="009A5E1B">
        <w:rPr>
          <w:rFonts w:ascii="Arial" w:hAnsi="Arial" w:cs="Arial"/>
          <w:color w:val="000000"/>
          <w:sz w:val="20"/>
          <w:szCs w:val="20"/>
        </w:rPr>
        <w:t>n</w:t>
      </w:r>
      <w:r w:rsidR="006D1318" w:rsidRPr="009A5E1B">
        <w:rPr>
          <w:rFonts w:ascii="Arial" w:hAnsi="Arial" w:cs="Arial"/>
          <w:color w:val="000000"/>
          <w:sz w:val="20"/>
          <w:szCs w:val="20"/>
        </w:rPr>
        <w:t xml:space="preserve"> de las cuentas por cobrar a corto plazo, cheques devueltos y deudores diversos por cobrar a corto plazo.</w:t>
      </w:r>
    </w:p>
    <w:p w14:paraId="59E2F16A" w14:textId="725459FA" w:rsidR="00B9676F" w:rsidRDefault="00B9676F" w:rsidP="006D1318">
      <w:pPr>
        <w:autoSpaceDE w:val="0"/>
        <w:autoSpaceDN w:val="0"/>
        <w:adjustRightInd w:val="0"/>
        <w:ind w:right="42"/>
        <w:jc w:val="both"/>
        <w:rPr>
          <w:rFonts w:ascii="Arial" w:hAnsi="Arial" w:cs="Arial"/>
          <w:color w:val="000000"/>
          <w:sz w:val="20"/>
          <w:szCs w:val="20"/>
        </w:rPr>
      </w:pPr>
    </w:p>
    <w:tbl>
      <w:tblPr>
        <w:tblpPr w:leftFromText="141" w:rightFromText="141" w:vertAnchor="text" w:horzAnchor="margin" w:tblpY="168"/>
        <w:tblW w:w="8139" w:type="dxa"/>
        <w:tblCellMar>
          <w:left w:w="70" w:type="dxa"/>
          <w:right w:w="70" w:type="dxa"/>
        </w:tblCellMar>
        <w:tblLook w:val="04A0" w:firstRow="1" w:lastRow="0" w:firstColumn="1" w:lastColumn="0" w:noHBand="0" w:noVBand="1"/>
      </w:tblPr>
      <w:tblGrid>
        <w:gridCol w:w="942"/>
        <w:gridCol w:w="5435"/>
        <w:gridCol w:w="1762"/>
      </w:tblGrid>
      <w:tr w:rsidR="00B9676F" w:rsidRPr="007964D8" w14:paraId="16AAD67F" w14:textId="77777777" w:rsidTr="009331B7">
        <w:trPr>
          <w:trHeight w:val="292"/>
        </w:trPr>
        <w:tc>
          <w:tcPr>
            <w:tcW w:w="942" w:type="dxa"/>
            <w:shd w:val="clear" w:color="000000" w:fill="FFFFFF"/>
            <w:noWrap/>
            <w:vAlign w:val="center"/>
            <w:hideMark/>
          </w:tcPr>
          <w:p w14:paraId="67B1F340" w14:textId="77777777" w:rsidR="00B9676F" w:rsidRPr="007964D8" w:rsidRDefault="00B9676F" w:rsidP="0028413D">
            <w:pPr>
              <w:jc w:val="right"/>
              <w:rPr>
                <w:rFonts w:ascii="Arial" w:hAnsi="Arial" w:cs="Arial"/>
                <w:b/>
                <w:bCs/>
                <w:color w:val="000000"/>
                <w:sz w:val="20"/>
                <w:szCs w:val="20"/>
              </w:rPr>
            </w:pPr>
            <w:r w:rsidRPr="007964D8">
              <w:rPr>
                <w:rFonts w:ascii="Arial" w:hAnsi="Arial" w:cs="Arial"/>
                <w:b/>
                <w:bCs/>
                <w:color w:val="000000"/>
                <w:sz w:val="20"/>
                <w:szCs w:val="20"/>
              </w:rPr>
              <w:t>11221</w:t>
            </w:r>
          </w:p>
        </w:tc>
        <w:tc>
          <w:tcPr>
            <w:tcW w:w="5435" w:type="dxa"/>
            <w:shd w:val="clear" w:color="000000" w:fill="FFFFFF"/>
            <w:noWrap/>
            <w:vAlign w:val="center"/>
            <w:hideMark/>
          </w:tcPr>
          <w:p w14:paraId="30CDD47D" w14:textId="7E14320D" w:rsidR="00B9676F" w:rsidRPr="007964D8" w:rsidRDefault="00B9676F" w:rsidP="0028413D">
            <w:pPr>
              <w:rPr>
                <w:rFonts w:ascii="Arial" w:hAnsi="Arial" w:cs="Arial"/>
                <w:b/>
                <w:bCs/>
                <w:color w:val="000000"/>
                <w:sz w:val="20"/>
                <w:szCs w:val="20"/>
              </w:rPr>
            </w:pPr>
            <w:r w:rsidRPr="007964D8">
              <w:rPr>
                <w:rFonts w:ascii="Arial" w:hAnsi="Arial" w:cs="Arial"/>
                <w:b/>
                <w:bCs/>
                <w:color w:val="000000"/>
                <w:sz w:val="20"/>
                <w:szCs w:val="20"/>
              </w:rPr>
              <w:t>CUENTAS POR COBRAR A CORTO PLAZO</w:t>
            </w:r>
            <w:r w:rsidR="00EB76FD">
              <w:rPr>
                <w:rFonts w:ascii="Arial" w:hAnsi="Arial" w:cs="Arial"/>
                <w:b/>
                <w:bCs/>
                <w:color w:val="000000"/>
                <w:sz w:val="20"/>
                <w:szCs w:val="20"/>
              </w:rPr>
              <w:t xml:space="preserve">               </w:t>
            </w:r>
          </w:p>
        </w:tc>
        <w:tc>
          <w:tcPr>
            <w:tcW w:w="1762" w:type="dxa"/>
            <w:shd w:val="clear" w:color="auto" w:fill="auto"/>
            <w:noWrap/>
            <w:vAlign w:val="center"/>
            <w:hideMark/>
          </w:tcPr>
          <w:p w14:paraId="635D8B03" w14:textId="52F13465" w:rsidR="00B9676F" w:rsidRPr="007964D8" w:rsidRDefault="00B9676F" w:rsidP="0028413D">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t xml:space="preserve"> </w:t>
            </w:r>
            <w:r w:rsidR="00045730" w:rsidRPr="00045730">
              <w:rPr>
                <w:rFonts w:ascii="Arial" w:hAnsi="Arial" w:cs="Arial"/>
                <w:b/>
                <w:bCs/>
                <w:color w:val="000000"/>
                <w:sz w:val="20"/>
                <w:szCs w:val="20"/>
                <w:u w:val="single"/>
              </w:rPr>
              <w:t>6,514,931.07</w:t>
            </w:r>
          </w:p>
        </w:tc>
      </w:tr>
    </w:tbl>
    <w:p w14:paraId="67A8BF5A" w14:textId="4FC1C36D" w:rsidR="00B9676F" w:rsidRDefault="00B9676F" w:rsidP="006D1318">
      <w:pPr>
        <w:autoSpaceDE w:val="0"/>
        <w:autoSpaceDN w:val="0"/>
        <w:adjustRightInd w:val="0"/>
        <w:ind w:right="42"/>
        <w:jc w:val="both"/>
        <w:rPr>
          <w:rFonts w:ascii="Arial" w:hAnsi="Arial" w:cs="Arial"/>
          <w:color w:val="000000"/>
          <w:sz w:val="20"/>
          <w:szCs w:val="20"/>
        </w:rPr>
      </w:pPr>
    </w:p>
    <w:p w14:paraId="5772FD5F" w14:textId="77777777" w:rsidR="00B9676F" w:rsidRPr="009A5E1B" w:rsidRDefault="00B9676F" w:rsidP="006D1318">
      <w:pPr>
        <w:autoSpaceDE w:val="0"/>
        <w:autoSpaceDN w:val="0"/>
        <w:adjustRightInd w:val="0"/>
        <w:ind w:right="42"/>
        <w:jc w:val="both"/>
        <w:rPr>
          <w:rFonts w:ascii="Arial" w:hAnsi="Arial" w:cs="Arial"/>
          <w:b/>
          <w:bCs/>
          <w:color w:val="000000"/>
          <w:sz w:val="20"/>
          <w:szCs w:val="20"/>
          <w:u w:val="single"/>
        </w:rPr>
      </w:pPr>
    </w:p>
    <w:tbl>
      <w:tblPr>
        <w:tblW w:w="7991" w:type="dxa"/>
        <w:tblCellMar>
          <w:left w:w="70" w:type="dxa"/>
          <w:right w:w="70" w:type="dxa"/>
        </w:tblCellMar>
        <w:tblLook w:val="04A0" w:firstRow="1" w:lastRow="0" w:firstColumn="1" w:lastColumn="0" w:noHBand="0" w:noVBand="1"/>
      </w:tblPr>
      <w:tblGrid>
        <w:gridCol w:w="6800"/>
        <w:gridCol w:w="1191"/>
      </w:tblGrid>
      <w:tr w:rsidR="00B9676F" w:rsidRPr="00EB76FD" w14:paraId="5870557D" w14:textId="77777777" w:rsidTr="009331B7">
        <w:trPr>
          <w:trHeight w:val="269"/>
        </w:trPr>
        <w:tc>
          <w:tcPr>
            <w:tcW w:w="6800" w:type="dxa"/>
            <w:tcBorders>
              <w:top w:val="nil"/>
              <w:left w:val="nil"/>
              <w:bottom w:val="nil"/>
              <w:right w:val="nil"/>
            </w:tcBorders>
            <w:shd w:val="clear" w:color="auto" w:fill="auto"/>
            <w:noWrap/>
            <w:vAlign w:val="center"/>
            <w:hideMark/>
          </w:tcPr>
          <w:p w14:paraId="50CB427B"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CON034387 ANABEL LARA SANCHEZ</w:t>
            </w:r>
          </w:p>
        </w:tc>
        <w:tc>
          <w:tcPr>
            <w:tcW w:w="1191" w:type="dxa"/>
            <w:tcBorders>
              <w:top w:val="nil"/>
              <w:left w:val="nil"/>
              <w:bottom w:val="nil"/>
              <w:right w:val="nil"/>
            </w:tcBorders>
            <w:shd w:val="clear" w:color="auto" w:fill="auto"/>
            <w:noWrap/>
            <w:vAlign w:val="center"/>
            <w:hideMark/>
          </w:tcPr>
          <w:p w14:paraId="20C248D2" w14:textId="3E6B5E3C" w:rsidR="00B9676F" w:rsidRPr="00EB76FD" w:rsidRDefault="002D7C9F" w:rsidP="00B9676F">
            <w:pPr>
              <w:jc w:val="right"/>
              <w:rPr>
                <w:rFonts w:ascii="Arial" w:hAnsi="Arial" w:cs="Arial"/>
                <w:color w:val="000000"/>
                <w:sz w:val="18"/>
                <w:szCs w:val="18"/>
              </w:rPr>
            </w:pPr>
            <w:r w:rsidRPr="00EB76FD">
              <w:rPr>
                <w:rFonts w:ascii="Arial" w:hAnsi="Arial" w:cs="Arial"/>
                <w:color w:val="000000"/>
                <w:sz w:val="18"/>
                <w:szCs w:val="18"/>
              </w:rPr>
              <w:t>97,391.48</w:t>
            </w:r>
          </w:p>
        </w:tc>
      </w:tr>
      <w:tr w:rsidR="00B9676F" w:rsidRPr="00EB76FD" w14:paraId="58373317" w14:textId="77777777" w:rsidTr="009331B7">
        <w:trPr>
          <w:trHeight w:val="269"/>
        </w:trPr>
        <w:tc>
          <w:tcPr>
            <w:tcW w:w="6800" w:type="dxa"/>
            <w:tcBorders>
              <w:top w:val="nil"/>
              <w:left w:val="nil"/>
              <w:bottom w:val="nil"/>
              <w:right w:val="nil"/>
            </w:tcBorders>
            <w:shd w:val="clear" w:color="auto" w:fill="auto"/>
            <w:noWrap/>
            <w:vAlign w:val="center"/>
            <w:hideMark/>
          </w:tcPr>
          <w:p w14:paraId="688C74E6"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CON073135 MA ESTHER SOJO BELTRAN</w:t>
            </w:r>
          </w:p>
        </w:tc>
        <w:tc>
          <w:tcPr>
            <w:tcW w:w="1191" w:type="dxa"/>
            <w:tcBorders>
              <w:top w:val="nil"/>
              <w:left w:val="nil"/>
              <w:bottom w:val="nil"/>
              <w:right w:val="nil"/>
            </w:tcBorders>
            <w:shd w:val="clear" w:color="auto" w:fill="auto"/>
            <w:noWrap/>
            <w:vAlign w:val="center"/>
            <w:hideMark/>
          </w:tcPr>
          <w:p w14:paraId="6F6D893F" w14:textId="4BCC85CE" w:rsidR="00B9676F" w:rsidRPr="00EB76FD" w:rsidRDefault="00045730" w:rsidP="00B9676F">
            <w:pPr>
              <w:jc w:val="right"/>
              <w:rPr>
                <w:rFonts w:ascii="Arial" w:hAnsi="Arial" w:cs="Arial"/>
                <w:color w:val="000000"/>
                <w:sz w:val="18"/>
                <w:szCs w:val="18"/>
              </w:rPr>
            </w:pPr>
            <w:r w:rsidRPr="00045730">
              <w:rPr>
                <w:rFonts w:ascii="Arial" w:hAnsi="Arial" w:cs="Arial"/>
                <w:color w:val="000000"/>
                <w:sz w:val="18"/>
                <w:szCs w:val="18"/>
              </w:rPr>
              <w:t>3,247.63</w:t>
            </w:r>
          </w:p>
        </w:tc>
      </w:tr>
      <w:tr w:rsidR="00B9676F" w:rsidRPr="00EB76FD" w14:paraId="44D223D4" w14:textId="77777777" w:rsidTr="009331B7">
        <w:trPr>
          <w:trHeight w:val="269"/>
        </w:trPr>
        <w:tc>
          <w:tcPr>
            <w:tcW w:w="6800" w:type="dxa"/>
            <w:tcBorders>
              <w:top w:val="nil"/>
              <w:left w:val="nil"/>
              <w:bottom w:val="nil"/>
              <w:right w:val="nil"/>
            </w:tcBorders>
            <w:shd w:val="clear" w:color="auto" w:fill="auto"/>
            <w:noWrap/>
            <w:vAlign w:val="center"/>
            <w:hideMark/>
          </w:tcPr>
          <w:p w14:paraId="58AFE746"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CON098917 ALEJANDRO ROBLES NERI</w:t>
            </w:r>
          </w:p>
        </w:tc>
        <w:tc>
          <w:tcPr>
            <w:tcW w:w="1191" w:type="dxa"/>
            <w:tcBorders>
              <w:top w:val="nil"/>
              <w:left w:val="nil"/>
              <w:bottom w:val="nil"/>
              <w:right w:val="nil"/>
            </w:tcBorders>
            <w:shd w:val="clear" w:color="auto" w:fill="auto"/>
            <w:noWrap/>
            <w:vAlign w:val="center"/>
            <w:hideMark/>
          </w:tcPr>
          <w:p w14:paraId="6F48542D" w14:textId="1FA1B3A2" w:rsidR="00B9676F" w:rsidRPr="00EB76FD" w:rsidRDefault="002D7C9F" w:rsidP="00B9676F">
            <w:pPr>
              <w:jc w:val="right"/>
              <w:rPr>
                <w:rFonts w:ascii="Arial" w:hAnsi="Arial" w:cs="Arial"/>
                <w:color w:val="000000"/>
                <w:sz w:val="18"/>
                <w:szCs w:val="18"/>
              </w:rPr>
            </w:pPr>
            <w:r w:rsidRPr="00EB76FD">
              <w:rPr>
                <w:rFonts w:ascii="Arial" w:hAnsi="Arial" w:cs="Arial"/>
                <w:color w:val="000000"/>
                <w:sz w:val="18"/>
                <w:szCs w:val="18"/>
              </w:rPr>
              <w:t>-1.60</w:t>
            </w:r>
          </w:p>
        </w:tc>
      </w:tr>
      <w:tr w:rsidR="00B9676F" w:rsidRPr="00EB76FD" w14:paraId="0E8BA71D" w14:textId="77777777" w:rsidTr="009331B7">
        <w:trPr>
          <w:trHeight w:val="269"/>
        </w:trPr>
        <w:tc>
          <w:tcPr>
            <w:tcW w:w="6800" w:type="dxa"/>
            <w:tcBorders>
              <w:top w:val="nil"/>
              <w:left w:val="nil"/>
              <w:bottom w:val="nil"/>
              <w:right w:val="nil"/>
            </w:tcBorders>
            <w:shd w:val="clear" w:color="auto" w:fill="auto"/>
            <w:noWrap/>
            <w:vAlign w:val="center"/>
            <w:hideMark/>
          </w:tcPr>
          <w:p w14:paraId="4CB561FE"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CON1075171 SILVIA RAMÍREZ GARCÍA</w:t>
            </w:r>
          </w:p>
        </w:tc>
        <w:tc>
          <w:tcPr>
            <w:tcW w:w="1191" w:type="dxa"/>
            <w:tcBorders>
              <w:top w:val="nil"/>
              <w:left w:val="nil"/>
              <w:bottom w:val="nil"/>
              <w:right w:val="nil"/>
            </w:tcBorders>
            <w:shd w:val="clear" w:color="auto" w:fill="auto"/>
            <w:noWrap/>
            <w:vAlign w:val="center"/>
            <w:hideMark/>
          </w:tcPr>
          <w:p w14:paraId="657D2F47" w14:textId="1D50821F" w:rsidR="00B9676F" w:rsidRPr="00EB76FD" w:rsidRDefault="00045730" w:rsidP="00B9676F">
            <w:pPr>
              <w:jc w:val="right"/>
              <w:rPr>
                <w:rFonts w:ascii="Arial" w:hAnsi="Arial" w:cs="Arial"/>
                <w:color w:val="000000"/>
                <w:sz w:val="18"/>
                <w:szCs w:val="18"/>
              </w:rPr>
            </w:pPr>
            <w:r w:rsidRPr="00045730">
              <w:rPr>
                <w:rFonts w:ascii="Arial" w:hAnsi="Arial" w:cs="Arial"/>
                <w:color w:val="000000"/>
                <w:sz w:val="18"/>
                <w:szCs w:val="18"/>
              </w:rPr>
              <w:t>203,477.14</w:t>
            </w:r>
          </w:p>
        </w:tc>
      </w:tr>
      <w:tr w:rsidR="00B9676F" w:rsidRPr="00EB76FD" w14:paraId="52D99B98" w14:textId="77777777" w:rsidTr="009331B7">
        <w:trPr>
          <w:trHeight w:val="269"/>
        </w:trPr>
        <w:tc>
          <w:tcPr>
            <w:tcW w:w="6800" w:type="dxa"/>
            <w:tcBorders>
              <w:top w:val="nil"/>
              <w:left w:val="nil"/>
              <w:bottom w:val="nil"/>
              <w:right w:val="nil"/>
            </w:tcBorders>
            <w:shd w:val="clear" w:color="auto" w:fill="auto"/>
            <w:noWrap/>
            <w:vAlign w:val="center"/>
            <w:hideMark/>
          </w:tcPr>
          <w:p w14:paraId="1E96C1BA"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CON1075172 JOSÉ NUÑEZ ROBLES</w:t>
            </w:r>
          </w:p>
        </w:tc>
        <w:tc>
          <w:tcPr>
            <w:tcW w:w="1191" w:type="dxa"/>
            <w:tcBorders>
              <w:top w:val="nil"/>
              <w:left w:val="nil"/>
              <w:bottom w:val="nil"/>
              <w:right w:val="nil"/>
            </w:tcBorders>
            <w:shd w:val="clear" w:color="auto" w:fill="auto"/>
            <w:noWrap/>
            <w:vAlign w:val="center"/>
            <w:hideMark/>
          </w:tcPr>
          <w:p w14:paraId="1892CD45" w14:textId="76F7981A" w:rsidR="00B9676F" w:rsidRPr="00EB76FD" w:rsidRDefault="00045730" w:rsidP="00B9676F">
            <w:pPr>
              <w:jc w:val="right"/>
              <w:rPr>
                <w:rFonts w:ascii="Arial" w:hAnsi="Arial" w:cs="Arial"/>
                <w:color w:val="000000"/>
                <w:sz w:val="18"/>
                <w:szCs w:val="18"/>
              </w:rPr>
            </w:pPr>
            <w:r w:rsidRPr="00045730">
              <w:rPr>
                <w:rFonts w:ascii="Arial" w:hAnsi="Arial" w:cs="Arial"/>
                <w:color w:val="000000"/>
                <w:sz w:val="18"/>
                <w:szCs w:val="18"/>
              </w:rPr>
              <w:t>77,577.50</w:t>
            </w:r>
          </w:p>
        </w:tc>
      </w:tr>
      <w:tr w:rsidR="00B9676F" w:rsidRPr="00EB76FD" w14:paraId="7572F667" w14:textId="77777777" w:rsidTr="009331B7">
        <w:trPr>
          <w:trHeight w:val="269"/>
        </w:trPr>
        <w:tc>
          <w:tcPr>
            <w:tcW w:w="6800" w:type="dxa"/>
            <w:tcBorders>
              <w:top w:val="nil"/>
              <w:left w:val="nil"/>
              <w:bottom w:val="nil"/>
              <w:right w:val="nil"/>
            </w:tcBorders>
            <w:shd w:val="clear" w:color="auto" w:fill="auto"/>
            <w:noWrap/>
            <w:vAlign w:val="center"/>
            <w:hideMark/>
          </w:tcPr>
          <w:p w14:paraId="0132F3A9"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CON1075225 JULIETA FIGUEROA HARO</w:t>
            </w:r>
          </w:p>
        </w:tc>
        <w:tc>
          <w:tcPr>
            <w:tcW w:w="1191" w:type="dxa"/>
            <w:tcBorders>
              <w:top w:val="nil"/>
              <w:left w:val="nil"/>
              <w:bottom w:val="nil"/>
              <w:right w:val="nil"/>
            </w:tcBorders>
            <w:shd w:val="clear" w:color="auto" w:fill="auto"/>
            <w:noWrap/>
            <w:vAlign w:val="center"/>
            <w:hideMark/>
          </w:tcPr>
          <w:p w14:paraId="1ABA3AEB" w14:textId="1FF0D39E" w:rsidR="00B9676F" w:rsidRPr="00EB76FD" w:rsidRDefault="00045730" w:rsidP="00B9676F">
            <w:pPr>
              <w:jc w:val="right"/>
              <w:rPr>
                <w:rFonts w:ascii="Arial" w:hAnsi="Arial" w:cs="Arial"/>
                <w:color w:val="000000"/>
                <w:sz w:val="18"/>
                <w:szCs w:val="18"/>
              </w:rPr>
            </w:pPr>
            <w:r w:rsidRPr="00045730">
              <w:rPr>
                <w:rFonts w:ascii="Arial" w:hAnsi="Arial" w:cs="Arial"/>
                <w:color w:val="000000"/>
                <w:sz w:val="18"/>
                <w:szCs w:val="18"/>
              </w:rPr>
              <w:t>37,366.63</w:t>
            </w:r>
          </w:p>
        </w:tc>
      </w:tr>
      <w:tr w:rsidR="00B9676F" w:rsidRPr="00EB76FD" w14:paraId="0D67B08E" w14:textId="77777777" w:rsidTr="009331B7">
        <w:trPr>
          <w:trHeight w:val="269"/>
        </w:trPr>
        <w:tc>
          <w:tcPr>
            <w:tcW w:w="6800" w:type="dxa"/>
            <w:tcBorders>
              <w:top w:val="nil"/>
              <w:left w:val="nil"/>
              <w:bottom w:val="nil"/>
              <w:right w:val="nil"/>
            </w:tcBorders>
            <w:shd w:val="clear" w:color="auto" w:fill="auto"/>
            <w:noWrap/>
            <w:vAlign w:val="center"/>
            <w:hideMark/>
          </w:tcPr>
          <w:p w14:paraId="5663B920"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CON1075226 JOSÉ ANTONIO VALADEZ GARCÍA</w:t>
            </w:r>
          </w:p>
        </w:tc>
        <w:tc>
          <w:tcPr>
            <w:tcW w:w="1191" w:type="dxa"/>
            <w:tcBorders>
              <w:top w:val="nil"/>
              <w:left w:val="nil"/>
              <w:bottom w:val="nil"/>
              <w:right w:val="nil"/>
            </w:tcBorders>
            <w:shd w:val="clear" w:color="auto" w:fill="auto"/>
            <w:noWrap/>
            <w:vAlign w:val="center"/>
            <w:hideMark/>
          </w:tcPr>
          <w:p w14:paraId="4AC1F1D7" w14:textId="4235D33C" w:rsidR="00B9676F" w:rsidRPr="00EB76FD" w:rsidRDefault="00045730" w:rsidP="00B9676F">
            <w:pPr>
              <w:jc w:val="right"/>
              <w:rPr>
                <w:rFonts w:ascii="Arial" w:hAnsi="Arial" w:cs="Arial"/>
                <w:color w:val="000000"/>
                <w:sz w:val="18"/>
                <w:szCs w:val="18"/>
              </w:rPr>
            </w:pPr>
            <w:r w:rsidRPr="00045730">
              <w:rPr>
                <w:rFonts w:ascii="Arial" w:hAnsi="Arial" w:cs="Arial"/>
                <w:color w:val="000000"/>
                <w:sz w:val="18"/>
                <w:szCs w:val="18"/>
              </w:rPr>
              <w:t>220,301.55</w:t>
            </w:r>
          </w:p>
        </w:tc>
      </w:tr>
      <w:tr w:rsidR="00B9676F" w:rsidRPr="00EB76FD" w14:paraId="6DE405F9" w14:textId="77777777" w:rsidTr="009331B7">
        <w:trPr>
          <w:trHeight w:val="269"/>
        </w:trPr>
        <w:tc>
          <w:tcPr>
            <w:tcW w:w="6800" w:type="dxa"/>
            <w:tcBorders>
              <w:top w:val="nil"/>
              <w:left w:val="nil"/>
              <w:bottom w:val="nil"/>
              <w:right w:val="nil"/>
            </w:tcBorders>
            <w:shd w:val="clear" w:color="auto" w:fill="auto"/>
            <w:noWrap/>
            <w:vAlign w:val="center"/>
            <w:hideMark/>
          </w:tcPr>
          <w:p w14:paraId="5DECFD31"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CON1075264 OSCAR MACIAS VARGAS</w:t>
            </w:r>
          </w:p>
        </w:tc>
        <w:tc>
          <w:tcPr>
            <w:tcW w:w="1191" w:type="dxa"/>
            <w:tcBorders>
              <w:top w:val="nil"/>
              <w:left w:val="nil"/>
              <w:bottom w:val="nil"/>
              <w:right w:val="nil"/>
            </w:tcBorders>
            <w:shd w:val="clear" w:color="auto" w:fill="auto"/>
            <w:noWrap/>
            <w:vAlign w:val="center"/>
            <w:hideMark/>
          </w:tcPr>
          <w:p w14:paraId="67BA372F" w14:textId="5F252860" w:rsidR="00B9676F" w:rsidRPr="00EB76FD" w:rsidRDefault="00045730" w:rsidP="00B9676F">
            <w:pPr>
              <w:jc w:val="right"/>
              <w:rPr>
                <w:rFonts w:ascii="Arial" w:hAnsi="Arial" w:cs="Arial"/>
                <w:color w:val="000000"/>
                <w:sz w:val="18"/>
                <w:szCs w:val="18"/>
              </w:rPr>
            </w:pPr>
            <w:r w:rsidRPr="00045730">
              <w:rPr>
                <w:rFonts w:ascii="Arial" w:hAnsi="Arial" w:cs="Arial"/>
                <w:color w:val="000000"/>
                <w:sz w:val="18"/>
                <w:szCs w:val="18"/>
              </w:rPr>
              <w:t>394,552.90</w:t>
            </w:r>
          </w:p>
        </w:tc>
      </w:tr>
      <w:tr w:rsidR="00B9676F" w:rsidRPr="00EB76FD" w14:paraId="13E251EC" w14:textId="77777777" w:rsidTr="009331B7">
        <w:trPr>
          <w:trHeight w:val="269"/>
        </w:trPr>
        <w:tc>
          <w:tcPr>
            <w:tcW w:w="6800" w:type="dxa"/>
            <w:tcBorders>
              <w:top w:val="nil"/>
              <w:left w:val="nil"/>
              <w:bottom w:val="nil"/>
              <w:right w:val="nil"/>
            </w:tcBorders>
            <w:shd w:val="clear" w:color="auto" w:fill="auto"/>
            <w:noWrap/>
            <w:vAlign w:val="center"/>
            <w:hideMark/>
          </w:tcPr>
          <w:p w14:paraId="5FC623FB"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CON1075297 HECTOR SALOMON JUAREZ MATADAMAS</w:t>
            </w:r>
          </w:p>
        </w:tc>
        <w:tc>
          <w:tcPr>
            <w:tcW w:w="1191" w:type="dxa"/>
            <w:tcBorders>
              <w:top w:val="nil"/>
              <w:left w:val="nil"/>
              <w:bottom w:val="nil"/>
              <w:right w:val="nil"/>
            </w:tcBorders>
            <w:shd w:val="clear" w:color="auto" w:fill="auto"/>
            <w:noWrap/>
            <w:vAlign w:val="center"/>
            <w:hideMark/>
          </w:tcPr>
          <w:p w14:paraId="4F5F3E35" w14:textId="45167216" w:rsidR="00B9676F" w:rsidRPr="00EB76FD" w:rsidRDefault="00045730" w:rsidP="00B9676F">
            <w:pPr>
              <w:jc w:val="right"/>
              <w:rPr>
                <w:rFonts w:ascii="Arial" w:hAnsi="Arial" w:cs="Arial"/>
                <w:color w:val="000000"/>
                <w:sz w:val="18"/>
                <w:szCs w:val="18"/>
              </w:rPr>
            </w:pPr>
            <w:r w:rsidRPr="00045730">
              <w:rPr>
                <w:rFonts w:ascii="Arial" w:hAnsi="Arial" w:cs="Arial"/>
                <w:color w:val="000000"/>
                <w:sz w:val="18"/>
                <w:szCs w:val="18"/>
              </w:rPr>
              <w:t>427,853.26</w:t>
            </w:r>
          </w:p>
        </w:tc>
      </w:tr>
      <w:tr w:rsidR="00B9676F" w:rsidRPr="00EB76FD" w14:paraId="2403034D" w14:textId="77777777" w:rsidTr="009331B7">
        <w:trPr>
          <w:trHeight w:val="269"/>
        </w:trPr>
        <w:tc>
          <w:tcPr>
            <w:tcW w:w="6800" w:type="dxa"/>
            <w:tcBorders>
              <w:top w:val="nil"/>
              <w:left w:val="nil"/>
              <w:bottom w:val="nil"/>
              <w:right w:val="nil"/>
            </w:tcBorders>
            <w:shd w:val="clear" w:color="auto" w:fill="auto"/>
            <w:noWrap/>
            <w:vAlign w:val="center"/>
            <w:hideMark/>
          </w:tcPr>
          <w:p w14:paraId="6C6D75F7"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CON1075298 GABRIEL ESPAÑA DELGADO</w:t>
            </w:r>
          </w:p>
        </w:tc>
        <w:tc>
          <w:tcPr>
            <w:tcW w:w="1191" w:type="dxa"/>
            <w:tcBorders>
              <w:top w:val="nil"/>
              <w:left w:val="nil"/>
              <w:bottom w:val="nil"/>
              <w:right w:val="nil"/>
            </w:tcBorders>
            <w:shd w:val="clear" w:color="auto" w:fill="auto"/>
            <w:noWrap/>
            <w:vAlign w:val="center"/>
            <w:hideMark/>
          </w:tcPr>
          <w:p w14:paraId="3E537D84" w14:textId="14A079F9" w:rsidR="00B9676F" w:rsidRPr="00EB76FD" w:rsidRDefault="00045730" w:rsidP="00B9676F">
            <w:pPr>
              <w:jc w:val="right"/>
              <w:rPr>
                <w:rFonts w:ascii="Arial" w:hAnsi="Arial" w:cs="Arial"/>
                <w:color w:val="000000"/>
                <w:sz w:val="18"/>
                <w:szCs w:val="18"/>
              </w:rPr>
            </w:pPr>
            <w:r w:rsidRPr="00045730">
              <w:rPr>
                <w:rFonts w:ascii="Arial" w:hAnsi="Arial" w:cs="Arial"/>
                <w:color w:val="000000"/>
                <w:sz w:val="18"/>
                <w:szCs w:val="18"/>
              </w:rPr>
              <w:t>392,327.81</w:t>
            </w:r>
          </w:p>
        </w:tc>
      </w:tr>
      <w:tr w:rsidR="00B9676F" w:rsidRPr="00EB76FD" w14:paraId="0A2CB54B" w14:textId="77777777" w:rsidTr="009331B7">
        <w:trPr>
          <w:trHeight w:val="269"/>
        </w:trPr>
        <w:tc>
          <w:tcPr>
            <w:tcW w:w="6800" w:type="dxa"/>
            <w:tcBorders>
              <w:top w:val="nil"/>
              <w:left w:val="nil"/>
              <w:bottom w:val="nil"/>
              <w:right w:val="nil"/>
            </w:tcBorders>
            <w:shd w:val="clear" w:color="auto" w:fill="auto"/>
            <w:noWrap/>
            <w:vAlign w:val="center"/>
            <w:hideMark/>
          </w:tcPr>
          <w:p w14:paraId="22A26C5A"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CON1075299 ENRIQUE ESPAÑA VIVEROS</w:t>
            </w:r>
          </w:p>
        </w:tc>
        <w:tc>
          <w:tcPr>
            <w:tcW w:w="1191" w:type="dxa"/>
            <w:tcBorders>
              <w:top w:val="nil"/>
              <w:left w:val="nil"/>
              <w:bottom w:val="nil"/>
              <w:right w:val="nil"/>
            </w:tcBorders>
            <w:shd w:val="clear" w:color="auto" w:fill="auto"/>
            <w:noWrap/>
            <w:vAlign w:val="center"/>
            <w:hideMark/>
          </w:tcPr>
          <w:p w14:paraId="4C238832" w14:textId="379841D3" w:rsidR="00B9676F" w:rsidRPr="00EB76FD" w:rsidRDefault="00782025" w:rsidP="00B9676F">
            <w:pPr>
              <w:jc w:val="right"/>
              <w:rPr>
                <w:rFonts w:ascii="Arial" w:hAnsi="Arial" w:cs="Arial"/>
                <w:color w:val="000000"/>
                <w:sz w:val="18"/>
                <w:szCs w:val="18"/>
              </w:rPr>
            </w:pPr>
            <w:r w:rsidRPr="00782025">
              <w:rPr>
                <w:rFonts w:ascii="Arial" w:hAnsi="Arial" w:cs="Arial"/>
                <w:color w:val="000000"/>
                <w:sz w:val="18"/>
                <w:szCs w:val="18"/>
              </w:rPr>
              <w:t>428,739.75</w:t>
            </w:r>
          </w:p>
        </w:tc>
      </w:tr>
      <w:tr w:rsidR="00B9676F" w:rsidRPr="00EB76FD" w14:paraId="743FF6C5" w14:textId="77777777" w:rsidTr="009331B7">
        <w:trPr>
          <w:trHeight w:val="269"/>
        </w:trPr>
        <w:tc>
          <w:tcPr>
            <w:tcW w:w="6800" w:type="dxa"/>
            <w:tcBorders>
              <w:top w:val="nil"/>
              <w:left w:val="nil"/>
              <w:bottom w:val="nil"/>
              <w:right w:val="nil"/>
            </w:tcBorders>
            <w:shd w:val="clear" w:color="auto" w:fill="auto"/>
            <w:noWrap/>
            <w:vAlign w:val="center"/>
            <w:hideMark/>
          </w:tcPr>
          <w:p w14:paraId="7033AA87"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CON1075300 MARIA MAGDALENA CASTILLON CASTELLANOS</w:t>
            </w:r>
          </w:p>
        </w:tc>
        <w:tc>
          <w:tcPr>
            <w:tcW w:w="1191" w:type="dxa"/>
            <w:tcBorders>
              <w:top w:val="nil"/>
              <w:left w:val="nil"/>
              <w:bottom w:val="nil"/>
              <w:right w:val="nil"/>
            </w:tcBorders>
            <w:shd w:val="clear" w:color="auto" w:fill="auto"/>
            <w:noWrap/>
            <w:vAlign w:val="center"/>
            <w:hideMark/>
          </w:tcPr>
          <w:p w14:paraId="0921E44C" w14:textId="163F379E" w:rsidR="00B9676F" w:rsidRPr="00EB76FD" w:rsidRDefault="00782025" w:rsidP="00B9676F">
            <w:pPr>
              <w:jc w:val="right"/>
              <w:rPr>
                <w:rFonts w:ascii="Arial" w:hAnsi="Arial" w:cs="Arial"/>
                <w:color w:val="000000"/>
                <w:sz w:val="18"/>
                <w:szCs w:val="18"/>
              </w:rPr>
            </w:pPr>
            <w:r w:rsidRPr="00782025">
              <w:rPr>
                <w:rFonts w:ascii="Arial" w:hAnsi="Arial" w:cs="Arial"/>
                <w:color w:val="000000"/>
                <w:sz w:val="18"/>
                <w:szCs w:val="18"/>
              </w:rPr>
              <w:t>196,489.48</w:t>
            </w:r>
          </w:p>
        </w:tc>
      </w:tr>
      <w:tr w:rsidR="00B9676F" w:rsidRPr="00EB76FD" w14:paraId="58BEA267" w14:textId="77777777" w:rsidTr="009331B7">
        <w:trPr>
          <w:trHeight w:val="269"/>
        </w:trPr>
        <w:tc>
          <w:tcPr>
            <w:tcW w:w="6800" w:type="dxa"/>
            <w:tcBorders>
              <w:top w:val="nil"/>
              <w:left w:val="nil"/>
              <w:bottom w:val="nil"/>
              <w:right w:val="nil"/>
            </w:tcBorders>
            <w:shd w:val="clear" w:color="auto" w:fill="auto"/>
            <w:noWrap/>
            <w:vAlign w:val="center"/>
            <w:hideMark/>
          </w:tcPr>
          <w:p w14:paraId="54EAE87D"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CON1075334 ROSA ELVIRA VARGAS SILLAS</w:t>
            </w:r>
          </w:p>
        </w:tc>
        <w:tc>
          <w:tcPr>
            <w:tcW w:w="1191" w:type="dxa"/>
            <w:tcBorders>
              <w:top w:val="nil"/>
              <w:left w:val="nil"/>
              <w:bottom w:val="nil"/>
              <w:right w:val="nil"/>
            </w:tcBorders>
            <w:shd w:val="clear" w:color="auto" w:fill="auto"/>
            <w:noWrap/>
            <w:vAlign w:val="center"/>
            <w:hideMark/>
          </w:tcPr>
          <w:p w14:paraId="52E5E63D" w14:textId="13D139A3" w:rsidR="00B9676F" w:rsidRPr="00EB76FD" w:rsidRDefault="00782025" w:rsidP="00B9676F">
            <w:pPr>
              <w:jc w:val="right"/>
              <w:rPr>
                <w:rFonts w:ascii="Arial" w:hAnsi="Arial" w:cs="Arial"/>
                <w:color w:val="000000"/>
                <w:sz w:val="18"/>
                <w:szCs w:val="18"/>
              </w:rPr>
            </w:pPr>
            <w:r w:rsidRPr="00782025">
              <w:rPr>
                <w:rFonts w:ascii="Arial" w:hAnsi="Arial" w:cs="Arial"/>
                <w:color w:val="000000"/>
                <w:sz w:val="18"/>
                <w:szCs w:val="18"/>
              </w:rPr>
              <w:t>320,901.40</w:t>
            </w:r>
          </w:p>
        </w:tc>
      </w:tr>
      <w:tr w:rsidR="00B9676F" w:rsidRPr="00EB76FD" w14:paraId="2D67A43B" w14:textId="77777777" w:rsidTr="009331B7">
        <w:trPr>
          <w:trHeight w:val="269"/>
        </w:trPr>
        <w:tc>
          <w:tcPr>
            <w:tcW w:w="6800" w:type="dxa"/>
            <w:tcBorders>
              <w:top w:val="nil"/>
              <w:left w:val="nil"/>
              <w:bottom w:val="nil"/>
              <w:right w:val="nil"/>
            </w:tcBorders>
            <w:shd w:val="clear" w:color="auto" w:fill="auto"/>
            <w:noWrap/>
            <w:vAlign w:val="center"/>
            <w:hideMark/>
          </w:tcPr>
          <w:p w14:paraId="24692701"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CON1075390 EDUARDO VARGAS MORENO</w:t>
            </w:r>
          </w:p>
        </w:tc>
        <w:tc>
          <w:tcPr>
            <w:tcW w:w="1191" w:type="dxa"/>
            <w:tcBorders>
              <w:top w:val="nil"/>
              <w:left w:val="nil"/>
              <w:bottom w:val="nil"/>
              <w:right w:val="nil"/>
            </w:tcBorders>
            <w:shd w:val="clear" w:color="auto" w:fill="auto"/>
            <w:noWrap/>
            <w:vAlign w:val="center"/>
            <w:hideMark/>
          </w:tcPr>
          <w:p w14:paraId="710A262E" w14:textId="251FEC45" w:rsidR="00B9676F" w:rsidRPr="00EB76FD" w:rsidRDefault="00782025" w:rsidP="00B9676F">
            <w:pPr>
              <w:jc w:val="right"/>
              <w:rPr>
                <w:rFonts w:ascii="Arial" w:hAnsi="Arial" w:cs="Arial"/>
                <w:color w:val="000000"/>
                <w:sz w:val="18"/>
                <w:szCs w:val="18"/>
              </w:rPr>
            </w:pPr>
            <w:r w:rsidRPr="00782025">
              <w:rPr>
                <w:rFonts w:ascii="Arial" w:hAnsi="Arial" w:cs="Arial"/>
                <w:color w:val="000000"/>
                <w:sz w:val="18"/>
                <w:szCs w:val="18"/>
              </w:rPr>
              <w:t>170,212.60</w:t>
            </w:r>
          </w:p>
        </w:tc>
      </w:tr>
      <w:tr w:rsidR="00B9676F" w:rsidRPr="00EB76FD" w14:paraId="13B18C79" w14:textId="77777777" w:rsidTr="009331B7">
        <w:trPr>
          <w:trHeight w:val="269"/>
        </w:trPr>
        <w:tc>
          <w:tcPr>
            <w:tcW w:w="6800" w:type="dxa"/>
            <w:tcBorders>
              <w:top w:val="nil"/>
              <w:left w:val="nil"/>
              <w:bottom w:val="nil"/>
              <w:right w:val="nil"/>
            </w:tcBorders>
            <w:shd w:val="clear" w:color="auto" w:fill="auto"/>
            <w:noWrap/>
            <w:vAlign w:val="center"/>
            <w:hideMark/>
          </w:tcPr>
          <w:p w14:paraId="7C142619"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CON1075391 MARÍA GUADALUPE MERCADO RODRIGUEZ</w:t>
            </w:r>
          </w:p>
        </w:tc>
        <w:tc>
          <w:tcPr>
            <w:tcW w:w="1191" w:type="dxa"/>
            <w:tcBorders>
              <w:top w:val="nil"/>
              <w:left w:val="nil"/>
              <w:bottom w:val="nil"/>
              <w:right w:val="nil"/>
            </w:tcBorders>
            <w:shd w:val="clear" w:color="auto" w:fill="auto"/>
            <w:noWrap/>
            <w:vAlign w:val="center"/>
            <w:hideMark/>
          </w:tcPr>
          <w:p w14:paraId="2C0695E7" w14:textId="43CB7322" w:rsidR="00B9676F" w:rsidRPr="00EB76FD" w:rsidRDefault="00782025" w:rsidP="00B9676F">
            <w:pPr>
              <w:jc w:val="right"/>
              <w:rPr>
                <w:rFonts w:ascii="Arial" w:hAnsi="Arial" w:cs="Arial"/>
                <w:color w:val="000000"/>
                <w:sz w:val="18"/>
                <w:szCs w:val="18"/>
              </w:rPr>
            </w:pPr>
            <w:r w:rsidRPr="00782025">
              <w:rPr>
                <w:rFonts w:ascii="Arial" w:hAnsi="Arial" w:cs="Arial"/>
                <w:color w:val="000000"/>
                <w:sz w:val="18"/>
                <w:szCs w:val="18"/>
              </w:rPr>
              <w:t>840,000.00</w:t>
            </w:r>
          </w:p>
        </w:tc>
      </w:tr>
      <w:tr w:rsidR="00B9676F" w:rsidRPr="00EB76FD" w14:paraId="5AFF6622" w14:textId="77777777" w:rsidTr="009331B7">
        <w:trPr>
          <w:trHeight w:val="269"/>
        </w:trPr>
        <w:tc>
          <w:tcPr>
            <w:tcW w:w="6800" w:type="dxa"/>
            <w:tcBorders>
              <w:top w:val="nil"/>
              <w:left w:val="nil"/>
              <w:bottom w:val="nil"/>
              <w:right w:val="nil"/>
            </w:tcBorders>
            <w:shd w:val="clear" w:color="auto" w:fill="auto"/>
            <w:noWrap/>
            <w:vAlign w:val="center"/>
            <w:hideMark/>
          </w:tcPr>
          <w:p w14:paraId="1D66B15C" w14:textId="54AD7903" w:rsidR="00B9676F" w:rsidRPr="009331B7" w:rsidRDefault="00905214" w:rsidP="00905214">
            <w:pPr>
              <w:ind w:left="350"/>
              <w:rPr>
                <w:rFonts w:ascii="Arial" w:hAnsi="Arial" w:cs="Arial"/>
                <w:color w:val="000000"/>
                <w:sz w:val="16"/>
                <w:szCs w:val="16"/>
              </w:rPr>
            </w:pPr>
            <w:r w:rsidRPr="009331B7">
              <w:rPr>
                <w:rFonts w:ascii="Arial" w:hAnsi="Arial" w:cs="Arial"/>
                <w:color w:val="000000"/>
                <w:sz w:val="16"/>
                <w:szCs w:val="16"/>
              </w:rPr>
              <w:t xml:space="preserve"> </w:t>
            </w:r>
            <w:r w:rsidR="00E47F02" w:rsidRPr="009331B7">
              <w:rPr>
                <w:rFonts w:ascii="Arial" w:hAnsi="Arial" w:cs="Arial"/>
                <w:color w:val="000000"/>
                <w:sz w:val="16"/>
                <w:szCs w:val="16"/>
              </w:rPr>
              <w:t xml:space="preserve">   </w:t>
            </w:r>
            <w:r w:rsidR="00B9676F" w:rsidRPr="009331B7">
              <w:rPr>
                <w:rFonts w:ascii="Arial" w:hAnsi="Arial" w:cs="Arial"/>
                <w:color w:val="000000"/>
                <w:sz w:val="16"/>
                <w:szCs w:val="16"/>
              </w:rPr>
              <w:t>CON1075402 GABRIEL ACOSTA ANGUALO Y REYNA FIGUEROA</w:t>
            </w:r>
            <w:r w:rsidR="00E47F02" w:rsidRPr="009331B7">
              <w:rPr>
                <w:rFonts w:ascii="Arial" w:hAnsi="Arial" w:cs="Arial"/>
                <w:color w:val="000000"/>
                <w:sz w:val="16"/>
                <w:szCs w:val="16"/>
              </w:rPr>
              <w:t xml:space="preserve"> S.</w:t>
            </w:r>
          </w:p>
        </w:tc>
        <w:tc>
          <w:tcPr>
            <w:tcW w:w="1191" w:type="dxa"/>
            <w:tcBorders>
              <w:top w:val="nil"/>
              <w:left w:val="nil"/>
              <w:bottom w:val="nil"/>
              <w:right w:val="nil"/>
            </w:tcBorders>
            <w:shd w:val="clear" w:color="auto" w:fill="auto"/>
            <w:noWrap/>
            <w:vAlign w:val="center"/>
            <w:hideMark/>
          </w:tcPr>
          <w:p w14:paraId="07AEE121" w14:textId="3434384F" w:rsidR="00B9676F" w:rsidRPr="00EB76FD" w:rsidRDefault="00782025" w:rsidP="00B9676F">
            <w:pPr>
              <w:jc w:val="right"/>
              <w:rPr>
                <w:rFonts w:ascii="Arial" w:hAnsi="Arial" w:cs="Arial"/>
                <w:color w:val="000000"/>
                <w:sz w:val="18"/>
                <w:szCs w:val="18"/>
              </w:rPr>
            </w:pPr>
            <w:r w:rsidRPr="00782025">
              <w:rPr>
                <w:rFonts w:ascii="Arial" w:hAnsi="Arial" w:cs="Arial"/>
                <w:color w:val="000000"/>
                <w:sz w:val="18"/>
                <w:szCs w:val="18"/>
              </w:rPr>
              <w:t>86,946.19</w:t>
            </w:r>
          </w:p>
        </w:tc>
      </w:tr>
      <w:tr w:rsidR="00B9676F" w:rsidRPr="00EB76FD" w14:paraId="7FC779DB" w14:textId="77777777" w:rsidTr="009331B7">
        <w:trPr>
          <w:trHeight w:val="269"/>
        </w:trPr>
        <w:tc>
          <w:tcPr>
            <w:tcW w:w="6800" w:type="dxa"/>
            <w:tcBorders>
              <w:top w:val="nil"/>
              <w:left w:val="nil"/>
              <w:bottom w:val="nil"/>
              <w:right w:val="nil"/>
            </w:tcBorders>
            <w:shd w:val="clear" w:color="auto" w:fill="auto"/>
            <w:noWrap/>
            <w:vAlign w:val="center"/>
            <w:hideMark/>
          </w:tcPr>
          <w:p w14:paraId="12FE1A92"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CON1075407 MARIA LETICIA GOMEZ GARCIA</w:t>
            </w:r>
          </w:p>
        </w:tc>
        <w:tc>
          <w:tcPr>
            <w:tcW w:w="1191" w:type="dxa"/>
            <w:tcBorders>
              <w:top w:val="nil"/>
              <w:left w:val="nil"/>
              <w:bottom w:val="nil"/>
              <w:right w:val="nil"/>
            </w:tcBorders>
            <w:shd w:val="clear" w:color="auto" w:fill="auto"/>
            <w:noWrap/>
            <w:vAlign w:val="center"/>
            <w:hideMark/>
          </w:tcPr>
          <w:p w14:paraId="394DFBF3" w14:textId="6612C509" w:rsidR="00B9676F" w:rsidRPr="00EB76FD" w:rsidRDefault="00782025" w:rsidP="00B9676F">
            <w:pPr>
              <w:jc w:val="right"/>
              <w:rPr>
                <w:rFonts w:ascii="Arial" w:hAnsi="Arial" w:cs="Arial"/>
                <w:color w:val="000000"/>
                <w:sz w:val="18"/>
                <w:szCs w:val="18"/>
              </w:rPr>
            </w:pPr>
            <w:r w:rsidRPr="00782025">
              <w:rPr>
                <w:rFonts w:ascii="Arial" w:hAnsi="Arial" w:cs="Arial"/>
                <w:color w:val="000000"/>
                <w:sz w:val="18"/>
                <w:szCs w:val="18"/>
              </w:rPr>
              <w:t>241,941.02</w:t>
            </w:r>
          </w:p>
        </w:tc>
      </w:tr>
      <w:tr w:rsidR="00B9676F" w:rsidRPr="00EB76FD" w14:paraId="19901D70" w14:textId="77777777" w:rsidTr="009331B7">
        <w:trPr>
          <w:trHeight w:val="269"/>
        </w:trPr>
        <w:tc>
          <w:tcPr>
            <w:tcW w:w="6800" w:type="dxa"/>
            <w:tcBorders>
              <w:top w:val="nil"/>
              <w:left w:val="nil"/>
              <w:bottom w:val="nil"/>
              <w:right w:val="nil"/>
            </w:tcBorders>
            <w:shd w:val="clear" w:color="auto" w:fill="auto"/>
            <w:noWrap/>
            <w:vAlign w:val="center"/>
            <w:hideMark/>
          </w:tcPr>
          <w:p w14:paraId="229ACBEF"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CON1075411 ABSALON GÓMEZ ABARCA VALENCIA</w:t>
            </w:r>
          </w:p>
        </w:tc>
        <w:tc>
          <w:tcPr>
            <w:tcW w:w="1191" w:type="dxa"/>
            <w:tcBorders>
              <w:top w:val="nil"/>
              <w:left w:val="nil"/>
              <w:bottom w:val="nil"/>
              <w:right w:val="nil"/>
            </w:tcBorders>
            <w:shd w:val="clear" w:color="auto" w:fill="auto"/>
            <w:noWrap/>
            <w:vAlign w:val="center"/>
            <w:hideMark/>
          </w:tcPr>
          <w:p w14:paraId="278E4F97" w14:textId="32C37FAA" w:rsidR="00B9676F" w:rsidRPr="00EB76FD" w:rsidRDefault="00782025" w:rsidP="00B9676F">
            <w:pPr>
              <w:jc w:val="right"/>
              <w:rPr>
                <w:rFonts w:ascii="Arial" w:hAnsi="Arial" w:cs="Arial"/>
                <w:color w:val="000000"/>
                <w:sz w:val="18"/>
                <w:szCs w:val="18"/>
              </w:rPr>
            </w:pPr>
            <w:r w:rsidRPr="00782025">
              <w:rPr>
                <w:rFonts w:ascii="Arial" w:hAnsi="Arial" w:cs="Arial"/>
                <w:color w:val="000000"/>
                <w:sz w:val="18"/>
                <w:szCs w:val="18"/>
              </w:rPr>
              <w:t>530,340.70</w:t>
            </w:r>
          </w:p>
        </w:tc>
      </w:tr>
      <w:tr w:rsidR="00B9676F" w:rsidRPr="00EB76FD" w14:paraId="2FB73414" w14:textId="77777777" w:rsidTr="009331B7">
        <w:trPr>
          <w:trHeight w:val="269"/>
        </w:trPr>
        <w:tc>
          <w:tcPr>
            <w:tcW w:w="6800" w:type="dxa"/>
            <w:tcBorders>
              <w:top w:val="nil"/>
              <w:left w:val="nil"/>
              <w:bottom w:val="nil"/>
              <w:right w:val="nil"/>
            </w:tcBorders>
            <w:shd w:val="clear" w:color="auto" w:fill="auto"/>
            <w:noWrap/>
            <w:vAlign w:val="center"/>
            <w:hideMark/>
          </w:tcPr>
          <w:p w14:paraId="48C61366"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CON1075413 PORFIRIO CRUZ RUIZ</w:t>
            </w:r>
          </w:p>
        </w:tc>
        <w:tc>
          <w:tcPr>
            <w:tcW w:w="1191" w:type="dxa"/>
            <w:tcBorders>
              <w:top w:val="nil"/>
              <w:left w:val="nil"/>
              <w:bottom w:val="nil"/>
              <w:right w:val="nil"/>
            </w:tcBorders>
            <w:shd w:val="clear" w:color="auto" w:fill="auto"/>
            <w:noWrap/>
            <w:vAlign w:val="center"/>
            <w:hideMark/>
          </w:tcPr>
          <w:p w14:paraId="71E3155B" w14:textId="710328DB" w:rsidR="00B9676F" w:rsidRPr="00EB76FD" w:rsidRDefault="00782025" w:rsidP="00B9676F">
            <w:pPr>
              <w:jc w:val="right"/>
              <w:rPr>
                <w:rFonts w:ascii="Arial" w:hAnsi="Arial" w:cs="Arial"/>
                <w:color w:val="000000"/>
                <w:sz w:val="18"/>
                <w:szCs w:val="18"/>
              </w:rPr>
            </w:pPr>
            <w:r w:rsidRPr="00782025">
              <w:rPr>
                <w:rFonts w:ascii="Arial" w:hAnsi="Arial" w:cs="Arial"/>
                <w:color w:val="000000"/>
                <w:sz w:val="18"/>
                <w:szCs w:val="18"/>
              </w:rPr>
              <w:t>587,946.09</w:t>
            </w:r>
          </w:p>
        </w:tc>
      </w:tr>
      <w:tr w:rsidR="00B9676F" w:rsidRPr="00EB76FD" w14:paraId="7F31A700" w14:textId="77777777" w:rsidTr="009331B7">
        <w:trPr>
          <w:trHeight w:val="269"/>
        </w:trPr>
        <w:tc>
          <w:tcPr>
            <w:tcW w:w="6800" w:type="dxa"/>
            <w:tcBorders>
              <w:top w:val="nil"/>
              <w:left w:val="nil"/>
              <w:bottom w:val="nil"/>
              <w:right w:val="nil"/>
            </w:tcBorders>
            <w:shd w:val="clear" w:color="auto" w:fill="auto"/>
            <w:noWrap/>
            <w:vAlign w:val="center"/>
            <w:hideMark/>
          </w:tcPr>
          <w:p w14:paraId="2255AC06"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CON1075414 MARISELA TREJO INCLÁN</w:t>
            </w:r>
          </w:p>
        </w:tc>
        <w:tc>
          <w:tcPr>
            <w:tcW w:w="1191" w:type="dxa"/>
            <w:tcBorders>
              <w:top w:val="nil"/>
              <w:left w:val="nil"/>
              <w:bottom w:val="nil"/>
              <w:right w:val="nil"/>
            </w:tcBorders>
            <w:shd w:val="clear" w:color="auto" w:fill="auto"/>
            <w:noWrap/>
            <w:vAlign w:val="center"/>
            <w:hideMark/>
          </w:tcPr>
          <w:p w14:paraId="4BB523F7" w14:textId="64366873" w:rsidR="00B9676F" w:rsidRPr="00EB76FD" w:rsidRDefault="00782025" w:rsidP="00B9676F">
            <w:pPr>
              <w:jc w:val="right"/>
              <w:rPr>
                <w:rFonts w:ascii="Arial" w:hAnsi="Arial" w:cs="Arial"/>
                <w:color w:val="000000"/>
                <w:sz w:val="18"/>
                <w:szCs w:val="18"/>
              </w:rPr>
            </w:pPr>
            <w:r w:rsidRPr="00782025">
              <w:rPr>
                <w:rFonts w:ascii="Arial" w:hAnsi="Arial" w:cs="Arial"/>
                <w:color w:val="000000"/>
                <w:sz w:val="18"/>
                <w:szCs w:val="18"/>
              </w:rPr>
              <w:t>385,872.60</w:t>
            </w:r>
          </w:p>
        </w:tc>
      </w:tr>
      <w:tr w:rsidR="00B9676F" w:rsidRPr="00EB76FD" w14:paraId="05E24456" w14:textId="77777777" w:rsidTr="009331B7">
        <w:trPr>
          <w:trHeight w:val="269"/>
        </w:trPr>
        <w:tc>
          <w:tcPr>
            <w:tcW w:w="6800" w:type="dxa"/>
            <w:tcBorders>
              <w:top w:val="nil"/>
              <w:left w:val="nil"/>
              <w:bottom w:val="nil"/>
              <w:right w:val="nil"/>
            </w:tcBorders>
            <w:shd w:val="clear" w:color="auto" w:fill="auto"/>
            <w:noWrap/>
            <w:vAlign w:val="center"/>
            <w:hideMark/>
          </w:tcPr>
          <w:p w14:paraId="2EE096E6"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CON1075415 MARIA ISABEL ZATARAIN </w:t>
            </w:r>
            <w:proofErr w:type="spellStart"/>
            <w:r w:rsidRPr="009331B7">
              <w:rPr>
                <w:rFonts w:ascii="Arial" w:hAnsi="Arial" w:cs="Arial"/>
                <w:color w:val="000000"/>
                <w:sz w:val="16"/>
                <w:szCs w:val="16"/>
              </w:rPr>
              <w:t>ZATARAIN</w:t>
            </w:r>
            <w:proofErr w:type="spellEnd"/>
          </w:p>
        </w:tc>
        <w:tc>
          <w:tcPr>
            <w:tcW w:w="1191" w:type="dxa"/>
            <w:tcBorders>
              <w:top w:val="nil"/>
              <w:left w:val="nil"/>
              <w:bottom w:val="nil"/>
              <w:right w:val="nil"/>
            </w:tcBorders>
            <w:shd w:val="clear" w:color="auto" w:fill="auto"/>
            <w:noWrap/>
            <w:vAlign w:val="center"/>
            <w:hideMark/>
          </w:tcPr>
          <w:p w14:paraId="406B2398" w14:textId="77777777" w:rsidR="00B9676F" w:rsidRDefault="00782025" w:rsidP="00B9676F">
            <w:pPr>
              <w:jc w:val="right"/>
              <w:rPr>
                <w:rFonts w:ascii="Arial" w:hAnsi="Arial" w:cs="Arial"/>
                <w:color w:val="000000"/>
                <w:sz w:val="18"/>
                <w:szCs w:val="18"/>
              </w:rPr>
            </w:pPr>
            <w:r w:rsidRPr="00782025">
              <w:rPr>
                <w:rFonts w:ascii="Arial" w:hAnsi="Arial" w:cs="Arial"/>
                <w:color w:val="000000"/>
                <w:sz w:val="18"/>
                <w:szCs w:val="18"/>
              </w:rPr>
              <w:t>467,736.52</w:t>
            </w:r>
          </w:p>
          <w:p w14:paraId="7909BE9B" w14:textId="29626FE3" w:rsidR="00782025" w:rsidRPr="00EB76FD" w:rsidRDefault="00782025" w:rsidP="00B9676F">
            <w:pPr>
              <w:jc w:val="right"/>
              <w:rPr>
                <w:rFonts w:ascii="Arial" w:hAnsi="Arial" w:cs="Arial"/>
                <w:color w:val="000000"/>
                <w:sz w:val="18"/>
                <w:szCs w:val="18"/>
              </w:rPr>
            </w:pPr>
          </w:p>
        </w:tc>
      </w:tr>
    </w:tbl>
    <w:p w14:paraId="6CCF5FA1" w14:textId="25229718" w:rsidR="006929A2" w:rsidRPr="00EB76FD" w:rsidRDefault="00782025" w:rsidP="00782025">
      <w:pPr>
        <w:rPr>
          <w:rFonts w:ascii="Arial" w:hAnsi="Arial" w:cs="Arial"/>
          <w:color w:val="000000"/>
          <w:sz w:val="18"/>
          <w:szCs w:val="18"/>
        </w:rPr>
      </w:pPr>
      <w:r>
        <w:rPr>
          <w:rFonts w:ascii="Arial" w:hAnsi="Arial" w:cs="Arial"/>
          <w:color w:val="000000"/>
          <w:sz w:val="18"/>
          <w:szCs w:val="18"/>
        </w:rPr>
        <w:t xml:space="preserve">           </w:t>
      </w:r>
      <w:r w:rsidRPr="00782025">
        <w:rPr>
          <w:rFonts w:ascii="Arial" w:hAnsi="Arial" w:cs="Arial"/>
          <w:color w:val="000000"/>
          <w:sz w:val="18"/>
          <w:szCs w:val="18"/>
        </w:rPr>
        <w:t>CON1075485 JOSE LUIS GARCIA CHECA</w:t>
      </w:r>
      <w:r>
        <w:rPr>
          <w:rFonts w:ascii="Arial" w:hAnsi="Arial" w:cs="Arial"/>
          <w:color w:val="000000"/>
          <w:sz w:val="18"/>
          <w:szCs w:val="18"/>
        </w:rPr>
        <w:t xml:space="preserve">                                                            </w:t>
      </w:r>
      <w:r w:rsidRPr="00782025">
        <w:rPr>
          <w:rFonts w:ascii="Arial" w:hAnsi="Arial" w:cs="Arial"/>
          <w:color w:val="000000"/>
          <w:sz w:val="18"/>
          <w:szCs w:val="18"/>
        </w:rPr>
        <w:t>403,710.42</w:t>
      </w:r>
    </w:p>
    <w:tbl>
      <w:tblPr>
        <w:tblW w:w="8399" w:type="dxa"/>
        <w:jc w:val="center"/>
        <w:tblCellMar>
          <w:left w:w="70" w:type="dxa"/>
          <w:right w:w="70" w:type="dxa"/>
        </w:tblCellMar>
        <w:tblLook w:val="04A0" w:firstRow="1" w:lastRow="0" w:firstColumn="1" w:lastColumn="0" w:noHBand="0" w:noVBand="1"/>
      </w:tblPr>
      <w:tblGrid>
        <w:gridCol w:w="1024"/>
        <w:gridCol w:w="2459"/>
        <w:gridCol w:w="1762"/>
        <w:gridCol w:w="720"/>
        <w:gridCol w:w="928"/>
        <w:gridCol w:w="1045"/>
        <w:gridCol w:w="461"/>
      </w:tblGrid>
      <w:tr w:rsidR="0063527E" w:rsidRPr="007964D8" w14:paraId="65291A8F" w14:textId="77777777" w:rsidTr="009331B7">
        <w:trPr>
          <w:gridAfter w:val="4"/>
          <w:wAfter w:w="3154" w:type="dxa"/>
          <w:trHeight w:val="76"/>
          <w:jc w:val="center"/>
        </w:trPr>
        <w:tc>
          <w:tcPr>
            <w:tcW w:w="1024" w:type="dxa"/>
            <w:shd w:val="clear" w:color="auto" w:fill="auto"/>
            <w:noWrap/>
            <w:vAlign w:val="center"/>
            <w:hideMark/>
          </w:tcPr>
          <w:p w14:paraId="0EB98BA4" w14:textId="70960E9E" w:rsidR="0063527E" w:rsidRPr="007964D8" w:rsidRDefault="009331B7" w:rsidP="00545885">
            <w:pPr>
              <w:jc w:val="center"/>
              <w:rPr>
                <w:rFonts w:ascii="Arial" w:hAnsi="Arial" w:cs="Arial"/>
                <w:b/>
                <w:bCs/>
                <w:color w:val="000000"/>
                <w:sz w:val="20"/>
                <w:szCs w:val="20"/>
              </w:rPr>
            </w:pPr>
            <w:r>
              <w:rPr>
                <w:rFonts w:ascii="Arial" w:hAnsi="Arial" w:cs="Arial"/>
                <w:b/>
                <w:bCs/>
                <w:color w:val="000000"/>
                <w:sz w:val="20"/>
                <w:szCs w:val="20"/>
              </w:rPr>
              <w:t xml:space="preserve"> </w:t>
            </w:r>
            <w:r w:rsidR="0063527E" w:rsidRPr="007964D8">
              <w:rPr>
                <w:rFonts w:ascii="Arial" w:hAnsi="Arial" w:cs="Arial"/>
                <w:b/>
                <w:bCs/>
                <w:color w:val="000000"/>
                <w:sz w:val="20"/>
                <w:szCs w:val="20"/>
              </w:rPr>
              <w:t>11222</w:t>
            </w:r>
          </w:p>
        </w:tc>
        <w:tc>
          <w:tcPr>
            <w:tcW w:w="2459" w:type="dxa"/>
            <w:shd w:val="clear" w:color="auto" w:fill="auto"/>
            <w:noWrap/>
            <w:vAlign w:val="center"/>
            <w:hideMark/>
          </w:tcPr>
          <w:p w14:paraId="7F2EDB8E" w14:textId="1D01B71F" w:rsidR="0063527E" w:rsidRPr="007964D8" w:rsidRDefault="0063527E" w:rsidP="009331B7">
            <w:pPr>
              <w:rPr>
                <w:rFonts w:ascii="Arial" w:hAnsi="Arial" w:cs="Arial"/>
                <w:b/>
                <w:bCs/>
                <w:color w:val="000000"/>
                <w:sz w:val="20"/>
                <w:szCs w:val="20"/>
              </w:rPr>
            </w:pPr>
            <w:r w:rsidRPr="007964D8">
              <w:rPr>
                <w:rFonts w:ascii="Arial" w:hAnsi="Arial" w:cs="Arial"/>
                <w:b/>
                <w:bCs/>
                <w:color w:val="000000"/>
                <w:sz w:val="20"/>
                <w:szCs w:val="20"/>
              </w:rPr>
              <w:t xml:space="preserve">CHEQUES </w:t>
            </w:r>
            <w:r w:rsidR="009331B7">
              <w:rPr>
                <w:rFonts w:ascii="Arial" w:hAnsi="Arial" w:cs="Arial"/>
                <w:b/>
                <w:bCs/>
                <w:color w:val="000000"/>
                <w:sz w:val="20"/>
                <w:szCs w:val="20"/>
              </w:rPr>
              <w:t>D</w:t>
            </w:r>
            <w:r w:rsidRPr="007964D8">
              <w:rPr>
                <w:rFonts w:ascii="Arial" w:hAnsi="Arial" w:cs="Arial"/>
                <w:b/>
                <w:bCs/>
                <w:color w:val="000000"/>
                <w:sz w:val="20"/>
                <w:szCs w:val="20"/>
              </w:rPr>
              <w:t>EVUELTOS</w:t>
            </w:r>
            <w:r w:rsidR="001B64DC">
              <w:rPr>
                <w:rFonts w:ascii="Arial" w:hAnsi="Arial" w:cs="Arial"/>
                <w:b/>
                <w:bCs/>
                <w:color w:val="000000"/>
                <w:sz w:val="20"/>
                <w:szCs w:val="20"/>
              </w:rPr>
              <w:t xml:space="preserve">   </w:t>
            </w:r>
          </w:p>
        </w:tc>
        <w:tc>
          <w:tcPr>
            <w:tcW w:w="1762" w:type="dxa"/>
            <w:shd w:val="clear" w:color="auto" w:fill="auto"/>
            <w:noWrap/>
            <w:vAlign w:val="center"/>
            <w:hideMark/>
          </w:tcPr>
          <w:p w14:paraId="43A9D3A4" w14:textId="6805FAD6" w:rsidR="0063527E" w:rsidRPr="007964D8" w:rsidRDefault="009331B7" w:rsidP="009331B7">
            <w:pPr>
              <w:rPr>
                <w:rFonts w:ascii="Arial" w:hAnsi="Arial" w:cs="Arial"/>
                <w:b/>
                <w:bCs/>
                <w:color w:val="000000"/>
                <w:sz w:val="20"/>
                <w:szCs w:val="20"/>
                <w:u w:val="single"/>
              </w:rPr>
            </w:pPr>
            <w:r>
              <w:rPr>
                <w:rFonts w:ascii="Arial" w:hAnsi="Arial" w:cs="Arial"/>
                <w:b/>
                <w:bCs/>
                <w:color w:val="000000"/>
                <w:sz w:val="20"/>
                <w:szCs w:val="20"/>
                <w:u w:val="single"/>
              </w:rPr>
              <w:t xml:space="preserve">$5,873,729.74     </w:t>
            </w:r>
          </w:p>
        </w:tc>
      </w:tr>
      <w:tr w:rsidR="0063527E" w:rsidRPr="00E47F02" w14:paraId="2443AC07" w14:textId="77777777" w:rsidTr="009331B7">
        <w:tblPrEx>
          <w:jc w:val="left"/>
        </w:tblPrEx>
        <w:trPr>
          <w:trHeight w:val="330"/>
        </w:trPr>
        <w:tc>
          <w:tcPr>
            <w:tcW w:w="6893" w:type="dxa"/>
            <w:gridSpan w:val="5"/>
            <w:tcBorders>
              <w:top w:val="nil"/>
              <w:left w:val="nil"/>
              <w:bottom w:val="nil"/>
              <w:right w:val="nil"/>
            </w:tcBorders>
            <w:shd w:val="clear" w:color="auto" w:fill="auto"/>
            <w:noWrap/>
            <w:vAlign w:val="center"/>
            <w:hideMark/>
          </w:tcPr>
          <w:p w14:paraId="205F3E7E" w14:textId="4399723C" w:rsidR="0063527E" w:rsidRPr="009331B7" w:rsidRDefault="0063527E" w:rsidP="00545885">
            <w:pPr>
              <w:rPr>
                <w:rFonts w:ascii="Arial" w:hAnsi="Arial" w:cs="Arial"/>
                <w:color w:val="000000"/>
                <w:sz w:val="16"/>
                <w:szCs w:val="16"/>
              </w:rPr>
            </w:pPr>
            <w:r w:rsidRPr="009331B7">
              <w:rPr>
                <w:rFonts w:ascii="Arial" w:hAnsi="Arial" w:cs="Arial"/>
                <w:color w:val="000000"/>
                <w:sz w:val="16"/>
                <w:szCs w:val="16"/>
              </w:rPr>
              <w:t xml:space="preserve">    </w:t>
            </w:r>
            <w:r w:rsidR="00545885">
              <w:rPr>
                <w:rFonts w:ascii="Arial" w:hAnsi="Arial" w:cs="Arial"/>
                <w:color w:val="000000"/>
                <w:sz w:val="16"/>
                <w:szCs w:val="16"/>
              </w:rPr>
              <w:t xml:space="preserve">    </w:t>
            </w:r>
            <w:r w:rsidRPr="009331B7">
              <w:rPr>
                <w:rFonts w:ascii="Arial" w:hAnsi="Arial" w:cs="Arial"/>
                <w:color w:val="000000"/>
                <w:sz w:val="16"/>
                <w:szCs w:val="16"/>
              </w:rPr>
              <w:t xml:space="preserve"> CON494985 VALDEZ ANGUIANO Y ASOCIADOS, S.C.</w:t>
            </w:r>
          </w:p>
        </w:tc>
        <w:tc>
          <w:tcPr>
            <w:tcW w:w="1506" w:type="dxa"/>
            <w:gridSpan w:val="2"/>
            <w:tcBorders>
              <w:top w:val="nil"/>
              <w:left w:val="nil"/>
              <w:bottom w:val="nil"/>
              <w:right w:val="nil"/>
            </w:tcBorders>
            <w:shd w:val="clear" w:color="auto" w:fill="auto"/>
            <w:noWrap/>
            <w:vAlign w:val="center"/>
            <w:hideMark/>
          </w:tcPr>
          <w:p w14:paraId="00ED2226" w14:textId="436F2DDF" w:rsidR="0063527E" w:rsidRPr="009331B7" w:rsidRDefault="00E47F02" w:rsidP="00545885">
            <w:pPr>
              <w:ind w:left="212" w:hanging="212"/>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32,468.55</w:t>
            </w:r>
          </w:p>
        </w:tc>
      </w:tr>
      <w:tr w:rsidR="0063527E" w:rsidRPr="00E47F02" w14:paraId="3364F002" w14:textId="77777777" w:rsidTr="009331B7">
        <w:tblPrEx>
          <w:jc w:val="left"/>
        </w:tblPrEx>
        <w:trPr>
          <w:trHeight w:val="330"/>
        </w:trPr>
        <w:tc>
          <w:tcPr>
            <w:tcW w:w="6893" w:type="dxa"/>
            <w:gridSpan w:val="5"/>
            <w:tcBorders>
              <w:top w:val="nil"/>
              <w:left w:val="nil"/>
              <w:bottom w:val="nil"/>
              <w:right w:val="nil"/>
            </w:tcBorders>
            <w:shd w:val="clear" w:color="auto" w:fill="auto"/>
            <w:noWrap/>
            <w:vAlign w:val="center"/>
            <w:hideMark/>
          </w:tcPr>
          <w:p w14:paraId="532B4011" w14:textId="6E044633" w:rsidR="0063527E" w:rsidRPr="009331B7" w:rsidRDefault="0063527E" w:rsidP="00545885">
            <w:pPr>
              <w:rPr>
                <w:rFonts w:ascii="Arial" w:hAnsi="Arial" w:cs="Arial"/>
                <w:color w:val="000000"/>
                <w:sz w:val="16"/>
                <w:szCs w:val="16"/>
              </w:rPr>
            </w:pPr>
            <w:r w:rsidRPr="009331B7">
              <w:rPr>
                <w:rFonts w:ascii="Arial" w:hAnsi="Arial" w:cs="Arial"/>
                <w:color w:val="000000"/>
                <w:sz w:val="16"/>
                <w:szCs w:val="16"/>
              </w:rPr>
              <w:t xml:space="preserve">     </w:t>
            </w:r>
            <w:r w:rsidR="00545885">
              <w:rPr>
                <w:rFonts w:ascii="Arial" w:hAnsi="Arial" w:cs="Arial"/>
                <w:color w:val="000000"/>
                <w:sz w:val="16"/>
                <w:szCs w:val="16"/>
              </w:rPr>
              <w:t xml:space="preserve">   </w:t>
            </w:r>
            <w:r w:rsidRPr="009331B7">
              <w:rPr>
                <w:rFonts w:ascii="Arial" w:hAnsi="Arial" w:cs="Arial"/>
                <w:color w:val="000000"/>
                <w:sz w:val="16"/>
                <w:szCs w:val="16"/>
              </w:rPr>
              <w:t xml:space="preserve"> CON290269 JUAN HERNANDEZ RIVAS</w:t>
            </w:r>
          </w:p>
        </w:tc>
        <w:tc>
          <w:tcPr>
            <w:tcW w:w="1506" w:type="dxa"/>
            <w:gridSpan w:val="2"/>
            <w:tcBorders>
              <w:top w:val="nil"/>
              <w:left w:val="nil"/>
              <w:bottom w:val="nil"/>
              <w:right w:val="nil"/>
            </w:tcBorders>
            <w:shd w:val="clear" w:color="auto" w:fill="auto"/>
            <w:noWrap/>
            <w:vAlign w:val="center"/>
            <w:hideMark/>
          </w:tcPr>
          <w:p w14:paraId="3D45A202" w14:textId="3AAD9208" w:rsidR="0063527E" w:rsidRPr="009331B7" w:rsidRDefault="00E47F02" w:rsidP="00545885">
            <w:pPr>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84,569.00 </w:t>
            </w:r>
          </w:p>
        </w:tc>
      </w:tr>
      <w:tr w:rsidR="0063527E" w:rsidRPr="00E47F02" w14:paraId="2A39499F" w14:textId="77777777" w:rsidTr="009331B7">
        <w:tblPrEx>
          <w:jc w:val="left"/>
        </w:tblPrEx>
        <w:trPr>
          <w:trHeight w:val="330"/>
        </w:trPr>
        <w:tc>
          <w:tcPr>
            <w:tcW w:w="6893" w:type="dxa"/>
            <w:gridSpan w:val="5"/>
            <w:tcBorders>
              <w:top w:val="nil"/>
              <w:left w:val="nil"/>
              <w:bottom w:val="nil"/>
              <w:right w:val="nil"/>
            </w:tcBorders>
            <w:shd w:val="clear" w:color="auto" w:fill="auto"/>
            <w:noWrap/>
            <w:vAlign w:val="center"/>
            <w:hideMark/>
          </w:tcPr>
          <w:p w14:paraId="425848EE" w14:textId="77777777" w:rsidR="0063527E" w:rsidRPr="009331B7" w:rsidRDefault="0063527E" w:rsidP="00545885">
            <w:pPr>
              <w:rPr>
                <w:rFonts w:ascii="Arial" w:hAnsi="Arial" w:cs="Arial"/>
                <w:color w:val="000000"/>
                <w:sz w:val="16"/>
                <w:szCs w:val="16"/>
              </w:rPr>
            </w:pPr>
            <w:r w:rsidRPr="009331B7">
              <w:rPr>
                <w:rFonts w:ascii="Arial" w:hAnsi="Arial" w:cs="Arial"/>
                <w:color w:val="000000"/>
                <w:sz w:val="16"/>
                <w:szCs w:val="16"/>
              </w:rPr>
              <w:t xml:space="preserve">          CON335429 WALTER DE JESUS PEREZ MADRIGAL</w:t>
            </w:r>
          </w:p>
        </w:tc>
        <w:tc>
          <w:tcPr>
            <w:tcW w:w="1506" w:type="dxa"/>
            <w:gridSpan w:val="2"/>
            <w:tcBorders>
              <w:top w:val="nil"/>
              <w:left w:val="nil"/>
              <w:bottom w:val="nil"/>
              <w:right w:val="nil"/>
            </w:tcBorders>
            <w:shd w:val="clear" w:color="auto" w:fill="auto"/>
            <w:noWrap/>
            <w:vAlign w:val="center"/>
            <w:hideMark/>
          </w:tcPr>
          <w:p w14:paraId="4FF2A1E2" w14:textId="43130227" w:rsidR="0063527E" w:rsidRPr="009331B7" w:rsidRDefault="00E47F02" w:rsidP="00545885">
            <w:pPr>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276,842.74 </w:t>
            </w:r>
          </w:p>
        </w:tc>
      </w:tr>
      <w:tr w:rsidR="0063527E" w:rsidRPr="00E47F02" w14:paraId="57910458" w14:textId="77777777" w:rsidTr="009331B7">
        <w:tblPrEx>
          <w:jc w:val="left"/>
        </w:tblPrEx>
        <w:trPr>
          <w:trHeight w:val="330"/>
        </w:trPr>
        <w:tc>
          <w:tcPr>
            <w:tcW w:w="6893" w:type="dxa"/>
            <w:gridSpan w:val="5"/>
            <w:tcBorders>
              <w:top w:val="nil"/>
              <w:left w:val="nil"/>
              <w:bottom w:val="nil"/>
              <w:right w:val="nil"/>
            </w:tcBorders>
            <w:shd w:val="clear" w:color="auto" w:fill="auto"/>
            <w:noWrap/>
            <w:vAlign w:val="center"/>
            <w:hideMark/>
          </w:tcPr>
          <w:p w14:paraId="72CA2F87" w14:textId="77777777" w:rsidR="0063527E" w:rsidRPr="009331B7" w:rsidRDefault="0063527E" w:rsidP="00545885">
            <w:pPr>
              <w:rPr>
                <w:rFonts w:ascii="Arial" w:hAnsi="Arial" w:cs="Arial"/>
                <w:color w:val="000000"/>
                <w:sz w:val="16"/>
                <w:szCs w:val="16"/>
              </w:rPr>
            </w:pPr>
            <w:r w:rsidRPr="009331B7">
              <w:rPr>
                <w:rFonts w:ascii="Arial" w:hAnsi="Arial" w:cs="Arial"/>
                <w:color w:val="000000"/>
                <w:sz w:val="16"/>
                <w:szCs w:val="16"/>
              </w:rPr>
              <w:t xml:space="preserve">          CON493912 NOTARIA VEINTINUEVE DE GUADALAJA, S.C.</w:t>
            </w:r>
          </w:p>
        </w:tc>
        <w:tc>
          <w:tcPr>
            <w:tcW w:w="1506" w:type="dxa"/>
            <w:gridSpan w:val="2"/>
            <w:tcBorders>
              <w:top w:val="nil"/>
              <w:left w:val="nil"/>
              <w:bottom w:val="nil"/>
              <w:right w:val="nil"/>
            </w:tcBorders>
            <w:shd w:val="clear" w:color="auto" w:fill="auto"/>
            <w:noWrap/>
            <w:vAlign w:val="center"/>
            <w:hideMark/>
          </w:tcPr>
          <w:p w14:paraId="518E34EB" w14:textId="3FE8A4FD" w:rsidR="0063527E" w:rsidRPr="009331B7" w:rsidRDefault="00E47F02" w:rsidP="00545885">
            <w:pPr>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27,000.00 </w:t>
            </w:r>
          </w:p>
        </w:tc>
      </w:tr>
      <w:tr w:rsidR="0063527E" w:rsidRPr="00E47F02" w14:paraId="094D7EB1" w14:textId="77777777" w:rsidTr="009331B7">
        <w:tblPrEx>
          <w:jc w:val="left"/>
        </w:tblPrEx>
        <w:trPr>
          <w:trHeight w:val="330"/>
        </w:trPr>
        <w:tc>
          <w:tcPr>
            <w:tcW w:w="6893" w:type="dxa"/>
            <w:gridSpan w:val="5"/>
            <w:tcBorders>
              <w:top w:val="nil"/>
              <w:left w:val="nil"/>
              <w:bottom w:val="nil"/>
              <w:right w:val="nil"/>
            </w:tcBorders>
            <w:shd w:val="clear" w:color="auto" w:fill="auto"/>
            <w:noWrap/>
            <w:vAlign w:val="center"/>
            <w:hideMark/>
          </w:tcPr>
          <w:p w14:paraId="7160902A" w14:textId="77777777" w:rsidR="0063527E" w:rsidRPr="009331B7" w:rsidRDefault="0063527E" w:rsidP="00545885">
            <w:pPr>
              <w:rPr>
                <w:rFonts w:ascii="Arial" w:hAnsi="Arial" w:cs="Arial"/>
                <w:color w:val="000000"/>
                <w:sz w:val="16"/>
                <w:szCs w:val="16"/>
              </w:rPr>
            </w:pPr>
            <w:r w:rsidRPr="009331B7">
              <w:rPr>
                <w:rFonts w:ascii="Arial" w:hAnsi="Arial" w:cs="Arial"/>
                <w:color w:val="000000"/>
                <w:sz w:val="16"/>
                <w:szCs w:val="16"/>
              </w:rPr>
              <w:t xml:space="preserve">          CON072047 INGENIERIAS Y SISTEM</w:t>
            </w:r>
          </w:p>
        </w:tc>
        <w:tc>
          <w:tcPr>
            <w:tcW w:w="1506" w:type="dxa"/>
            <w:gridSpan w:val="2"/>
            <w:tcBorders>
              <w:top w:val="nil"/>
              <w:left w:val="nil"/>
              <w:bottom w:val="nil"/>
              <w:right w:val="nil"/>
            </w:tcBorders>
            <w:shd w:val="clear" w:color="auto" w:fill="auto"/>
            <w:noWrap/>
            <w:vAlign w:val="center"/>
            <w:hideMark/>
          </w:tcPr>
          <w:p w14:paraId="20878030" w14:textId="77777777" w:rsidR="0063527E" w:rsidRPr="009331B7" w:rsidRDefault="0063527E" w:rsidP="00545885">
            <w:pPr>
              <w:ind w:left="-217" w:firstLine="217"/>
              <w:rPr>
                <w:rFonts w:ascii="Arial" w:hAnsi="Arial" w:cs="Arial"/>
                <w:color w:val="000000"/>
                <w:sz w:val="16"/>
                <w:szCs w:val="16"/>
              </w:rPr>
            </w:pPr>
            <w:r w:rsidRPr="009331B7">
              <w:rPr>
                <w:rFonts w:ascii="Arial" w:hAnsi="Arial" w:cs="Arial"/>
                <w:color w:val="000000"/>
                <w:sz w:val="16"/>
                <w:szCs w:val="16"/>
              </w:rPr>
              <w:t xml:space="preserve">5,000,000.00 </w:t>
            </w:r>
          </w:p>
        </w:tc>
      </w:tr>
      <w:tr w:rsidR="0063527E" w:rsidRPr="00E47F02" w14:paraId="0EF0CA00" w14:textId="77777777" w:rsidTr="009331B7">
        <w:tblPrEx>
          <w:jc w:val="left"/>
        </w:tblPrEx>
        <w:trPr>
          <w:trHeight w:val="330"/>
        </w:trPr>
        <w:tc>
          <w:tcPr>
            <w:tcW w:w="6893" w:type="dxa"/>
            <w:gridSpan w:val="5"/>
            <w:tcBorders>
              <w:top w:val="nil"/>
              <w:left w:val="nil"/>
              <w:bottom w:val="nil"/>
              <w:right w:val="nil"/>
            </w:tcBorders>
            <w:shd w:val="clear" w:color="auto" w:fill="auto"/>
            <w:noWrap/>
            <w:vAlign w:val="center"/>
            <w:hideMark/>
          </w:tcPr>
          <w:p w14:paraId="7D020A30" w14:textId="0ABEAED6" w:rsidR="0063527E" w:rsidRPr="009331B7" w:rsidRDefault="00905214" w:rsidP="00545885">
            <w:pPr>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 CON072074 JHONATAN JORGE A</w:t>
            </w:r>
            <w:r w:rsidRPr="009331B7">
              <w:rPr>
                <w:rFonts w:ascii="Arial" w:hAnsi="Arial" w:cs="Arial"/>
                <w:color w:val="000000"/>
                <w:sz w:val="16"/>
                <w:szCs w:val="16"/>
              </w:rPr>
              <w:t>.</w:t>
            </w:r>
            <w:r w:rsidR="0063527E" w:rsidRPr="009331B7">
              <w:rPr>
                <w:rFonts w:ascii="Arial" w:hAnsi="Arial" w:cs="Arial"/>
                <w:color w:val="000000"/>
                <w:sz w:val="16"/>
                <w:szCs w:val="16"/>
              </w:rPr>
              <w:t xml:space="preserve"> </w:t>
            </w:r>
            <w:r w:rsidRPr="009331B7">
              <w:rPr>
                <w:rFonts w:ascii="Arial" w:hAnsi="Arial" w:cs="Arial"/>
                <w:color w:val="000000"/>
                <w:sz w:val="16"/>
                <w:szCs w:val="16"/>
              </w:rPr>
              <w:t>VELAZQUEZ COVARRUBIAS</w:t>
            </w:r>
          </w:p>
        </w:tc>
        <w:tc>
          <w:tcPr>
            <w:tcW w:w="1506" w:type="dxa"/>
            <w:gridSpan w:val="2"/>
            <w:tcBorders>
              <w:top w:val="nil"/>
              <w:left w:val="nil"/>
              <w:bottom w:val="nil"/>
              <w:right w:val="nil"/>
            </w:tcBorders>
            <w:shd w:val="clear" w:color="auto" w:fill="auto"/>
            <w:noWrap/>
            <w:vAlign w:val="center"/>
            <w:hideMark/>
          </w:tcPr>
          <w:p w14:paraId="524DD4FD" w14:textId="7FAD207B" w:rsidR="0063527E" w:rsidRPr="009331B7" w:rsidRDefault="00E47F02" w:rsidP="00545885">
            <w:pPr>
              <w:ind w:left="-350" w:firstLine="350"/>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148,300.12 </w:t>
            </w:r>
          </w:p>
        </w:tc>
      </w:tr>
      <w:tr w:rsidR="0063527E" w:rsidRPr="00E47F02" w14:paraId="4320886F" w14:textId="77777777" w:rsidTr="009331B7">
        <w:tblPrEx>
          <w:jc w:val="left"/>
        </w:tblPrEx>
        <w:trPr>
          <w:trHeight w:val="330"/>
        </w:trPr>
        <w:tc>
          <w:tcPr>
            <w:tcW w:w="6893" w:type="dxa"/>
            <w:gridSpan w:val="5"/>
            <w:tcBorders>
              <w:top w:val="nil"/>
              <w:left w:val="nil"/>
              <w:bottom w:val="nil"/>
              <w:right w:val="nil"/>
            </w:tcBorders>
            <w:shd w:val="clear" w:color="auto" w:fill="auto"/>
            <w:noWrap/>
            <w:vAlign w:val="center"/>
            <w:hideMark/>
          </w:tcPr>
          <w:p w14:paraId="46821E8B" w14:textId="77777777" w:rsidR="0063527E" w:rsidRPr="009331B7" w:rsidRDefault="0063527E" w:rsidP="00545885">
            <w:pPr>
              <w:rPr>
                <w:rFonts w:ascii="Arial" w:hAnsi="Arial" w:cs="Arial"/>
                <w:color w:val="000000"/>
                <w:sz w:val="16"/>
                <w:szCs w:val="16"/>
              </w:rPr>
            </w:pPr>
            <w:r w:rsidRPr="009331B7">
              <w:rPr>
                <w:rFonts w:ascii="Arial" w:hAnsi="Arial" w:cs="Arial"/>
                <w:color w:val="000000"/>
                <w:sz w:val="16"/>
                <w:szCs w:val="16"/>
              </w:rPr>
              <w:t xml:space="preserve">          CON072059 ANGEL JASIEL AHEDO G</w:t>
            </w:r>
          </w:p>
        </w:tc>
        <w:tc>
          <w:tcPr>
            <w:tcW w:w="1506" w:type="dxa"/>
            <w:gridSpan w:val="2"/>
            <w:tcBorders>
              <w:top w:val="nil"/>
              <w:left w:val="nil"/>
              <w:bottom w:val="nil"/>
              <w:right w:val="nil"/>
            </w:tcBorders>
            <w:shd w:val="clear" w:color="auto" w:fill="auto"/>
            <w:noWrap/>
            <w:vAlign w:val="center"/>
            <w:hideMark/>
          </w:tcPr>
          <w:p w14:paraId="08DA8B59" w14:textId="1D5BC100" w:rsidR="0063527E" w:rsidRPr="009331B7" w:rsidRDefault="00E47F02" w:rsidP="00545885">
            <w:pPr>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30,999.97 </w:t>
            </w:r>
          </w:p>
        </w:tc>
      </w:tr>
      <w:tr w:rsidR="0063527E" w:rsidRPr="00E47F02" w14:paraId="76D10EA0" w14:textId="77777777" w:rsidTr="009331B7">
        <w:tblPrEx>
          <w:jc w:val="left"/>
        </w:tblPrEx>
        <w:trPr>
          <w:trHeight w:val="330"/>
        </w:trPr>
        <w:tc>
          <w:tcPr>
            <w:tcW w:w="6893" w:type="dxa"/>
            <w:gridSpan w:val="5"/>
            <w:tcBorders>
              <w:top w:val="nil"/>
              <w:left w:val="nil"/>
              <w:bottom w:val="nil"/>
              <w:right w:val="nil"/>
            </w:tcBorders>
            <w:shd w:val="clear" w:color="auto" w:fill="auto"/>
            <w:noWrap/>
            <w:vAlign w:val="center"/>
            <w:hideMark/>
          </w:tcPr>
          <w:p w14:paraId="521EDF84" w14:textId="77777777" w:rsidR="0063527E" w:rsidRPr="009331B7" w:rsidRDefault="0063527E" w:rsidP="00545885">
            <w:pPr>
              <w:rPr>
                <w:rFonts w:ascii="Arial" w:hAnsi="Arial" w:cs="Arial"/>
                <w:color w:val="000000"/>
                <w:sz w:val="16"/>
                <w:szCs w:val="16"/>
              </w:rPr>
            </w:pPr>
            <w:r w:rsidRPr="009331B7">
              <w:rPr>
                <w:rFonts w:ascii="Arial" w:hAnsi="Arial" w:cs="Arial"/>
                <w:color w:val="000000"/>
                <w:sz w:val="16"/>
                <w:szCs w:val="16"/>
              </w:rPr>
              <w:t xml:space="preserve">          CON1075007 NOTARIOS NÚMERO 18 SC</w:t>
            </w:r>
          </w:p>
        </w:tc>
        <w:tc>
          <w:tcPr>
            <w:tcW w:w="1506" w:type="dxa"/>
            <w:gridSpan w:val="2"/>
            <w:tcBorders>
              <w:top w:val="nil"/>
              <w:left w:val="nil"/>
              <w:bottom w:val="nil"/>
              <w:right w:val="nil"/>
            </w:tcBorders>
            <w:shd w:val="clear" w:color="auto" w:fill="auto"/>
            <w:noWrap/>
            <w:vAlign w:val="center"/>
            <w:hideMark/>
          </w:tcPr>
          <w:p w14:paraId="0571B8F4" w14:textId="3E8AA4E8" w:rsidR="0063527E" w:rsidRPr="009331B7" w:rsidRDefault="00E47F02" w:rsidP="00545885">
            <w:pPr>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2,684.00 </w:t>
            </w:r>
          </w:p>
        </w:tc>
      </w:tr>
      <w:tr w:rsidR="0063527E" w:rsidRPr="00E47F02" w14:paraId="4951936E" w14:textId="77777777" w:rsidTr="009331B7">
        <w:tblPrEx>
          <w:jc w:val="left"/>
        </w:tblPrEx>
        <w:trPr>
          <w:trHeight w:val="330"/>
        </w:trPr>
        <w:tc>
          <w:tcPr>
            <w:tcW w:w="6893" w:type="dxa"/>
            <w:gridSpan w:val="5"/>
            <w:tcBorders>
              <w:top w:val="nil"/>
              <w:left w:val="nil"/>
              <w:bottom w:val="nil"/>
              <w:right w:val="nil"/>
            </w:tcBorders>
            <w:shd w:val="clear" w:color="auto" w:fill="auto"/>
            <w:noWrap/>
            <w:vAlign w:val="center"/>
            <w:hideMark/>
          </w:tcPr>
          <w:p w14:paraId="4D2B13D9" w14:textId="77777777" w:rsidR="0063527E" w:rsidRPr="009331B7" w:rsidRDefault="0063527E" w:rsidP="00545885">
            <w:pPr>
              <w:rPr>
                <w:rFonts w:ascii="Arial" w:hAnsi="Arial" w:cs="Arial"/>
                <w:color w:val="000000"/>
                <w:sz w:val="16"/>
                <w:szCs w:val="16"/>
              </w:rPr>
            </w:pPr>
            <w:r w:rsidRPr="009331B7">
              <w:rPr>
                <w:rFonts w:ascii="Arial" w:hAnsi="Arial" w:cs="Arial"/>
                <w:color w:val="000000"/>
                <w:sz w:val="16"/>
                <w:szCs w:val="16"/>
              </w:rPr>
              <w:t xml:space="preserve">          CON074579 PROMOTORA UG S.A. DE C.V.</w:t>
            </w:r>
          </w:p>
        </w:tc>
        <w:tc>
          <w:tcPr>
            <w:tcW w:w="1506" w:type="dxa"/>
            <w:gridSpan w:val="2"/>
            <w:tcBorders>
              <w:top w:val="nil"/>
              <w:left w:val="nil"/>
              <w:bottom w:val="nil"/>
              <w:right w:val="nil"/>
            </w:tcBorders>
            <w:shd w:val="clear" w:color="auto" w:fill="auto"/>
            <w:noWrap/>
            <w:vAlign w:val="center"/>
            <w:hideMark/>
          </w:tcPr>
          <w:p w14:paraId="08A55243" w14:textId="567AE508" w:rsidR="0063527E" w:rsidRPr="009331B7" w:rsidRDefault="00E47F02" w:rsidP="00545885">
            <w:pPr>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117,000.00 </w:t>
            </w:r>
          </w:p>
        </w:tc>
      </w:tr>
      <w:tr w:rsidR="0063527E" w:rsidRPr="00E47F02" w14:paraId="3357BA1D" w14:textId="77777777" w:rsidTr="009331B7">
        <w:tblPrEx>
          <w:jc w:val="left"/>
        </w:tblPrEx>
        <w:trPr>
          <w:trHeight w:val="330"/>
        </w:trPr>
        <w:tc>
          <w:tcPr>
            <w:tcW w:w="6893" w:type="dxa"/>
            <w:gridSpan w:val="5"/>
            <w:tcBorders>
              <w:top w:val="nil"/>
              <w:left w:val="nil"/>
              <w:bottom w:val="nil"/>
              <w:right w:val="nil"/>
            </w:tcBorders>
            <w:shd w:val="clear" w:color="auto" w:fill="auto"/>
            <w:noWrap/>
            <w:vAlign w:val="center"/>
            <w:hideMark/>
          </w:tcPr>
          <w:p w14:paraId="5991BA8D" w14:textId="77777777" w:rsidR="0063527E" w:rsidRPr="009331B7" w:rsidRDefault="0063527E" w:rsidP="00545885">
            <w:pPr>
              <w:rPr>
                <w:rFonts w:ascii="Arial" w:hAnsi="Arial" w:cs="Arial"/>
                <w:color w:val="000000"/>
                <w:sz w:val="16"/>
                <w:szCs w:val="16"/>
              </w:rPr>
            </w:pPr>
            <w:r w:rsidRPr="009331B7">
              <w:rPr>
                <w:rFonts w:ascii="Arial" w:hAnsi="Arial" w:cs="Arial"/>
                <w:color w:val="000000"/>
                <w:sz w:val="16"/>
                <w:szCs w:val="16"/>
              </w:rPr>
              <w:t xml:space="preserve">          CON969440 PABLO CESAR ARREOLA ALVAREZ</w:t>
            </w:r>
          </w:p>
        </w:tc>
        <w:tc>
          <w:tcPr>
            <w:tcW w:w="1506" w:type="dxa"/>
            <w:gridSpan w:val="2"/>
            <w:tcBorders>
              <w:top w:val="nil"/>
              <w:left w:val="nil"/>
              <w:bottom w:val="nil"/>
              <w:right w:val="nil"/>
            </w:tcBorders>
            <w:shd w:val="clear" w:color="auto" w:fill="auto"/>
            <w:noWrap/>
            <w:vAlign w:val="center"/>
            <w:hideMark/>
          </w:tcPr>
          <w:p w14:paraId="46AE9A06" w14:textId="11CE8568" w:rsidR="0063527E" w:rsidRPr="009331B7" w:rsidRDefault="00E47F02" w:rsidP="00545885">
            <w:pPr>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40,525.36 </w:t>
            </w:r>
          </w:p>
        </w:tc>
      </w:tr>
      <w:tr w:rsidR="0063527E" w:rsidRPr="00E47F02" w14:paraId="34487399" w14:textId="77777777" w:rsidTr="009331B7">
        <w:tblPrEx>
          <w:jc w:val="left"/>
        </w:tblPrEx>
        <w:trPr>
          <w:trHeight w:val="330"/>
        </w:trPr>
        <w:tc>
          <w:tcPr>
            <w:tcW w:w="6893" w:type="dxa"/>
            <w:gridSpan w:val="5"/>
            <w:tcBorders>
              <w:top w:val="nil"/>
              <w:left w:val="nil"/>
              <w:bottom w:val="nil"/>
              <w:right w:val="nil"/>
            </w:tcBorders>
            <w:shd w:val="clear" w:color="auto" w:fill="auto"/>
            <w:noWrap/>
            <w:vAlign w:val="center"/>
            <w:hideMark/>
          </w:tcPr>
          <w:p w14:paraId="478BAD85" w14:textId="750C068F" w:rsidR="0063527E" w:rsidRPr="009331B7" w:rsidRDefault="0063527E" w:rsidP="00545885">
            <w:pPr>
              <w:rPr>
                <w:rFonts w:ascii="Arial" w:hAnsi="Arial" w:cs="Arial"/>
                <w:color w:val="000000"/>
                <w:sz w:val="16"/>
                <w:szCs w:val="16"/>
              </w:rPr>
            </w:pPr>
            <w:r w:rsidRPr="009331B7">
              <w:rPr>
                <w:rFonts w:ascii="Arial" w:hAnsi="Arial" w:cs="Arial"/>
                <w:color w:val="000000"/>
                <w:sz w:val="16"/>
                <w:szCs w:val="16"/>
              </w:rPr>
              <w:t xml:space="preserve">          CON1075166 CONSTRUCTORA E INMOBILIARIA DE ALTURA, S.A. C.V.</w:t>
            </w:r>
          </w:p>
        </w:tc>
        <w:tc>
          <w:tcPr>
            <w:tcW w:w="1506" w:type="dxa"/>
            <w:gridSpan w:val="2"/>
            <w:tcBorders>
              <w:top w:val="nil"/>
              <w:left w:val="nil"/>
              <w:bottom w:val="nil"/>
              <w:right w:val="nil"/>
            </w:tcBorders>
            <w:shd w:val="clear" w:color="auto" w:fill="auto"/>
            <w:noWrap/>
            <w:vAlign w:val="center"/>
            <w:hideMark/>
          </w:tcPr>
          <w:p w14:paraId="548CAFFE" w14:textId="6AFE5FE3" w:rsidR="0063527E" w:rsidRPr="009331B7" w:rsidRDefault="00E47F02" w:rsidP="00545885">
            <w:pPr>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113,340.00 </w:t>
            </w:r>
          </w:p>
        </w:tc>
      </w:tr>
      <w:tr w:rsidR="007964D8" w:rsidRPr="007964D8" w14:paraId="44CDEA88" w14:textId="77777777" w:rsidTr="009331B7">
        <w:trPr>
          <w:gridAfter w:val="1"/>
          <w:wAfter w:w="461" w:type="dxa"/>
          <w:trHeight w:val="58"/>
          <w:jc w:val="center"/>
        </w:trPr>
        <w:tc>
          <w:tcPr>
            <w:tcW w:w="5965" w:type="dxa"/>
            <w:gridSpan w:val="4"/>
            <w:shd w:val="clear" w:color="000000" w:fill="FFFFFF"/>
            <w:noWrap/>
            <w:vAlign w:val="center"/>
            <w:hideMark/>
          </w:tcPr>
          <w:p w14:paraId="0F60B92A" w14:textId="32ADA063" w:rsidR="007964D8" w:rsidRPr="007964D8" w:rsidRDefault="007964D8" w:rsidP="009331B7">
            <w:pPr>
              <w:ind w:left="354" w:right="-1636"/>
              <w:rPr>
                <w:rFonts w:ascii="Arial" w:hAnsi="Arial" w:cs="Arial"/>
                <w:b/>
                <w:bCs/>
                <w:color w:val="000000"/>
                <w:sz w:val="20"/>
                <w:szCs w:val="20"/>
              </w:rPr>
            </w:pPr>
            <w:r w:rsidRPr="007964D8">
              <w:rPr>
                <w:rFonts w:ascii="Arial" w:hAnsi="Arial" w:cs="Arial"/>
                <w:b/>
                <w:bCs/>
                <w:color w:val="000000"/>
                <w:sz w:val="20"/>
                <w:szCs w:val="20"/>
              </w:rPr>
              <w:t>DEUDORES DIVERSOS POR COBRAR A CORTO PLAZO</w:t>
            </w:r>
          </w:p>
        </w:tc>
        <w:tc>
          <w:tcPr>
            <w:tcW w:w="1973" w:type="dxa"/>
            <w:gridSpan w:val="2"/>
            <w:shd w:val="clear" w:color="000000" w:fill="FFFFFF"/>
            <w:noWrap/>
            <w:vAlign w:val="bottom"/>
            <w:hideMark/>
          </w:tcPr>
          <w:p w14:paraId="0CAC3084" w14:textId="0755333C" w:rsidR="007964D8" w:rsidRPr="007964D8" w:rsidRDefault="00DE1DFD" w:rsidP="009331B7">
            <w:pPr>
              <w:ind w:left="-286"/>
              <w:jc w:val="right"/>
              <w:rPr>
                <w:rFonts w:ascii="Arial" w:hAnsi="Arial" w:cs="Arial"/>
                <w:b/>
                <w:bCs/>
                <w:color w:val="000000"/>
                <w:sz w:val="20"/>
                <w:szCs w:val="20"/>
              </w:rPr>
            </w:pPr>
            <w:r>
              <w:rPr>
                <w:rFonts w:ascii="Arial" w:hAnsi="Arial" w:cs="Arial"/>
                <w:b/>
                <w:bCs/>
                <w:color w:val="000000"/>
                <w:sz w:val="20"/>
                <w:szCs w:val="20"/>
              </w:rPr>
              <w:t>$</w:t>
            </w:r>
            <w:r w:rsidR="00045730" w:rsidRPr="00045730">
              <w:rPr>
                <w:rFonts w:ascii="Arial" w:hAnsi="Arial" w:cs="Arial"/>
                <w:b/>
                <w:bCs/>
                <w:color w:val="000000"/>
                <w:sz w:val="20"/>
                <w:szCs w:val="20"/>
              </w:rPr>
              <w:t>4,725,218.45</w:t>
            </w:r>
          </w:p>
        </w:tc>
      </w:tr>
      <w:tr w:rsidR="007964D8" w:rsidRPr="007964D8" w14:paraId="1A370251" w14:textId="77777777" w:rsidTr="009331B7">
        <w:trPr>
          <w:gridAfter w:val="1"/>
          <w:wAfter w:w="461" w:type="dxa"/>
          <w:trHeight w:val="58"/>
          <w:jc w:val="center"/>
        </w:trPr>
        <w:tc>
          <w:tcPr>
            <w:tcW w:w="5965" w:type="dxa"/>
            <w:gridSpan w:val="4"/>
            <w:shd w:val="clear" w:color="000000" w:fill="FFFFFF"/>
            <w:noWrap/>
            <w:vAlign w:val="center"/>
            <w:hideMark/>
          </w:tcPr>
          <w:p w14:paraId="2AAB2E30" w14:textId="77777777" w:rsidR="007964D8" w:rsidRPr="007964D8" w:rsidRDefault="007964D8" w:rsidP="009331B7">
            <w:pPr>
              <w:ind w:left="354"/>
              <w:rPr>
                <w:rFonts w:ascii="Arial" w:hAnsi="Arial" w:cs="Arial"/>
                <w:color w:val="000000"/>
                <w:sz w:val="16"/>
                <w:szCs w:val="16"/>
              </w:rPr>
            </w:pPr>
            <w:r w:rsidRPr="007964D8">
              <w:rPr>
                <w:rFonts w:ascii="Arial" w:hAnsi="Arial" w:cs="Arial"/>
                <w:color w:val="000000"/>
                <w:sz w:val="16"/>
                <w:szCs w:val="16"/>
              </w:rPr>
              <w:t>FONDOS REVOLVENTES</w:t>
            </w:r>
          </w:p>
        </w:tc>
        <w:tc>
          <w:tcPr>
            <w:tcW w:w="1973" w:type="dxa"/>
            <w:gridSpan w:val="2"/>
            <w:shd w:val="clear" w:color="auto" w:fill="auto"/>
            <w:noWrap/>
            <w:vAlign w:val="center"/>
            <w:hideMark/>
          </w:tcPr>
          <w:p w14:paraId="0417A58F" w14:textId="2F282FFD" w:rsidR="007964D8" w:rsidRPr="007964D8" w:rsidRDefault="007964D8" w:rsidP="009331B7">
            <w:pPr>
              <w:ind w:left="-286"/>
              <w:jc w:val="right"/>
              <w:rPr>
                <w:rFonts w:ascii="Arial" w:hAnsi="Arial" w:cs="Arial"/>
                <w:color w:val="000000"/>
                <w:sz w:val="16"/>
                <w:szCs w:val="16"/>
              </w:rPr>
            </w:pPr>
            <w:r w:rsidRPr="007964D8">
              <w:rPr>
                <w:rFonts w:ascii="Arial" w:hAnsi="Arial" w:cs="Arial"/>
                <w:color w:val="000000"/>
                <w:sz w:val="16"/>
                <w:szCs w:val="16"/>
              </w:rPr>
              <w:t>$</w:t>
            </w:r>
            <w:r w:rsidR="00B86FFD" w:rsidRPr="00B86FFD">
              <w:rPr>
                <w:rFonts w:ascii="Arial" w:hAnsi="Arial" w:cs="Arial"/>
                <w:color w:val="000000"/>
                <w:sz w:val="16"/>
                <w:szCs w:val="16"/>
              </w:rPr>
              <w:t>450,078.35</w:t>
            </w:r>
          </w:p>
        </w:tc>
      </w:tr>
      <w:tr w:rsidR="007964D8" w:rsidRPr="007964D8" w14:paraId="66656422" w14:textId="77777777" w:rsidTr="009331B7">
        <w:trPr>
          <w:gridAfter w:val="1"/>
          <w:wAfter w:w="461" w:type="dxa"/>
          <w:trHeight w:val="71"/>
          <w:jc w:val="center"/>
        </w:trPr>
        <w:tc>
          <w:tcPr>
            <w:tcW w:w="5965" w:type="dxa"/>
            <w:gridSpan w:val="4"/>
            <w:shd w:val="clear" w:color="000000" w:fill="FFFFFF"/>
            <w:noWrap/>
            <w:vAlign w:val="center"/>
            <w:hideMark/>
          </w:tcPr>
          <w:p w14:paraId="4B60AD13" w14:textId="77777777" w:rsidR="007964D8" w:rsidRPr="007964D8" w:rsidRDefault="007964D8" w:rsidP="009331B7">
            <w:pPr>
              <w:ind w:left="354"/>
              <w:rPr>
                <w:rFonts w:ascii="Arial" w:hAnsi="Arial" w:cs="Arial"/>
                <w:color w:val="000000"/>
                <w:sz w:val="16"/>
                <w:szCs w:val="16"/>
              </w:rPr>
            </w:pPr>
            <w:r w:rsidRPr="007964D8">
              <w:rPr>
                <w:rFonts w:ascii="Arial" w:hAnsi="Arial" w:cs="Arial"/>
                <w:color w:val="000000"/>
                <w:sz w:val="16"/>
                <w:szCs w:val="16"/>
              </w:rPr>
              <w:t>GASTOS A COMPROBAR</w:t>
            </w:r>
          </w:p>
        </w:tc>
        <w:tc>
          <w:tcPr>
            <w:tcW w:w="1973" w:type="dxa"/>
            <w:gridSpan w:val="2"/>
            <w:shd w:val="clear" w:color="auto" w:fill="auto"/>
            <w:noWrap/>
            <w:vAlign w:val="center"/>
            <w:hideMark/>
          </w:tcPr>
          <w:p w14:paraId="56DC8EF6" w14:textId="4486EBF1" w:rsidR="007964D8" w:rsidRPr="007964D8" w:rsidRDefault="007964D8" w:rsidP="009331B7">
            <w:pPr>
              <w:ind w:left="-286"/>
              <w:jc w:val="right"/>
              <w:rPr>
                <w:rFonts w:ascii="Arial" w:hAnsi="Arial" w:cs="Arial"/>
                <w:color w:val="000000"/>
                <w:sz w:val="16"/>
                <w:szCs w:val="16"/>
              </w:rPr>
            </w:pPr>
            <w:r w:rsidRPr="007964D8">
              <w:rPr>
                <w:rFonts w:ascii="Arial" w:hAnsi="Arial" w:cs="Arial"/>
                <w:color w:val="000000"/>
                <w:sz w:val="16"/>
                <w:szCs w:val="16"/>
              </w:rPr>
              <w:t>$</w:t>
            </w:r>
            <w:r w:rsidR="00B86FFD" w:rsidRPr="00B86FFD">
              <w:rPr>
                <w:rFonts w:ascii="Arial" w:hAnsi="Arial" w:cs="Arial"/>
                <w:color w:val="000000"/>
                <w:sz w:val="16"/>
                <w:szCs w:val="16"/>
              </w:rPr>
              <w:t>3,931,965.03</w:t>
            </w:r>
          </w:p>
        </w:tc>
      </w:tr>
      <w:tr w:rsidR="007964D8" w:rsidRPr="007964D8" w14:paraId="0A6003AF" w14:textId="77777777" w:rsidTr="009331B7">
        <w:trPr>
          <w:gridAfter w:val="1"/>
          <w:wAfter w:w="461" w:type="dxa"/>
          <w:trHeight w:val="71"/>
          <w:jc w:val="center"/>
        </w:trPr>
        <w:tc>
          <w:tcPr>
            <w:tcW w:w="5965" w:type="dxa"/>
            <w:gridSpan w:val="4"/>
            <w:shd w:val="clear" w:color="000000" w:fill="FFFFFF"/>
            <w:noWrap/>
            <w:vAlign w:val="center"/>
            <w:hideMark/>
          </w:tcPr>
          <w:p w14:paraId="5ABF545A" w14:textId="77777777" w:rsidR="007964D8" w:rsidRPr="007964D8" w:rsidRDefault="007964D8" w:rsidP="009331B7">
            <w:pPr>
              <w:ind w:left="354"/>
              <w:rPr>
                <w:rFonts w:ascii="Arial" w:hAnsi="Arial" w:cs="Arial"/>
                <w:color w:val="000000"/>
                <w:sz w:val="16"/>
                <w:szCs w:val="16"/>
              </w:rPr>
            </w:pPr>
            <w:r w:rsidRPr="007964D8">
              <w:rPr>
                <w:rFonts w:ascii="Arial" w:hAnsi="Arial" w:cs="Arial"/>
                <w:color w:val="000000"/>
                <w:sz w:val="16"/>
                <w:szCs w:val="16"/>
              </w:rPr>
              <w:t>CRIPTAS A EMPLEADOS MUNICIPALES</w:t>
            </w:r>
          </w:p>
        </w:tc>
        <w:tc>
          <w:tcPr>
            <w:tcW w:w="1973" w:type="dxa"/>
            <w:gridSpan w:val="2"/>
            <w:shd w:val="clear" w:color="auto" w:fill="auto"/>
            <w:noWrap/>
            <w:vAlign w:val="center"/>
            <w:hideMark/>
          </w:tcPr>
          <w:p w14:paraId="7913DF07" w14:textId="3B648BEE" w:rsidR="007964D8" w:rsidRPr="007964D8" w:rsidRDefault="007964D8" w:rsidP="009331B7">
            <w:pPr>
              <w:ind w:left="-286"/>
              <w:jc w:val="right"/>
              <w:rPr>
                <w:rFonts w:ascii="Arial" w:hAnsi="Arial" w:cs="Arial"/>
                <w:color w:val="000000"/>
                <w:sz w:val="16"/>
                <w:szCs w:val="16"/>
              </w:rPr>
            </w:pPr>
            <w:r w:rsidRPr="007964D8">
              <w:rPr>
                <w:rFonts w:ascii="Arial" w:hAnsi="Arial" w:cs="Arial"/>
                <w:color w:val="000000"/>
                <w:sz w:val="16"/>
                <w:szCs w:val="16"/>
              </w:rPr>
              <w:t>$</w:t>
            </w:r>
            <w:r w:rsidR="0039534F">
              <w:rPr>
                <w:rFonts w:ascii="Arial" w:hAnsi="Arial" w:cs="Arial"/>
                <w:color w:val="000000"/>
                <w:sz w:val="16"/>
                <w:szCs w:val="16"/>
              </w:rPr>
              <w:t>0.00</w:t>
            </w:r>
          </w:p>
        </w:tc>
      </w:tr>
      <w:tr w:rsidR="007964D8" w:rsidRPr="007964D8" w14:paraId="4E562577" w14:textId="77777777" w:rsidTr="009331B7">
        <w:trPr>
          <w:gridAfter w:val="1"/>
          <w:wAfter w:w="461" w:type="dxa"/>
          <w:trHeight w:val="71"/>
          <w:jc w:val="center"/>
        </w:trPr>
        <w:tc>
          <w:tcPr>
            <w:tcW w:w="5965" w:type="dxa"/>
            <w:gridSpan w:val="4"/>
            <w:shd w:val="clear" w:color="000000" w:fill="FFFFFF"/>
            <w:noWrap/>
            <w:vAlign w:val="center"/>
            <w:hideMark/>
          </w:tcPr>
          <w:p w14:paraId="207A1908" w14:textId="77777777" w:rsidR="007964D8" w:rsidRPr="007964D8" w:rsidRDefault="007964D8" w:rsidP="009331B7">
            <w:pPr>
              <w:ind w:left="354"/>
              <w:rPr>
                <w:rFonts w:ascii="Arial" w:hAnsi="Arial" w:cs="Arial"/>
                <w:color w:val="000000"/>
                <w:sz w:val="16"/>
                <w:szCs w:val="16"/>
              </w:rPr>
            </w:pPr>
            <w:r w:rsidRPr="007964D8">
              <w:rPr>
                <w:rFonts w:ascii="Arial" w:hAnsi="Arial" w:cs="Arial"/>
                <w:color w:val="000000"/>
                <w:sz w:val="16"/>
                <w:szCs w:val="16"/>
              </w:rPr>
              <w:t>DEDUCIBLES DE SINIESTROS POR COBRAR A EMPLEADOS</w:t>
            </w:r>
          </w:p>
        </w:tc>
        <w:tc>
          <w:tcPr>
            <w:tcW w:w="1973" w:type="dxa"/>
            <w:gridSpan w:val="2"/>
            <w:shd w:val="clear" w:color="auto" w:fill="auto"/>
            <w:noWrap/>
            <w:vAlign w:val="center"/>
            <w:hideMark/>
          </w:tcPr>
          <w:p w14:paraId="071F1430" w14:textId="35ABB0BB" w:rsidR="007964D8" w:rsidRPr="007964D8" w:rsidRDefault="007964D8" w:rsidP="009331B7">
            <w:pPr>
              <w:ind w:left="-286"/>
              <w:jc w:val="right"/>
              <w:rPr>
                <w:rFonts w:ascii="Arial" w:hAnsi="Arial" w:cs="Arial"/>
                <w:color w:val="000000"/>
                <w:sz w:val="16"/>
                <w:szCs w:val="16"/>
              </w:rPr>
            </w:pPr>
            <w:r w:rsidRPr="007964D8">
              <w:rPr>
                <w:rFonts w:ascii="Arial" w:hAnsi="Arial" w:cs="Arial"/>
                <w:color w:val="000000"/>
                <w:sz w:val="16"/>
                <w:szCs w:val="16"/>
              </w:rPr>
              <w:t>$</w:t>
            </w:r>
            <w:r w:rsidR="00B86FFD" w:rsidRPr="00B86FFD">
              <w:rPr>
                <w:rFonts w:ascii="Arial" w:hAnsi="Arial" w:cs="Arial"/>
                <w:color w:val="000000"/>
                <w:sz w:val="16"/>
                <w:szCs w:val="16"/>
              </w:rPr>
              <w:t>174,752.47</w:t>
            </w:r>
          </w:p>
        </w:tc>
      </w:tr>
      <w:tr w:rsidR="0039534F" w:rsidRPr="007964D8" w14:paraId="2FE9F446" w14:textId="77777777" w:rsidTr="009331B7">
        <w:trPr>
          <w:gridAfter w:val="1"/>
          <w:wAfter w:w="461" w:type="dxa"/>
          <w:trHeight w:val="71"/>
          <w:jc w:val="center"/>
        </w:trPr>
        <w:tc>
          <w:tcPr>
            <w:tcW w:w="5965" w:type="dxa"/>
            <w:gridSpan w:val="4"/>
            <w:shd w:val="clear" w:color="000000" w:fill="FFFFFF"/>
            <w:noWrap/>
            <w:vAlign w:val="center"/>
          </w:tcPr>
          <w:p w14:paraId="38684C10" w14:textId="0CD2436C" w:rsidR="0039534F" w:rsidRPr="007964D8" w:rsidRDefault="0039534F" w:rsidP="009331B7">
            <w:pPr>
              <w:ind w:left="354"/>
              <w:rPr>
                <w:rFonts w:ascii="Arial" w:hAnsi="Arial" w:cs="Arial"/>
                <w:color w:val="000000"/>
                <w:sz w:val="16"/>
                <w:szCs w:val="16"/>
              </w:rPr>
            </w:pPr>
            <w:r>
              <w:rPr>
                <w:rFonts w:ascii="Arial" w:hAnsi="Arial" w:cs="Arial"/>
                <w:color w:val="000000"/>
                <w:sz w:val="16"/>
                <w:szCs w:val="16"/>
              </w:rPr>
              <w:t xml:space="preserve">APOYO DE UTILES ESCOLARES EMPLEADOS MUNICIPALES </w:t>
            </w:r>
          </w:p>
        </w:tc>
        <w:tc>
          <w:tcPr>
            <w:tcW w:w="1973" w:type="dxa"/>
            <w:gridSpan w:val="2"/>
            <w:shd w:val="clear" w:color="auto" w:fill="auto"/>
            <w:noWrap/>
            <w:vAlign w:val="center"/>
          </w:tcPr>
          <w:p w14:paraId="143AD429" w14:textId="6FF67AA2" w:rsidR="0039534F" w:rsidRPr="007964D8" w:rsidRDefault="009007EE" w:rsidP="009331B7">
            <w:pPr>
              <w:ind w:left="-286"/>
              <w:jc w:val="right"/>
              <w:rPr>
                <w:rFonts w:ascii="Arial" w:hAnsi="Arial" w:cs="Arial"/>
                <w:color w:val="000000"/>
                <w:sz w:val="16"/>
                <w:szCs w:val="16"/>
              </w:rPr>
            </w:pPr>
            <w:r w:rsidRPr="009007EE">
              <w:rPr>
                <w:rFonts w:ascii="Arial" w:hAnsi="Arial" w:cs="Arial"/>
                <w:color w:val="000000" w:themeColor="text1"/>
                <w:sz w:val="16"/>
                <w:szCs w:val="16"/>
              </w:rPr>
              <w:t>0.00</w:t>
            </w:r>
          </w:p>
        </w:tc>
      </w:tr>
      <w:tr w:rsidR="007964D8" w:rsidRPr="007964D8" w14:paraId="46FA6ED8" w14:textId="77777777" w:rsidTr="009331B7">
        <w:trPr>
          <w:gridAfter w:val="1"/>
          <w:wAfter w:w="461" w:type="dxa"/>
          <w:trHeight w:val="71"/>
          <w:jc w:val="center"/>
        </w:trPr>
        <w:tc>
          <w:tcPr>
            <w:tcW w:w="5965" w:type="dxa"/>
            <w:gridSpan w:val="4"/>
            <w:shd w:val="clear" w:color="000000" w:fill="FFFFFF"/>
            <w:noWrap/>
            <w:vAlign w:val="center"/>
            <w:hideMark/>
          </w:tcPr>
          <w:p w14:paraId="59E830A1" w14:textId="77777777" w:rsidR="007964D8" w:rsidRPr="007964D8" w:rsidRDefault="007964D8" w:rsidP="009331B7">
            <w:pPr>
              <w:ind w:left="354"/>
              <w:rPr>
                <w:rFonts w:ascii="Arial" w:hAnsi="Arial" w:cs="Arial"/>
                <w:color w:val="000000"/>
                <w:sz w:val="16"/>
                <w:szCs w:val="16"/>
              </w:rPr>
            </w:pPr>
            <w:r w:rsidRPr="007964D8">
              <w:rPr>
                <w:rFonts w:ascii="Arial" w:hAnsi="Arial" w:cs="Arial"/>
                <w:color w:val="000000"/>
                <w:sz w:val="16"/>
                <w:szCs w:val="16"/>
              </w:rPr>
              <w:t>FALTANTES DE CAJEROS</w:t>
            </w:r>
          </w:p>
        </w:tc>
        <w:tc>
          <w:tcPr>
            <w:tcW w:w="1973" w:type="dxa"/>
            <w:gridSpan w:val="2"/>
            <w:shd w:val="clear" w:color="auto" w:fill="auto"/>
            <w:noWrap/>
            <w:vAlign w:val="center"/>
            <w:hideMark/>
          </w:tcPr>
          <w:p w14:paraId="3B9E67A1" w14:textId="5534A7F6" w:rsidR="007964D8" w:rsidRPr="007964D8" w:rsidRDefault="007964D8" w:rsidP="009331B7">
            <w:pPr>
              <w:ind w:left="-286"/>
              <w:jc w:val="right"/>
              <w:rPr>
                <w:rFonts w:ascii="Arial" w:hAnsi="Arial" w:cs="Arial"/>
                <w:color w:val="000000"/>
                <w:sz w:val="16"/>
                <w:szCs w:val="16"/>
              </w:rPr>
            </w:pPr>
            <w:r w:rsidRPr="007964D8">
              <w:rPr>
                <w:rFonts w:ascii="Arial" w:hAnsi="Arial" w:cs="Arial"/>
                <w:color w:val="000000"/>
                <w:sz w:val="16"/>
                <w:szCs w:val="16"/>
              </w:rPr>
              <w:t>$</w:t>
            </w:r>
            <w:r w:rsidR="00B86FFD" w:rsidRPr="00B86FFD">
              <w:rPr>
                <w:rFonts w:ascii="Arial" w:hAnsi="Arial" w:cs="Arial"/>
                <w:color w:val="000000"/>
                <w:sz w:val="16"/>
                <w:szCs w:val="16"/>
              </w:rPr>
              <w:t>168,413.94</w:t>
            </w:r>
          </w:p>
        </w:tc>
      </w:tr>
      <w:tr w:rsidR="007964D8" w:rsidRPr="007964D8" w14:paraId="6F529FFD" w14:textId="77777777" w:rsidTr="009331B7">
        <w:trPr>
          <w:gridAfter w:val="1"/>
          <w:wAfter w:w="461" w:type="dxa"/>
          <w:trHeight w:val="71"/>
          <w:jc w:val="center"/>
        </w:trPr>
        <w:tc>
          <w:tcPr>
            <w:tcW w:w="5965" w:type="dxa"/>
            <w:gridSpan w:val="4"/>
            <w:shd w:val="clear" w:color="000000" w:fill="FFFFFF"/>
            <w:noWrap/>
            <w:vAlign w:val="center"/>
            <w:hideMark/>
          </w:tcPr>
          <w:p w14:paraId="107B28C4" w14:textId="77777777" w:rsidR="007964D8" w:rsidRPr="007964D8" w:rsidRDefault="007964D8" w:rsidP="009331B7">
            <w:pPr>
              <w:ind w:left="354"/>
              <w:rPr>
                <w:rFonts w:ascii="Arial" w:hAnsi="Arial" w:cs="Arial"/>
                <w:color w:val="000000"/>
                <w:sz w:val="16"/>
                <w:szCs w:val="16"/>
              </w:rPr>
            </w:pPr>
            <w:r w:rsidRPr="007964D8">
              <w:rPr>
                <w:rFonts w:ascii="Arial" w:hAnsi="Arial" w:cs="Arial"/>
                <w:color w:val="000000"/>
                <w:sz w:val="16"/>
                <w:szCs w:val="16"/>
              </w:rPr>
              <w:t>DOCUMENTOS EN PODER DE SINDICATURA (2004-2006)</w:t>
            </w:r>
          </w:p>
        </w:tc>
        <w:tc>
          <w:tcPr>
            <w:tcW w:w="1973" w:type="dxa"/>
            <w:gridSpan w:val="2"/>
            <w:shd w:val="clear" w:color="auto" w:fill="auto"/>
            <w:noWrap/>
            <w:vAlign w:val="center"/>
            <w:hideMark/>
          </w:tcPr>
          <w:p w14:paraId="5FD7A7F1" w14:textId="77777777" w:rsidR="007964D8" w:rsidRPr="007964D8" w:rsidRDefault="007964D8" w:rsidP="009331B7">
            <w:pPr>
              <w:ind w:left="-286"/>
              <w:jc w:val="right"/>
              <w:rPr>
                <w:rFonts w:ascii="Arial" w:hAnsi="Arial" w:cs="Arial"/>
                <w:color w:val="000000"/>
                <w:sz w:val="16"/>
                <w:szCs w:val="16"/>
              </w:rPr>
            </w:pPr>
            <w:r w:rsidRPr="007964D8">
              <w:rPr>
                <w:rFonts w:ascii="Arial" w:hAnsi="Arial" w:cs="Arial"/>
                <w:color w:val="000000"/>
                <w:sz w:val="16"/>
                <w:szCs w:val="16"/>
              </w:rPr>
              <w:t>$11.00</w:t>
            </w:r>
          </w:p>
        </w:tc>
      </w:tr>
      <w:tr w:rsidR="007964D8" w:rsidRPr="007964D8" w14:paraId="309040CF" w14:textId="77777777" w:rsidTr="009331B7">
        <w:trPr>
          <w:gridAfter w:val="1"/>
          <w:wAfter w:w="461" w:type="dxa"/>
          <w:trHeight w:val="71"/>
          <w:jc w:val="center"/>
        </w:trPr>
        <w:tc>
          <w:tcPr>
            <w:tcW w:w="5965" w:type="dxa"/>
            <w:gridSpan w:val="4"/>
            <w:shd w:val="clear" w:color="000000" w:fill="FFFFFF"/>
            <w:noWrap/>
            <w:vAlign w:val="center"/>
            <w:hideMark/>
          </w:tcPr>
          <w:p w14:paraId="4FD0AC23" w14:textId="77777777" w:rsidR="007964D8" w:rsidRPr="007964D8" w:rsidRDefault="007964D8" w:rsidP="009331B7">
            <w:pPr>
              <w:ind w:left="354"/>
              <w:rPr>
                <w:rFonts w:ascii="Arial" w:hAnsi="Arial" w:cs="Arial"/>
                <w:color w:val="000000"/>
                <w:sz w:val="16"/>
                <w:szCs w:val="16"/>
              </w:rPr>
            </w:pPr>
            <w:r w:rsidRPr="007964D8">
              <w:rPr>
                <w:rFonts w:ascii="Arial" w:hAnsi="Arial" w:cs="Arial"/>
                <w:color w:val="000000"/>
                <w:sz w:val="16"/>
                <w:szCs w:val="16"/>
              </w:rPr>
              <w:t>IMPUESTOS ANTICIPADOS</w:t>
            </w:r>
          </w:p>
        </w:tc>
        <w:tc>
          <w:tcPr>
            <w:tcW w:w="1973" w:type="dxa"/>
            <w:gridSpan w:val="2"/>
            <w:shd w:val="clear" w:color="auto" w:fill="auto"/>
            <w:noWrap/>
            <w:vAlign w:val="center"/>
            <w:hideMark/>
          </w:tcPr>
          <w:p w14:paraId="1368A50B" w14:textId="77777777" w:rsidR="007964D8" w:rsidRPr="007964D8" w:rsidRDefault="007964D8" w:rsidP="009331B7">
            <w:pPr>
              <w:ind w:left="-286"/>
              <w:jc w:val="right"/>
              <w:rPr>
                <w:rFonts w:ascii="Arial" w:hAnsi="Arial" w:cs="Arial"/>
                <w:color w:val="000000"/>
                <w:sz w:val="16"/>
                <w:szCs w:val="16"/>
              </w:rPr>
            </w:pPr>
            <w:r w:rsidRPr="007964D8">
              <w:rPr>
                <w:rFonts w:ascii="Arial" w:hAnsi="Arial" w:cs="Arial"/>
                <w:color w:val="FF0000"/>
                <w:sz w:val="16"/>
                <w:szCs w:val="16"/>
              </w:rPr>
              <w:t>-$2.34</w:t>
            </w:r>
          </w:p>
        </w:tc>
      </w:tr>
    </w:tbl>
    <w:p w14:paraId="07CA08A8" w14:textId="6CBAB8C5" w:rsidR="00FA6D90" w:rsidRDefault="00FA6D90" w:rsidP="009D301C">
      <w:pPr>
        <w:autoSpaceDE w:val="0"/>
        <w:autoSpaceDN w:val="0"/>
        <w:adjustRightInd w:val="0"/>
        <w:ind w:right="42"/>
        <w:jc w:val="both"/>
        <w:rPr>
          <w:rFonts w:ascii="Arial" w:hAnsi="Arial" w:cs="Arial"/>
          <w:b/>
          <w:bCs/>
          <w:color w:val="000000"/>
        </w:rPr>
      </w:pPr>
    </w:p>
    <w:p w14:paraId="18002B02" w14:textId="77777777" w:rsidR="00FA6D90" w:rsidRDefault="00FA6D90" w:rsidP="009D301C">
      <w:pPr>
        <w:autoSpaceDE w:val="0"/>
        <w:autoSpaceDN w:val="0"/>
        <w:adjustRightInd w:val="0"/>
        <w:ind w:right="42"/>
        <w:jc w:val="both"/>
        <w:rPr>
          <w:rFonts w:ascii="Arial" w:hAnsi="Arial" w:cs="Arial"/>
          <w:b/>
          <w:bCs/>
          <w:color w:val="000000"/>
        </w:rPr>
      </w:pPr>
    </w:p>
    <w:p w14:paraId="22D6F037" w14:textId="01619E4B" w:rsidR="009A1D40" w:rsidRPr="009A5E1B" w:rsidRDefault="009A5E1B" w:rsidP="009A1D40">
      <w:pPr>
        <w:autoSpaceDE w:val="0"/>
        <w:autoSpaceDN w:val="0"/>
        <w:adjustRightInd w:val="0"/>
        <w:ind w:left="708" w:right="42"/>
        <w:jc w:val="both"/>
        <w:rPr>
          <w:rFonts w:ascii="Arial" w:hAnsi="Arial" w:cs="Arial"/>
          <w:b/>
          <w:bCs/>
          <w:color w:val="000000"/>
        </w:rPr>
      </w:pPr>
      <w:r w:rsidRPr="009A5E1B">
        <w:rPr>
          <w:rFonts w:ascii="Arial" w:hAnsi="Arial" w:cs="Arial"/>
          <w:b/>
          <w:bCs/>
          <w:color w:val="000000"/>
        </w:rPr>
        <w:t>DERECHOS A RECIBIR BIENES O SERVICIOS</w:t>
      </w:r>
    </w:p>
    <w:p w14:paraId="50B9D385" w14:textId="77777777" w:rsidR="00C95697" w:rsidRPr="009A5E1B" w:rsidRDefault="00C95697" w:rsidP="006D1318">
      <w:pPr>
        <w:autoSpaceDE w:val="0"/>
        <w:autoSpaceDN w:val="0"/>
        <w:adjustRightInd w:val="0"/>
        <w:ind w:right="42"/>
        <w:jc w:val="both"/>
        <w:rPr>
          <w:rFonts w:ascii="Arial" w:hAnsi="Arial" w:cs="Arial"/>
          <w:color w:val="000000"/>
        </w:rPr>
      </w:pPr>
    </w:p>
    <w:p w14:paraId="7D8EF699" w14:textId="5980A953" w:rsidR="006D1318" w:rsidRDefault="009A1D40"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saldo que se refleja por un importe de</w:t>
      </w:r>
      <w:r w:rsidRPr="009A5E1B">
        <w:rPr>
          <w:rFonts w:ascii="Arial" w:hAnsi="Arial" w:cs="Arial"/>
          <w:b/>
          <w:bCs/>
          <w:color w:val="000000"/>
          <w:sz w:val="20"/>
          <w:szCs w:val="20"/>
        </w:rPr>
        <w:t xml:space="preserve"> </w:t>
      </w:r>
      <w:r w:rsidR="006D1318" w:rsidRPr="009A5E1B">
        <w:rPr>
          <w:rFonts w:ascii="Arial" w:hAnsi="Arial" w:cs="Arial"/>
          <w:b/>
          <w:bCs/>
          <w:color w:val="000000"/>
          <w:sz w:val="20"/>
          <w:szCs w:val="20"/>
        </w:rPr>
        <w:t>$</w:t>
      </w:r>
      <w:bookmarkStart w:id="2" w:name="_Hlk159242490"/>
      <w:r w:rsidR="00B86FFD" w:rsidRPr="00B86FFD">
        <w:rPr>
          <w:rFonts w:ascii="Arial" w:hAnsi="Arial" w:cs="Arial"/>
          <w:b/>
          <w:bCs/>
          <w:color w:val="000000"/>
          <w:sz w:val="20"/>
          <w:szCs w:val="20"/>
        </w:rPr>
        <w:t xml:space="preserve">44,118,954.64 </w:t>
      </w:r>
      <w:r w:rsidR="00905214" w:rsidRPr="00E31FC8">
        <w:rPr>
          <w:rFonts w:ascii="Arial" w:hAnsi="Arial" w:cs="Arial"/>
          <w:color w:val="000000"/>
          <w:sz w:val="20"/>
          <w:szCs w:val="20"/>
        </w:rPr>
        <w:t>de</w:t>
      </w:r>
      <w:r w:rsidRPr="009A5E1B">
        <w:rPr>
          <w:rFonts w:ascii="Arial" w:hAnsi="Arial" w:cs="Arial"/>
          <w:color w:val="000000"/>
          <w:sz w:val="20"/>
          <w:szCs w:val="20"/>
        </w:rPr>
        <w:t xml:space="preserve"> los cuales se integran</w:t>
      </w:r>
      <w:r w:rsidR="006D1318" w:rsidRPr="009A5E1B">
        <w:rPr>
          <w:rFonts w:ascii="Arial" w:hAnsi="Arial" w:cs="Arial"/>
          <w:color w:val="000000"/>
          <w:sz w:val="20"/>
          <w:szCs w:val="20"/>
        </w:rPr>
        <w:t xml:space="preserve"> de las cuentas anticipo a proveedores por adquisición de bienes y prestación de servicios a corto plazo y anticipo a proveedores por adquisición de bienes inmuebles y muebles a corto plazo.</w:t>
      </w:r>
    </w:p>
    <w:p w14:paraId="11558B50" w14:textId="77777777" w:rsidR="00D94675" w:rsidRDefault="00D94675" w:rsidP="006D1318">
      <w:pPr>
        <w:autoSpaceDE w:val="0"/>
        <w:autoSpaceDN w:val="0"/>
        <w:adjustRightInd w:val="0"/>
        <w:ind w:right="42"/>
        <w:jc w:val="both"/>
        <w:rPr>
          <w:rFonts w:ascii="Arial" w:hAnsi="Arial" w:cs="Arial"/>
          <w:color w:val="000000"/>
          <w:sz w:val="20"/>
          <w:szCs w:val="20"/>
        </w:rPr>
      </w:pPr>
    </w:p>
    <w:tbl>
      <w:tblPr>
        <w:tblW w:w="7928" w:type="dxa"/>
        <w:jc w:val="center"/>
        <w:tblCellMar>
          <w:left w:w="70" w:type="dxa"/>
          <w:right w:w="70" w:type="dxa"/>
        </w:tblCellMar>
        <w:tblLook w:val="04A0" w:firstRow="1" w:lastRow="0" w:firstColumn="1" w:lastColumn="0" w:noHBand="0" w:noVBand="1"/>
      </w:tblPr>
      <w:tblGrid>
        <w:gridCol w:w="6653"/>
        <w:gridCol w:w="1531"/>
      </w:tblGrid>
      <w:tr w:rsidR="007964D8" w:rsidRPr="007964D8" w14:paraId="579BDEA6" w14:textId="77777777" w:rsidTr="008446E0">
        <w:trPr>
          <w:trHeight w:val="75"/>
          <w:jc w:val="center"/>
        </w:trPr>
        <w:tc>
          <w:tcPr>
            <w:tcW w:w="6653" w:type="dxa"/>
            <w:shd w:val="clear" w:color="000000" w:fill="FFFFFF"/>
            <w:noWrap/>
            <w:vAlign w:val="bottom"/>
            <w:hideMark/>
          </w:tcPr>
          <w:bookmarkEnd w:id="2"/>
          <w:p w14:paraId="7A9747B5"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ANTICIPO A PROVEEDORES POR ADQUSICION DE BIENES Y PRESTACION DE SERVICIOS A CORTO PLAZO</w:t>
            </w:r>
          </w:p>
        </w:tc>
        <w:tc>
          <w:tcPr>
            <w:tcW w:w="1275" w:type="dxa"/>
            <w:shd w:val="clear" w:color="000000" w:fill="FFFFFF"/>
            <w:noWrap/>
            <w:vAlign w:val="bottom"/>
            <w:hideMark/>
          </w:tcPr>
          <w:p w14:paraId="18A6F1ED" w14:textId="0DDEDAA3"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95349A" w:rsidRPr="0095349A">
              <w:rPr>
                <w:rFonts w:ascii="Arial" w:hAnsi="Arial" w:cs="Arial"/>
                <w:b/>
                <w:bCs/>
                <w:color w:val="000000"/>
                <w:sz w:val="20"/>
                <w:szCs w:val="20"/>
              </w:rPr>
              <w:t>4,122,703.42</w:t>
            </w:r>
          </w:p>
        </w:tc>
      </w:tr>
      <w:tr w:rsidR="007964D8" w:rsidRPr="007964D8" w14:paraId="22B0F109" w14:textId="77777777" w:rsidTr="008446E0">
        <w:trPr>
          <w:trHeight w:val="50"/>
          <w:jc w:val="center"/>
        </w:trPr>
        <w:tc>
          <w:tcPr>
            <w:tcW w:w="6653" w:type="dxa"/>
            <w:shd w:val="clear" w:color="000000" w:fill="FFFFFF"/>
            <w:vAlign w:val="center"/>
            <w:hideMark/>
          </w:tcPr>
          <w:p w14:paraId="11B9601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OBE17418 NAUKA COMUNICACION ESTRATEGICA S. DE R.L. DE C.V.</w:t>
            </w:r>
          </w:p>
        </w:tc>
        <w:tc>
          <w:tcPr>
            <w:tcW w:w="1275" w:type="dxa"/>
            <w:shd w:val="clear" w:color="000000" w:fill="FFFFFF"/>
            <w:vAlign w:val="center"/>
            <w:hideMark/>
          </w:tcPr>
          <w:p w14:paraId="0FA75D3F" w14:textId="585D185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95349A" w:rsidRPr="0095349A">
              <w:rPr>
                <w:rFonts w:ascii="Arial" w:hAnsi="Arial" w:cs="Arial"/>
                <w:color w:val="000000"/>
                <w:sz w:val="16"/>
                <w:szCs w:val="16"/>
              </w:rPr>
              <w:t>3,972,514.05</w:t>
            </w:r>
          </w:p>
        </w:tc>
      </w:tr>
      <w:tr w:rsidR="007964D8" w:rsidRPr="007964D8" w14:paraId="5E54E080" w14:textId="77777777" w:rsidTr="008446E0">
        <w:trPr>
          <w:trHeight w:val="60"/>
          <w:jc w:val="center"/>
        </w:trPr>
        <w:tc>
          <w:tcPr>
            <w:tcW w:w="6653" w:type="dxa"/>
            <w:shd w:val="clear" w:color="000000" w:fill="FFFFFF"/>
            <w:vAlign w:val="center"/>
            <w:hideMark/>
          </w:tcPr>
          <w:p w14:paraId="791BB41E"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OBE15351 INDATCOM, S.A. DE C.V.</w:t>
            </w:r>
          </w:p>
        </w:tc>
        <w:tc>
          <w:tcPr>
            <w:tcW w:w="1275" w:type="dxa"/>
            <w:shd w:val="clear" w:color="000000" w:fill="FFFFFF"/>
            <w:vAlign w:val="center"/>
            <w:hideMark/>
          </w:tcPr>
          <w:p w14:paraId="36D9D889"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$5,000.28</w:t>
            </w:r>
          </w:p>
        </w:tc>
      </w:tr>
      <w:tr w:rsidR="007964D8" w:rsidRPr="007964D8" w14:paraId="52D82E60" w14:textId="77777777" w:rsidTr="008446E0">
        <w:trPr>
          <w:trHeight w:val="60"/>
          <w:jc w:val="center"/>
        </w:trPr>
        <w:tc>
          <w:tcPr>
            <w:tcW w:w="6653" w:type="dxa"/>
            <w:shd w:val="clear" w:color="000000" w:fill="FFFFFF"/>
            <w:vAlign w:val="center"/>
            <w:hideMark/>
          </w:tcPr>
          <w:p w14:paraId="79357B7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PRO06909 GENERAL DE SERVICIOS Y COMBUSTIBLES, S.A. DE C.V.</w:t>
            </w:r>
          </w:p>
        </w:tc>
        <w:tc>
          <w:tcPr>
            <w:tcW w:w="1275" w:type="dxa"/>
            <w:shd w:val="clear" w:color="000000" w:fill="FFFFFF"/>
            <w:vAlign w:val="center"/>
            <w:hideMark/>
          </w:tcPr>
          <w:p w14:paraId="13CDA24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$400.00</w:t>
            </w:r>
          </w:p>
        </w:tc>
      </w:tr>
      <w:tr w:rsidR="007964D8" w:rsidRPr="007964D8" w14:paraId="6FB866E4" w14:textId="77777777" w:rsidTr="008446E0">
        <w:trPr>
          <w:trHeight w:val="60"/>
          <w:jc w:val="center"/>
        </w:trPr>
        <w:tc>
          <w:tcPr>
            <w:tcW w:w="6653" w:type="dxa"/>
            <w:shd w:val="clear" w:color="000000" w:fill="FFFFFF"/>
            <w:vAlign w:val="center"/>
            <w:hideMark/>
          </w:tcPr>
          <w:p w14:paraId="4A7800E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PRO08151 AEROPUERTOS Y SERVICIOS AUXILIARES</w:t>
            </w:r>
          </w:p>
        </w:tc>
        <w:tc>
          <w:tcPr>
            <w:tcW w:w="1275" w:type="dxa"/>
            <w:shd w:val="clear" w:color="000000" w:fill="FFFFFF"/>
            <w:vAlign w:val="center"/>
            <w:hideMark/>
          </w:tcPr>
          <w:p w14:paraId="78C66FB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$144,789.09</w:t>
            </w:r>
          </w:p>
        </w:tc>
      </w:tr>
      <w:tr w:rsidR="007964D8" w:rsidRPr="007964D8" w14:paraId="24172565" w14:textId="77777777" w:rsidTr="008446E0">
        <w:trPr>
          <w:trHeight w:val="60"/>
          <w:jc w:val="center"/>
        </w:trPr>
        <w:tc>
          <w:tcPr>
            <w:tcW w:w="6653" w:type="dxa"/>
            <w:shd w:val="clear" w:color="000000" w:fill="FFFFFF"/>
            <w:vAlign w:val="center"/>
            <w:hideMark/>
          </w:tcPr>
          <w:p w14:paraId="105027A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w:t>
            </w:r>
          </w:p>
        </w:tc>
        <w:tc>
          <w:tcPr>
            <w:tcW w:w="1275" w:type="dxa"/>
            <w:shd w:val="clear" w:color="000000" w:fill="FFFFFF"/>
            <w:vAlign w:val="center"/>
            <w:hideMark/>
          </w:tcPr>
          <w:p w14:paraId="6E0DD7A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 </w:t>
            </w:r>
          </w:p>
        </w:tc>
      </w:tr>
      <w:tr w:rsidR="007964D8" w:rsidRPr="007964D8" w14:paraId="7373AA44" w14:textId="77777777" w:rsidTr="008446E0">
        <w:trPr>
          <w:trHeight w:val="270"/>
          <w:jc w:val="center"/>
        </w:trPr>
        <w:tc>
          <w:tcPr>
            <w:tcW w:w="6653" w:type="dxa"/>
            <w:shd w:val="clear" w:color="000000" w:fill="FFFFFF"/>
            <w:noWrap/>
            <w:vAlign w:val="bottom"/>
            <w:hideMark/>
          </w:tcPr>
          <w:p w14:paraId="270253C2"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ANTICIPO A PROVEEDORES POR ADQUISICION DE BIENES INMUEBLES Y MUEBLES A CORTO PLAZO</w:t>
            </w:r>
          </w:p>
        </w:tc>
        <w:tc>
          <w:tcPr>
            <w:tcW w:w="1275" w:type="dxa"/>
            <w:shd w:val="clear" w:color="000000" w:fill="FFFFFF"/>
            <w:noWrap/>
            <w:vAlign w:val="bottom"/>
            <w:hideMark/>
          </w:tcPr>
          <w:p w14:paraId="1F53F892" w14:textId="53C3BB5B"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CF2EEE" w:rsidRPr="00CF2EEE">
              <w:rPr>
                <w:rFonts w:ascii="Arial" w:hAnsi="Arial" w:cs="Arial"/>
                <w:b/>
                <w:bCs/>
                <w:color w:val="000000"/>
                <w:sz w:val="20"/>
                <w:szCs w:val="20"/>
              </w:rPr>
              <w:t>39,996,251.22</w:t>
            </w:r>
          </w:p>
        </w:tc>
      </w:tr>
      <w:tr w:rsidR="007964D8" w:rsidRPr="007964D8" w14:paraId="74115418" w14:textId="77777777" w:rsidTr="008446E0">
        <w:trPr>
          <w:trHeight w:val="50"/>
          <w:jc w:val="center"/>
        </w:trPr>
        <w:tc>
          <w:tcPr>
            <w:tcW w:w="6653" w:type="dxa"/>
            <w:shd w:val="clear" w:color="000000" w:fill="FFFFFF"/>
            <w:vAlign w:val="center"/>
            <w:hideMark/>
          </w:tcPr>
          <w:p w14:paraId="24F588A6" w14:textId="730CC187" w:rsidR="003F4114" w:rsidRDefault="005B347F" w:rsidP="007964D8">
            <w:pPr>
              <w:rPr>
                <w:rFonts w:ascii="Arial" w:hAnsi="Arial" w:cs="Arial"/>
                <w:color w:val="000000"/>
                <w:sz w:val="16"/>
                <w:szCs w:val="16"/>
              </w:rPr>
            </w:pPr>
            <w:r>
              <w:rPr>
                <w:rFonts w:ascii="Arial" w:hAnsi="Arial" w:cs="Arial"/>
                <w:color w:val="000000"/>
                <w:sz w:val="16"/>
                <w:szCs w:val="16"/>
              </w:rPr>
              <w:t xml:space="preserve">OBE 16467 EJIDO SANTA ANA TEPETITLAN                                                                                       </w:t>
            </w:r>
          </w:p>
          <w:p w14:paraId="3757D981" w14:textId="56BCD2F3"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OBE13449 SECRETARIA DE LA HACIENDA PUBLICA</w:t>
            </w:r>
          </w:p>
        </w:tc>
        <w:tc>
          <w:tcPr>
            <w:tcW w:w="1275" w:type="dxa"/>
            <w:shd w:val="clear" w:color="000000" w:fill="FFFFFF"/>
            <w:vAlign w:val="center"/>
            <w:hideMark/>
          </w:tcPr>
          <w:p w14:paraId="1F240BFC" w14:textId="19878635" w:rsidR="005B347F" w:rsidRDefault="005B347F" w:rsidP="005B347F">
            <w:pPr>
              <w:rPr>
                <w:rFonts w:ascii="Arial" w:hAnsi="Arial" w:cs="Arial"/>
                <w:color w:val="000000"/>
                <w:sz w:val="16"/>
                <w:szCs w:val="16"/>
              </w:rPr>
            </w:pPr>
            <w:r>
              <w:rPr>
                <w:rFonts w:ascii="Arial" w:hAnsi="Arial" w:cs="Arial"/>
                <w:color w:val="000000"/>
                <w:sz w:val="16"/>
                <w:szCs w:val="16"/>
              </w:rPr>
              <w:t xml:space="preserve">      $</w:t>
            </w:r>
            <w:r w:rsidR="00594BD7" w:rsidRPr="00594BD7">
              <w:rPr>
                <w:rFonts w:ascii="Arial" w:hAnsi="Arial" w:cs="Arial"/>
                <w:color w:val="000000"/>
                <w:sz w:val="16"/>
                <w:szCs w:val="16"/>
              </w:rPr>
              <w:t>31,719,918.63</w:t>
            </w:r>
          </w:p>
          <w:p w14:paraId="40400BCB" w14:textId="4B693BB2"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$8,276,332.59</w:t>
            </w:r>
          </w:p>
        </w:tc>
      </w:tr>
    </w:tbl>
    <w:p w14:paraId="339A4248" w14:textId="77777777" w:rsidR="00C050F5" w:rsidRDefault="00C050F5" w:rsidP="006D1318">
      <w:pPr>
        <w:autoSpaceDE w:val="0"/>
        <w:autoSpaceDN w:val="0"/>
        <w:adjustRightInd w:val="0"/>
        <w:jc w:val="both"/>
        <w:rPr>
          <w:rFonts w:ascii="Arial" w:hAnsi="Arial" w:cs="Arial"/>
          <w:color w:val="000000"/>
        </w:rPr>
      </w:pPr>
    </w:p>
    <w:p w14:paraId="59399A89" w14:textId="67AEAFC7" w:rsidR="006D1318" w:rsidRPr="009A5E1B" w:rsidRDefault="006D1318" w:rsidP="006D1318">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Representa aquellos bienes inmuebles otorgados por saldo a favor que se espera recibir mediante los procesos jurídicos correspondientes para el uso o goce del Municipio. Se utiliza de manera transitoria conforme al Manual de Contabilidad Gubernamental.</w:t>
      </w:r>
    </w:p>
    <w:p w14:paraId="0F99D11A" w14:textId="77777777" w:rsidR="00856EE8" w:rsidRDefault="00856EE8" w:rsidP="006D1318">
      <w:pPr>
        <w:autoSpaceDE w:val="0"/>
        <w:autoSpaceDN w:val="0"/>
        <w:adjustRightInd w:val="0"/>
        <w:jc w:val="both"/>
        <w:rPr>
          <w:rFonts w:ascii="Arial" w:hAnsi="Arial" w:cs="Arial"/>
          <w:b/>
          <w:bCs/>
          <w:color w:val="000000"/>
          <w:sz w:val="20"/>
          <w:szCs w:val="20"/>
        </w:rPr>
      </w:pPr>
    </w:p>
    <w:p w14:paraId="12CC8913" w14:textId="7CAD4D85" w:rsidR="009E51B5" w:rsidRPr="008E63CD" w:rsidRDefault="008E63CD" w:rsidP="008E63CD">
      <w:pPr>
        <w:autoSpaceDE w:val="0"/>
        <w:autoSpaceDN w:val="0"/>
        <w:adjustRightInd w:val="0"/>
        <w:jc w:val="both"/>
        <w:rPr>
          <w:rFonts w:ascii="Arial" w:hAnsi="Arial" w:cs="Arial"/>
          <w:color w:val="000000"/>
          <w:sz w:val="20"/>
          <w:szCs w:val="20"/>
        </w:rPr>
      </w:pPr>
      <w:r w:rsidRPr="008E63CD">
        <w:rPr>
          <w:rFonts w:ascii="Arial" w:hAnsi="Arial" w:cs="Arial"/>
          <w:color w:val="000000"/>
          <w:sz w:val="20"/>
          <w:szCs w:val="20"/>
        </w:rPr>
        <w:t>Indemnización al Ejido de Santa Ana Tepetitlán por Predio de la Zona Arqueológica El Ixtépete derivado del Dictamen emitido el 26 de agosto de 2025 (Exp. 172/25), se autoriza el “Convenio de Ocupación Legal y Plena, Asignación Definitiva y posterior Transmisión de Dominio Pleno” respecto del área arqueológica El Ixtépete.</w:t>
      </w:r>
    </w:p>
    <w:p w14:paraId="5994BE0A" w14:textId="77777777" w:rsidR="008E63CD" w:rsidRDefault="008E63CD" w:rsidP="008E63CD">
      <w:pPr>
        <w:autoSpaceDE w:val="0"/>
        <w:autoSpaceDN w:val="0"/>
        <w:adjustRightInd w:val="0"/>
        <w:jc w:val="both"/>
        <w:rPr>
          <w:rFonts w:ascii="Arial" w:hAnsi="Arial" w:cs="Arial"/>
          <w:b/>
          <w:bCs/>
          <w:color w:val="000000"/>
          <w:sz w:val="20"/>
          <w:szCs w:val="20"/>
        </w:rPr>
      </w:pPr>
    </w:p>
    <w:p w14:paraId="7D99FD63" w14:textId="77777777" w:rsidR="008E63CD" w:rsidRDefault="008E63CD" w:rsidP="006D1318">
      <w:pPr>
        <w:autoSpaceDE w:val="0"/>
        <w:autoSpaceDN w:val="0"/>
        <w:adjustRightInd w:val="0"/>
        <w:jc w:val="both"/>
        <w:rPr>
          <w:rFonts w:ascii="Arial" w:hAnsi="Arial" w:cs="Arial"/>
          <w:b/>
          <w:bCs/>
          <w:color w:val="000000"/>
          <w:sz w:val="20"/>
          <w:szCs w:val="20"/>
        </w:rPr>
      </w:pPr>
    </w:p>
    <w:p w14:paraId="35CEED09" w14:textId="5375E4A1" w:rsidR="00171348" w:rsidRPr="009A5E1B" w:rsidRDefault="009A5E1B" w:rsidP="00171348">
      <w:pPr>
        <w:autoSpaceDE w:val="0"/>
        <w:autoSpaceDN w:val="0"/>
        <w:adjustRightInd w:val="0"/>
        <w:ind w:left="708"/>
        <w:jc w:val="both"/>
        <w:rPr>
          <w:rFonts w:ascii="Arial" w:hAnsi="Arial" w:cs="Arial"/>
          <w:b/>
          <w:bCs/>
          <w:color w:val="000000"/>
        </w:rPr>
      </w:pPr>
      <w:r w:rsidRPr="009A5E1B">
        <w:rPr>
          <w:rFonts w:ascii="Arial" w:hAnsi="Arial" w:cs="Arial"/>
          <w:b/>
          <w:bCs/>
          <w:color w:val="000000"/>
        </w:rPr>
        <w:t>INVERSIONES FINANCIERAS</w:t>
      </w:r>
      <w:r w:rsidR="0095349A">
        <w:rPr>
          <w:rFonts w:ascii="Arial" w:hAnsi="Arial" w:cs="Arial"/>
          <w:b/>
          <w:bCs/>
          <w:color w:val="000000"/>
        </w:rPr>
        <w:t xml:space="preserve"> A LARGO PLAZO</w:t>
      </w:r>
    </w:p>
    <w:p w14:paraId="79EC0791" w14:textId="77777777" w:rsidR="00C95697" w:rsidRPr="009A5E1B" w:rsidRDefault="00C95697" w:rsidP="00F75D13">
      <w:pPr>
        <w:autoSpaceDE w:val="0"/>
        <w:autoSpaceDN w:val="0"/>
        <w:adjustRightInd w:val="0"/>
        <w:ind w:right="42"/>
        <w:jc w:val="both"/>
        <w:rPr>
          <w:rFonts w:ascii="Arial" w:hAnsi="Arial" w:cs="Arial"/>
          <w:color w:val="000000"/>
        </w:rPr>
      </w:pPr>
    </w:p>
    <w:p w14:paraId="3A0A546E" w14:textId="1FD284EF" w:rsidR="00F75D13" w:rsidRPr="009A5E1B" w:rsidRDefault="00F75D13" w:rsidP="00F75D13">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saldo que se refleja por un importe de</w:t>
      </w:r>
      <w:r w:rsidRPr="009A5E1B">
        <w:rPr>
          <w:rFonts w:ascii="Arial" w:hAnsi="Arial" w:cs="Arial"/>
          <w:b/>
          <w:bCs/>
          <w:color w:val="000000"/>
          <w:sz w:val="20"/>
          <w:szCs w:val="20"/>
        </w:rPr>
        <w:t xml:space="preserve"> $</w:t>
      </w:r>
      <w:r w:rsidR="00167EEA" w:rsidRPr="00167EEA">
        <w:rPr>
          <w:rFonts w:ascii="Arial" w:hAnsi="Arial" w:cs="Arial"/>
          <w:b/>
          <w:bCs/>
          <w:color w:val="000000"/>
          <w:sz w:val="20"/>
          <w:szCs w:val="20"/>
        </w:rPr>
        <w:t>90,044,839.24</w:t>
      </w:r>
      <w:r w:rsidR="00C71592" w:rsidRPr="00C71592">
        <w:rPr>
          <w:rFonts w:ascii="Arial" w:hAnsi="Arial" w:cs="Arial"/>
          <w:b/>
          <w:bCs/>
          <w:color w:val="000000"/>
          <w:sz w:val="20"/>
          <w:szCs w:val="20"/>
        </w:rPr>
        <w:t xml:space="preserve"> </w:t>
      </w:r>
      <w:r w:rsidRPr="009A5E1B">
        <w:rPr>
          <w:rFonts w:ascii="Arial" w:hAnsi="Arial" w:cs="Arial"/>
          <w:color w:val="000000"/>
          <w:sz w:val="20"/>
          <w:szCs w:val="20"/>
        </w:rPr>
        <w:t>de los cuales se integra de la cuenta de Fideicomisos, Mandatos y Contratos Análogos.</w:t>
      </w:r>
    </w:p>
    <w:p w14:paraId="652AF33A" w14:textId="77777777" w:rsidR="00F75D13" w:rsidRPr="009A5E1B" w:rsidRDefault="00F75D13" w:rsidP="00F75D13">
      <w:pPr>
        <w:autoSpaceDE w:val="0"/>
        <w:autoSpaceDN w:val="0"/>
        <w:adjustRightInd w:val="0"/>
        <w:ind w:right="42"/>
        <w:jc w:val="both"/>
        <w:rPr>
          <w:rFonts w:ascii="Arial" w:hAnsi="Arial" w:cs="Arial"/>
          <w:color w:val="000000"/>
        </w:rPr>
      </w:pPr>
    </w:p>
    <w:tbl>
      <w:tblPr>
        <w:tblW w:w="7078" w:type="dxa"/>
        <w:jc w:val="center"/>
        <w:tblCellMar>
          <w:left w:w="70" w:type="dxa"/>
          <w:right w:w="70" w:type="dxa"/>
        </w:tblCellMar>
        <w:tblLook w:val="04A0" w:firstRow="1" w:lastRow="0" w:firstColumn="1" w:lastColumn="0" w:noHBand="0" w:noVBand="1"/>
      </w:tblPr>
      <w:tblGrid>
        <w:gridCol w:w="5660"/>
        <w:gridCol w:w="1531"/>
      </w:tblGrid>
      <w:tr w:rsidR="007964D8" w:rsidRPr="007964D8" w14:paraId="377B5F22" w14:textId="77777777" w:rsidTr="009007EE">
        <w:trPr>
          <w:trHeight w:val="404"/>
          <w:jc w:val="center"/>
        </w:trPr>
        <w:tc>
          <w:tcPr>
            <w:tcW w:w="5660" w:type="dxa"/>
            <w:shd w:val="clear" w:color="auto" w:fill="auto"/>
            <w:noWrap/>
            <w:vAlign w:val="bottom"/>
            <w:hideMark/>
          </w:tcPr>
          <w:p w14:paraId="4A29B3EC"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FIDEICOMISOS, MANDATOS Y CONTRATOS ANALOGOS</w:t>
            </w:r>
          </w:p>
        </w:tc>
        <w:tc>
          <w:tcPr>
            <w:tcW w:w="1418" w:type="dxa"/>
            <w:shd w:val="clear" w:color="auto" w:fill="auto"/>
            <w:noWrap/>
            <w:vAlign w:val="bottom"/>
            <w:hideMark/>
          </w:tcPr>
          <w:p w14:paraId="3CE85115" w14:textId="52AD9C3E"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B6795F" w:rsidRPr="00B6795F">
              <w:rPr>
                <w:rFonts w:ascii="Arial" w:hAnsi="Arial" w:cs="Arial"/>
                <w:b/>
                <w:bCs/>
                <w:color w:val="000000"/>
                <w:sz w:val="20"/>
                <w:szCs w:val="20"/>
              </w:rPr>
              <w:t>90,044,839.24</w:t>
            </w:r>
          </w:p>
        </w:tc>
      </w:tr>
      <w:tr w:rsidR="007964D8" w:rsidRPr="007964D8" w14:paraId="142C55DB" w14:textId="77777777" w:rsidTr="001D1EEB">
        <w:trPr>
          <w:trHeight w:val="50"/>
          <w:jc w:val="center"/>
        </w:trPr>
        <w:tc>
          <w:tcPr>
            <w:tcW w:w="5660" w:type="dxa"/>
            <w:shd w:val="clear" w:color="auto" w:fill="auto"/>
            <w:noWrap/>
            <w:vAlign w:val="center"/>
            <w:hideMark/>
          </w:tcPr>
          <w:p w14:paraId="12FD604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FIDEICOMISO FIMAFEZ</w:t>
            </w:r>
          </w:p>
        </w:tc>
        <w:tc>
          <w:tcPr>
            <w:tcW w:w="1418" w:type="dxa"/>
            <w:shd w:val="clear" w:color="auto" w:fill="auto"/>
            <w:noWrap/>
            <w:vAlign w:val="center"/>
            <w:hideMark/>
          </w:tcPr>
          <w:p w14:paraId="1D63AE8F" w14:textId="025ECC52"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B6795F" w:rsidRPr="00B6795F">
              <w:rPr>
                <w:rFonts w:ascii="Arial" w:hAnsi="Arial" w:cs="Arial"/>
                <w:color w:val="000000"/>
                <w:sz w:val="16"/>
                <w:szCs w:val="16"/>
              </w:rPr>
              <w:t>15,481,695.70</w:t>
            </w:r>
          </w:p>
        </w:tc>
      </w:tr>
      <w:tr w:rsidR="007964D8" w:rsidRPr="007964D8" w14:paraId="44EC8479" w14:textId="77777777" w:rsidTr="001D1EEB">
        <w:trPr>
          <w:trHeight w:val="60"/>
          <w:jc w:val="center"/>
        </w:trPr>
        <w:tc>
          <w:tcPr>
            <w:tcW w:w="5660" w:type="dxa"/>
            <w:shd w:val="clear" w:color="auto" w:fill="auto"/>
            <w:noWrap/>
            <w:vAlign w:val="center"/>
            <w:hideMark/>
          </w:tcPr>
          <w:p w14:paraId="03E664F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FIDEICOMISO MONEX F/3087</w:t>
            </w:r>
          </w:p>
        </w:tc>
        <w:tc>
          <w:tcPr>
            <w:tcW w:w="1418" w:type="dxa"/>
            <w:shd w:val="clear" w:color="auto" w:fill="auto"/>
            <w:noWrap/>
            <w:vAlign w:val="center"/>
            <w:hideMark/>
          </w:tcPr>
          <w:p w14:paraId="38BCFAC1" w14:textId="7B6DAB1F"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B6795F" w:rsidRPr="00B6795F">
              <w:rPr>
                <w:rFonts w:ascii="Arial" w:hAnsi="Arial" w:cs="Arial"/>
                <w:color w:val="000000"/>
                <w:sz w:val="16"/>
                <w:szCs w:val="16"/>
              </w:rPr>
              <w:t>7,865,556.42</w:t>
            </w:r>
          </w:p>
        </w:tc>
      </w:tr>
      <w:tr w:rsidR="007964D8" w:rsidRPr="007964D8" w14:paraId="5A1D5EA5" w14:textId="77777777" w:rsidTr="001D1EEB">
        <w:trPr>
          <w:trHeight w:val="60"/>
          <w:jc w:val="center"/>
        </w:trPr>
        <w:tc>
          <w:tcPr>
            <w:tcW w:w="5660" w:type="dxa"/>
            <w:shd w:val="clear" w:color="auto" w:fill="auto"/>
            <w:noWrap/>
            <w:vAlign w:val="center"/>
            <w:hideMark/>
          </w:tcPr>
          <w:p w14:paraId="40A2DEF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FIDEICOMISO DEL CONTRATADOS POR EL MUNICIPIO</w:t>
            </w:r>
          </w:p>
        </w:tc>
        <w:tc>
          <w:tcPr>
            <w:tcW w:w="1418" w:type="dxa"/>
            <w:shd w:val="clear" w:color="auto" w:fill="auto"/>
            <w:noWrap/>
            <w:vAlign w:val="center"/>
            <w:hideMark/>
          </w:tcPr>
          <w:p w14:paraId="434F73E1" w14:textId="1758FEDD"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B6795F" w:rsidRPr="00B6795F">
              <w:rPr>
                <w:rFonts w:ascii="Arial" w:hAnsi="Arial" w:cs="Arial"/>
                <w:color w:val="000000"/>
                <w:sz w:val="16"/>
                <w:szCs w:val="16"/>
              </w:rPr>
              <w:t>25,946,971.59</w:t>
            </w:r>
          </w:p>
        </w:tc>
      </w:tr>
      <w:tr w:rsidR="007964D8" w:rsidRPr="007964D8" w14:paraId="0314F6EB" w14:textId="77777777" w:rsidTr="001D1EEB">
        <w:trPr>
          <w:trHeight w:val="60"/>
          <w:jc w:val="center"/>
        </w:trPr>
        <w:tc>
          <w:tcPr>
            <w:tcW w:w="5660" w:type="dxa"/>
            <w:shd w:val="clear" w:color="auto" w:fill="auto"/>
            <w:noWrap/>
            <w:vAlign w:val="center"/>
            <w:hideMark/>
          </w:tcPr>
          <w:p w14:paraId="33C4CCF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FIDEICOMISO CUS-MAX</w:t>
            </w:r>
          </w:p>
        </w:tc>
        <w:tc>
          <w:tcPr>
            <w:tcW w:w="1418" w:type="dxa"/>
            <w:shd w:val="clear" w:color="auto" w:fill="auto"/>
            <w:noWrap/>
            <w:vAlign w:val="center"/>
            <w:hideMark/>
          </w:tcPr>
          <w:p w14:paraId="1FF7DE39" w14:textId="0E274EE2"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B6795F" w:rsidRPr="00B6795F">
              <w:rPr>
                <w:rFonts w:ascii="Arial" w:hAnsi="Arial" w:cs="Arial"/>
                <w:color w:val="000000"/>
                <w:sz w:val="16"/>
                <w:szCs w:val="16"/>
              </w:rPr>
              <w:t>40,750,615.53</w:t>
            </w:r>
          </w:p>
        </w:tc>
      </w:tr>
    </w:tbl>
    <w:p w14:paraId="02B3DFCC" w14:textId="77777777" w:rsidR="008F383E" w:rsidRDefault="008F383E" w:rsidP="004F74D7">
      <w:pPr>
        <w:autoSpaceDE w:val="0"/>
        <w:autoSpaceDN w:val="0"/>
        <w:adjustRightInd w:val="0"/>
        <w:jc w:val="both"/>
        <w:rPr>
          <w:rFonts w:ascii="Arial" w:hAnsi="Arial" w:cs="Arial"/>
          <w:color w:val="000000"/>
          <w:sz w:val="20"/>
          <w:szCs w:val="20"/>
        </w:rPr>
      </w:pPr>
    </w:p>
    <w:p w14:paraId="65604F51" w14:textId="07532514" w:rsidR="006852C8" w:rsidRPr="00217B34" w:rsidRDefault="006852C8" w:rsidP="004F74D7">
      <w:pPr>
        <w:autoSpaceDE w:val="0"/>
        <w:autoSpaceDN w:val="0"/>
        <w:adjustRightInd w:val="0"/>
        <w:jc w:val="both"/>
        <w:rPr>
          <w:rFonts w:ascii="Arial" w:hAnsi="Arial" w:cs="Arial"/>
          <w:bCs/>
          <w:color w:val="000000"/>
        </w:rPr>
      </w:pPr>
      <w:r w:rsidRPr="00FD3D92">
        <w:rPr>
          <w:rFonts w:ascii="Arial" w:hAnsi="Arial" w:cs="Arial"/>
          <w:color w:val="000000"/>
          <w:sz w:val="20"/>
          <w:szCs w:val="20"/>
        </w:rPr>
        <w:t xml:space="preserve">En el mes de diciembre 2024 se realizó un cambio </w:t>
      </w:r>
      <w:r w:rsidR="00FD3D92" w:rsidRPr="00FD3D92">
        <w:rPr>
          <w:rFonts w:ascii="Arial" w:hAnsi="Arial" w:cs="Arial"/>
          <w:color w:val="000000"/>
          <w:sz w:val="20"/>
          <w:szCs w:val="20"/>
        </w:rPr>
        <w:t>en la subcuenta “</w:t>
      </w:r>
      <w:r w:rsidRPr="00FD3D92">
        <w:rPr>
          <w:rFonts w:ascii="Arial" w:hAnsi="Arial" w:cs="Arial"/>
          <w:color w:val="000000"/>
          <w:sz w:val="20"/>
          <w:szCs w:val="20"/>
        </w:rPr>
        <w:t>FID017 fondo de reserva</w:t>
      </w:r>
      <w:r w:rsidR="00FD3D92" w:rsidRPr="00FD3D92">
        <w:rPr>
          <w:rFonts w:ascii="Arial" w:hAnsi="Arial" w:cs="Arial"/>
          <w:color w:val="000000"/>
          <w:sz w:val="20"/>
          <w:szCs w:val="20"/>
        </w:rPr>
        <w:t>”</w:t>
      </w:r>
      <w:r w:rsidRPr="00FD3D92">
        <w:rPr>
          <w:rFonts w:ascii="Arial" w:hAnsi="Arial" w:cs="Arial"/>
          <w:color w:val="000000"/>
          <w:sz w:val="20"/>
          <w:szCs w:val="20"/>
        </w:rPr>
        <w:t xml:space="preserve"> al </w:t>
      </w:r>
      <w:r w:rsidR="00FD3D92" w:rsidRPr="00FD3D92">
        <w:rPr>
          <w:rFonts w:ascii="Arial" w:hAnsi="Arial" w:cs="Arial"/>
          <w:color w:val="000000"/>
          <w:sz w:val="20"/>
          <w:szCs w:val="20"/>
        </w:rPr>
        <w:t>“</w:t>
      </w:r>
      <w:r w:rsidRPr="00FD3D92">
        <w:rPr>
          <w:rFonts w:ascii="Arial" w:hAnsi="Arial" w:cs="Arial"/>
          <w:color w:val="000000"/>
          <w:sz w:val="20"/>
          <w:szCs w:val="20"/>
        </w:rPr>
        <w:t>FID020 Monex inversión GBM F/3087</w:t>
      </w:r>
      <w:r w:rsidR="00FD3D92" w:rsidRPr="00FD3D92">
        <w:rPr>
          <w:rFonts w:ascii="Arial" w:hAnsi="Arial" w:cs="Arial"/>
          <w:color w:val="000000"/>
          <w:sz w:val="20"/>
          <w:szCs w:val="20"/>
        </w:rPr>
        <w:t>”.</w:t>
      </w:r>
    </w:p>
    <w:p w14:paraId="39FCC8FE" w14:textId="00A9C169" w:rsidR="00DB07B4" w:rsidRDefault="00DB07B4" w:rsidP="004F74D7">
      <w:pPr>
        <w:autoSpaceDE w:val="0"/>
        <w:autoSpaceDN w:val="0"/>
        <w:adjustRightInd w:val="0"/>
        <w:jc w:val="both"/>
        <w:rPr>
          <w:rFonts w:ascii="Arial" w:hAnsi="Arial" w:cs="Arial"/>
          <w:b/>
          <w:bCs/>
          <w:color w:val="000000"/>
        </w:rPr>
      </w:pPr>
    </w:p>
    <w:p w14:paraId="32243DB1" w14:textId="6D2E50D6" w:rsidR="008E63CD" w:rsidRPr="008E63CD" w:rsidRDefault="008E63CD" w:rsidP="008E63CD">
      <w:pPr>
        <w:autoSpaceDE w:val="0"/>
        <w:autoSpaceDN w:val="0"/>
        <w:adjustRightInd w:val="0"/>
        <w:jc w:val="both"/>
        <w:rPr>
          <w:rFonts w:ascii="Arial" w:hAnsi="Arial" w:cs="Arial"/>
          <w:color w:val="000000"/>
          <w:sz w:val="20"/>
          <w:szCs w:val="20"/>
        </w:rPr>
      </w:pPr>
      <w:r w:rsidRPr="00FB09C6">
        <w:rPr>
          <w:rFonts w:ascii="Arial" w:hAnsi="Arial" w:cs="Arial"/>
          <w:color w:val="000000"/>
          <w:sz w:val="20"/>
          <w:szCs w:val="20"/>
        </w:rPr>
        <w:t>Cambio en Fideicomiso</w:t>
      </w:r>
      <w:r w:rsidR="00FB09C6">
        <w:rPr>
          <w:rFonts w:ascii="Arial" w:hAnsi="Arial" w:cs="Arial"/>
          <w:color w:val="000000"/>
          <w:sz w:val="20"/>
          <w:szCs w:val="20"/>
        </w:rPr>
        <w:t xml:space="preserve">, </w:t>
      </w:r>
      <w:r w:rsidRPr="00FB09C6">
        <w:rPr>
          <w:rFonts w:ascii="Arial" w:hAnsi="Arial" w:cs="Arial"/>
          <w:color w:val="000000"/>
          <w:sz w:val="20"/>
          <w:szCs w:val="20"/>
        </w:rPr>
        <w:t>CIBANCO a MULTIVA</w:t>
      </w:r>
      <w:r>
        <w:rPr>
          <w:rFonts w:ascii="Arial" w:hAnsi="Arial" w:cs="Arial"/>
          <w:color w:val="000000"/>
        </w:rPr>
        <w:t xml:space="preserve"> </w:t>
      </w:r>
      <w:r w:rsidRPr="008E63CD">
        <w:rPr>
          <w:rFonts w:ascii="Arial" w:hAnsi="Arial" w:cs="Arial"/>
          <w:color w:val="000000"/>
          <w:sz w:val="20"/>
          <w:szCs w:val="20"/>
        </w:rPr>
        <w:t>Con fundamento en la</w:t>
      </w:r>
      <w:r>
        <w:rPr>
          <w:rFonts w:ascii="Arial" w:hAnsi="Arial" w:cs="Arial"/>
          <w:color w:val="000000"/>
          <w:sz w:val="20"/>
          <w:szCs w:val="20"/>
        </w:rPr>
        <w:t xml:space="preserve"> </w:t>
      </w:r>
      <w:r w:rsidRPr="008E63CD">
        <w:rPr>
          <w:rFonts w:ascii="Arial" w:hAnsi="Arial" w:cs="Arial"/>
          <w:color w:val="000000"/>
          <w:sz w:val="20"/>
          <w:szCs w:val="20"/>
        </w:rPr>
        <w:t>carta de transición emitida por Banco Multiva, S.A., se informa que el 2 de</w:t>
      </w:r>
      <w:r>
        <w:rPr>
          <w:rFonts w:ascii="Arial" w:hAnsi="Arial" w:cs="Arial"/>
          <w:color w:val="000000"/>
          <w:sz w:val="20"/>
          <w:szCs w:val="20"/>
        </w:rPr>
        <w:t xml:space="preserve"> </w:t>
      </w:r>
      <w:r w:rsidRPr="008E63CD">
        <w:rPr>
          <w:rFonts w:ascii="Arial" w:hAnsi="Arial" w:cs="Arial"/>
          <w:color w:val="000000"/>
          <w:sz w:val="20"/>
          <w:szCs w:val="20"/>
        </w:rPr>
        <w:t>septiembre de 2025 se concretó la transferencia del negocio fiduciario de</w:t>
      </w:r>
      <w:r>
        <w:rPr>
          <w:rFonts w:ascii="Arial" w:hAnsi="Arial" w:cs="Arial"/>
          <w:color w:val="000000"/>
          <w:sz w:val="20"/>
          <w:szCs w:val="20"/>
        </w:rPr>
        <w:t xml:space="preserve"> </w:t>
      </w:r>
      <w:r w:rsidRPr="008E63CD">
        <w:rPr>
          <w:rFonts w:ascii="Arial" w:hAnsi="Arial" w:cs="Arial"/>
          <w:color w:val="000000"/>
          <w:sz w:val="20"/>
          <w:szCs w:val="20"/>
        </w:rPr>
        <w:t>CIBanco, S.A., Institución de Banca Múltiple, a Banco Multiva, S.A.,</w:t>
      </w:r>
      <w:r>
        <w:rPr>
          <w:rFonts w:ascii="Arial" w:hAnsi="Arial" w:cs="Arial"/>
          <w:color w:val="000000"/>
          <w:sz w:val="20"/>
          <w:szCs w:val="20"/>
        </w:rPr>
        <w:t xml:space="preserve"> </w:t>
      </w:r>
      <w:r w:rsidRPr="008E63CD">
        <w:rPr>
          <w:rFonts w:ascii="Arial" w:hAnsi="Arial" w:cs="Arial"/>
          <w:color w:val="000000"/>
          <w:sz w:val="20"/>
          <w:szCs w:val="20"/>
        </w:rPr>
        <w:t>Institución de Banca Múltiple, Grupo Financiero Multiva.</w:t>
      </w:r>
      <w:r>
        <w:rPr>
          <w:rFonts w:ascii="Arial" w:hAnsi="Arial" w:cs="Arial"/>
          <w:color w:val="000000"/>
          <w:sz w:val="20"/>
          <w:szCs w:val="20"/>
        </w:rPr>
        <w:t xml:space="preserve"> a</w:t>
      </w:r>
      <w:r w:rsidRPr="008E63CD">
        <w:rPr>
          <w:rFonts w:ascii="Arial" w:hAnsi="Arial" w:cs="Arial"/>
          <w:color w:val="000000"/>
          <w:sz w:val="20"/>
          <w:szCs w:val="20"/>
        </w:rPr>
        <w:t xml:space="preserve"> partir de esa</w:t>
      </w:r>
      <w:r>
        <w:rPr>
          <w:rFonts w:ascii="Arial" w:hAnsi="Arial" w:cs="Arial"/>
          <w:color w:val="000000"/>
          <w:sz w:val="20"/>
          <w:szCs w:val="20"/>
        </w:rPr>
        <w:t xml:space="preserve"> </w:t>
      </w:r>
      <w:r w:rsidRPr="008E63CD">
        <w:rPr>
          <w:rFonts w:ascii="Arial" w:hAnsi="Arial" w:cs="Arial"/>
          <w:color w:val="000000"/>
          <w:sz w:val="20"/>
          <w:szCs w:val="20"/>
        </w:rPr>
        <w:t>fecha, Banco Multiva asumió de manera íntegra todos los derechos y obligaciones</w:t>
      </w:r>
      <w:r>
        <w:rPr>
          <w:rFonts w:ascii="Arial" w:hAnsi="Arial" w:cs="Arial"/>
          <w:color w:val="000000"/>
          <w:sz w:val="20"/>
          <w:szCs w:val="20"/>
        </w:rPr>
        <w:t xml:space="preserve"> </w:t>
      </w:r>
      <w:r w:rsidRPr="008E63CD">
        <w:rPr>
          <w:rFonts w:ascii="Arial" w:hAnsi="Arial" w:cs="Arial"/>
          <w:color w:val="000000"/>
          <w:sz w:val="20"/>
          <w:szCs w:val="20"/>
        </w:rPr>
        <w:t xml:space="preserve">que tenía CIBanco en su carácter de fiduciario, sin afectar la </w:t>
      </w:r>
      <w:r w:rsidR="001D1EEB" w:rsidRPr="008E63CD">
        <w:rPr>
          <w:rFonts w:ascii="Arial" w:hAnsi="Arial" w:cs="Arial"/>
          <w:color w:val="000000"/>
          <w:sz w:val="20"/>
          <w:szCs w:val="20"/>
        </w:rPr>
        <w:t>continuidad, vigencia</w:t>
      </w:r>
      <w:r w:rsidRPr="008E63CD">
        <w:rPr>
          <w:rFonts w:ascii="Arial" w:hAnsi="Arial" w:cs="Arial"/>
          <w:color w:val="000000"/>
          <w:sz w:val="20"/>
          <w:szCs w:val="20"/>
        </w:rPr>
        <w:t xml:space="preserve"> ni los términos de los fideicomisos previamente constituidos.</w:t>
      </w:r>
    </w:p>
    <w:p w14:paraId="335F902F" w14:textId="77777777" w:rsidR="008E63CD" w:rsidRPr="008E63CD" w:rsidRDefault="008E63CD" w:rsidP="008E63CD">
      <w:pPr>
        <w:autoSpaceDE w:val="0"/>
        <w:autoSpaceDN w:val="0"/>
        <w:adjustRightInd w:val="0"/>
        <w:jc w:val="both"/>
        <w:rPr>
          <w:rFonts w:ascii="Arial" w:hAnsi="Arial" w:cs="Arial"/>
          <w:color w:val="000000"/>
          <w:sz w:val="20"/>
          <w:szCs w:val="20"/>
        </w:rPr>
      </w:pPr>
    </w:p>
    <w:p w14:paraId="742B2F97" w14:textId="77777777" w:rsidR="008E63CD" w:rsidRPr="008E63CD" w:rsidRDefault="008E63CD" w:rsidP="008E63CD">
      <w:pPr>
        <w:autoSpaceDE w:val="0"/>
        <w:autoSpaceDN w:val="0"/>
        <w:adjustRightInd w:val="0"/>
        <w:jc w:val="both"/>
        <w:rPr>
          <w:rFonts w:ascii="Arial" w:hAnsi="Arial" w:cs="Arial"/>
          <w:color w:val="000000"/>
          <w:sz w:val="20"/>
          <w:szCs w:val="20"/>
        </w:rPr>
      </w:pPr>
    </w:p>
    <w:p w14:paraId="57031D16" w14:textId="1A39AB67" w:rsidR="008E63CD" w:rsidRPr="008E63CD" w:rsidRDefault="008E63CD" w:rsidP="008E63CD">
      <w:pPr>
        <w:autoSpaceDE w:val="0"/>
        <w:autoSpaceDN w:val="0"/>
        <w:adjustRightInd w:val="0"/>
        <w:jc w:val="both"/>
        <w:rPr>
          <w:rFonts w:ascii="Arial" w:hAnsi="Arial" w:cs="Arial"/>
          <w:color w:val="000000"/>
          <w:sz w:val="20"/>
          <w:szCs w:val="20"/>
        </w:rPr>
      </w:pPr>
      <w:r w:rsidRPr="008E63CD">
        <w:rPr>
          <w:rFonts w:ascii="Arial" w:hAnsi="Arial" w:cs="Arial"/>
          <w:color w:val="000000"/>
          <w:sz w:val="20"/>
          <w:szCs w:val="20"/>
        </w:rPr>
        <w:t>Asimismo, se informa</w:t>
      </w:r>
      <w:r>
        <w:rPr>
          <w:rFonts w:ascii="Arial" w:hAnsi="Arial" w:cs="Arial"/>
          <w:color w:val="000000"/>
          <w:sz w:val="20"/>
          <w:szCs w:val="20"/>
        </w:rPr>
        <w:t xml:space="preserve"> </w:t>
      </w:r>
      <w:r w:rsidRPr="008E63CD">
        <w:rPr>
          <w:rFonts w:ascii="Arial" w:hAnsi="Arial" w:cs="Arial"/>
          <w:color w:val="000000"/>
          <w:sz w:val="20"/>
          <w:szCs w:val="20"/>
        </w:rPr>
        <w:t>que CIBanco, S.A., Institución de Banca Múltiple, ha iniciado un proceso de</w:t>
      </w:r>
      <w:r>
        <w:rPr>
          <w:rFonts w:ascii="Arial" w:hAnsi="Arial" w:cs="Arial"/>
          <w:color w:val="000000"/>
          <w:sz w:val="20"/>
          <w:szCs w:val="20"/>
        </w:rPr>
        <w:t xml:space="preserve"> </w:t>
      </w:r>
      <w:r w:rsidRPr="008E63CD">
        <w:rPr>
          <w:rFonts w:ascii="Arial" w:hAnsi="Arial" w:cs="Arial"/>
          <w:color w:val="000000"/>
          <w:sz w:val="20"/>
          <w:szCs w:val="20"/>
        </w:rPr>
        <w:t>liquidación, conforme a la comunicación pública correspondiente. Este proceso</w:t>
      </w:r>
      <w:r>
        <w:rPr>
          <w:rFonts w:ascii="Arial" w:hAnsi="Arial" w:cs="Arial"/>
          <w:color w:val="000000"/>
          <w:sz w:val="20"/>
          <w:szCs w:val="20"/>
        </w:rPr>
        <w:t xml:space="preserve"> </w:t>
      </w:r>
      <w:r w:rsidRPr="008E63CD">
        <w:rPr>
          <w:rFonts w:ascii="Arial" w:hAnsi="Arial" w:cs="Arial"/>
          <w:color w:val="000000"/>
          <w:sz w:val="20"/>
          <w:szCs w:val="20"/>
        </w:rPr>
        <w:t>no afecta ni modifica la transferencia ni la operación de los fideicomisos que</w:t>
      </w:r>
      <w:r>
        <w:rPr>
          <w:rFonts w:ascii="Arial" w:hAnsi="Arial" w:cs="Arial"/>
          <w:color w:val="000000"/>
          <w:sz w:val="20"/>
          <w:szCs w:val="20"/>
        </w:rPr>
        <w:t xml:space="preserve"> </w:t>
      </w:r>
      <w:r w:rsidRPr="008E63CD">
        <w:rPr>
          <w:rFonts w:ascii="Arial" w:hAnsi="Arial" w:cs="Arial"/>
          <w:color w:val="000000"/>
          <w:sz w:val="20"/>
          <w:szCs w:val="20"/>
        </w:rPr>
        <w:t>ya fueron asumidos por Banco Multiva.</w:t>
      </w:r>
    </w:p>
    <w:p w14:paraId="609CD489" w14:textId="77777777" w:rsidR="008E63CD" w:rsidRPr="008E63CD" w:rsidRDefault="008E63CD" w:rsidP="008E63CD">
      <w:pPr>
        <w:autoSpaceDE w:val="0"/>
        <w:autoSpaceDN w:val="0"/>
        <w:adjustRightInd w:val="0"/>
        <w:jc w:val="both"/>
        <w:rPr>
          <w:rFonts w:ascii="Arial" w:hAnsi="Arial" w:cs="Arial"/>
          <w:color w:val="000000"/>
          <w:sz w:val="20"/>
          <w:szCs w:val="20"/>
        </w:rPr>
      </w:pPr>
    </w:p>
    <w:p w14:paraId="3EFCAD8B" w14:textId="77777777" w:rsidR="008E63CD" w:rsidRPr="008E63CD" w:rsidRDefault="008E63CD" w:rsidP="008E63CD">
      <w:pPr>
        <w:autoSpaceDE w:val="0"/>
        <w:autoSpaceDN w:val="0"/>
        <w:adjustRightInd w:val="0"/>
        <w:jc w:val="both"/>
        <w:rPr>
          <w:rFonts w:ascii="Arial" w:hAnsi="Arial" w:cs="Arial"/>
          <w:color w:val="000000"/>
          <w:sz w:val="20"/>
          <w:szCs w:val="20"/>
        </w:rPr>
      </w:pPr>
    </w:p>
    <w:p w14:paraId="0B6D9C6F" w14:textId="77777777" w:rsidR="00C95697" w:rsidRDefault="00C95697" w:rsidP="004F74D7">
      <w:pPr>
        <w:autoSpaceDE w:val="0"/>
        <w:autoSpaceDN w:val="0"/>
        <w:adjustRightInd w:val="0"/>
        <w:jc w:val="both"/>
        <w:rPr>
          <w:rFonts w:ascii="Arial" w:hAnsi="Arial" w:cs="Arial"/>
          <w:b/>
          <w:bCs/>
          <w:color w:val="000000"/>
        </w:rPr>
      </w:pPr>
    </w:p>
    <w:p w14:paraId="10420F49" w14:textId="7AB3F8E4" w:rsidR="004F74D7" w:rsidRDefault="004F74D7" w:rsidP="004F74D7">
      <w:pPr>
        <w:autoSpaceDE w:val="0"/>
        <w:autoSpaceDN w:val="0"/>
        <w:adjustRightInd w:val="0"/>
        <w:jc w:val="both"/>
        <w:rPr>
          <w:rFonts w:ascii="Arial" w:hAnsi="Arial" w:cs="Arial"/>
          <w:b/>
          <w:bCs/>
          <w:color w:val="000000"/>
        </w:rPr>
      </w:pPr>
      <w:r w:rsidRPr="00E60759">
        <w:rPr>
          <w:rFonts w:ascii="Arial" w:hAnsi="Arial" w:cs="Arial"/>
          <w:b/>
          <w:bCs/>
          <w:color w:val="000000"/>
        </w:rPr>
        <w:t>OTROS DERECHOS A RECIBIR EFECTIVO O EQUIVALENTES A LARGO PLAZO</w:t>
      </w:r>
    </w:p>
    <w:p w14:paraId="1953AB26" w14:textId="77777777" w:rsidR="00C95697" w:rsidRDefault="00C95697" w:rsidP="004F74D7">
      <w:pPr>
        <w:autoSpaceDE w:val="0"/>
        <w:autoSpaceDN w:val="0"/>
        <w:adjustRightInd w:val="0"/>
        <w:jc w:val="both"/>
        <w:rPr>
          <w:rFonts w:ascii="Arial" w:hAnsi="Arial" w:cs="Arial"/>
          <w:b/>
          <w:bCs/>
          <w:color w:val="000000"/>
        </w:rPr>
      </w:pPr>
    </w:p>
    <w:p w14:paraId="5B6DB3FE" w14:textId="100D9DD6" w:rsidR="004F74D7" w:rsidRPr="004F74D7" w:rsidRDefault="004F74D7" w:rsidP="004F74D7">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El saldo que se refleja por un importe de</w:t>
      </w:r>
      <w:r w:rsidRPr="009A5E1B">
        <w:rPr>
          <w:rFonts w:ascii="Arial" w:hAnsi="Arial" w:cs="Arial"/>
          <w:b/>
          <w:bCs/>
          <w:color w:val="000000"/>
          <w:sz w:val="20"/>
          <w:szCs w:val="20"/>
        </w:rPr>
        <w:t xml:space="preserve"> </w:t>
      </w:r>
      <w:r w:rsidRPr="004F74D7">
        <w:rPr>
          <w:rFonts w:ascii="Arial" w:hAnsi="Arial" w:cs="Arial"/>
          <w:b/>
          <w:bCs/>
          <w:color w:val="000000"/>
          <w:sz w:val="20"/>
          <w:szCs w:val="20"/>
        </w:rPr>
        <w:t>$</w:t>
      </w:r>
      <w:r w:rsidR="00A806A3" w:rsidRPr="00A806A3">
        <w:rPr>
          <w:rFonts w:ascii="Arial" w:hAnsi="Arial" w:cs="Arial"/>
          <w:b/>
          <w:bCs/>
          <w:color w:val="000000"/>
          <w:sz w:val="20"/>
          <w:szCs w:val="20"/>
        </w:rPr>
        <w:t>303</w:t>
      </w:r>
      <w:r w:rsidR="00A806A3">
        <w:rPr>
          <w:rFonts w:ascii="Arial" w:hAnsi="Arial" w:cs="Arial"/>
          <w:b/>
          <w:bCs/>
          <w:color w:val="000000"/>
          <w:sz w:val="20"/>
          <w:szCs w:val="20"/>
        </w:rPr>
        <w:t>,</w:t>
      </w:r>
      <w:r w:rsidR="00A806A3" w:rsidRPr="00A806A3">
        <w:rPr>
          <w:rFonts w:ascii="Arial" w:hAnsi="Arial" w:cs="Arial"/>
          <w:b/>
          <w:bCs/>
          <w:color w:val="000000"/>
          <w:sz w:val="20"/>
          <w:szCs w:val="20"/>
        </w:rPr>
        <w:t>953</w:t>
      </w:r>
      <w:r w:rsidR="00A806A3">
        <w:rPr>
          <w:rFonts w:ascii="Arial" w:hAnsi="Arial" w:cs="Arial"/>
          <w:b/>
          <w:bCs/>
          <w:color w:val="000000"/>
          <w:sz w:val="20"/>
          <w:szCs w:val="20"/>
        </w:rPr>
        <w:t>,</w:t>
      </w:r>
      <w:r w:rsidR="00A806A3" w:rsidRPr="00A806A3">
        <w:rPr>
          <w:rFonts w:ascii="Arial" w:hAnsi="Arial" w:cs="Arial"/>
          <w:b/>
          <w:bCs/>
          <w:color w:val="000000"/>
          <w:sz w:val="20"/>
          <w:szCs w:val="20"/>
        </w:rPr>
        <w:t>021.2</w:t>
      </w:r>
      <w:r w:rsidR="00A806A3">
        <w:rPr>
          <w:rFonts w:ascii="Arial" w:hAnsi="Arial" w:cs="Arial"/>
          <w:b/>
          <w:bCs/>
          <w:color w:val="000000"/>
          <w:sz w:val="20"/>
          <w:szCs w:val="20"/>
        </w:rPr>
        <w:t>0</w:t>
      </w:r>
      <w:r w:rsidR="00A418DA">
        <w:rPr>
          <w:rFonts w:ascii="Arial" w:hAnsi="Arial" w:cs="Arial"/>
          <w:b/>
          <w:bCs/>
          <w:color w:val="000000"/>
          <w:sz w:val="20"/>
          <w:szCs w:val="20"/>
        </w:rPr>
        <w:t xml:space="preserve">, </w:t>
      </w:r>
      <w:r w:rsidRPr="004F74D7">
        <w:rPr>
          <w:rFonts w:ascii="Arial" w:hAnsi="Arial" w:cs="Arial"/>
          <w:color w:val="000000"/>
          <w:sz w:val="20"/>
          <w:szCs w:val="20"/>
        </w:rPr>
        <w:t xml:space="preserve">El Instituto para la Protección al Ahorro Bancario (IPAB) informó que dio inicio al proceso de liquidación administrativa de Accendo Banco, S.A Institución de Banca Múltiple, y que actualmente se encuentra en un proceso judicial; dicha cuenta correspondía en su momento a una operación pasiva y que con motivo de la revocación de la autorización para operar de la institución de crédito, se promovió juicio de garantías, otorgando la suspensión provisional consistente en la constitución de una reserva/asiento contable, a favor del Municipio, equivalente al monto del saldo bancario, situación que se materializó y al día de hoy persiste. </w:t>
      </w:r>
    </w:p>
    <w:p w14:paraId="1A9EEFC4" w14:textId="77777777" w:rsidR="004F74D7" w:rsidRPr="004F74D7" w:rsidRDefault="004F74D7" w:rsidP="004F74D7">
      <w:pPr>
        <w:autoSpaceDE w:val="0"/>
        <w:autoSpaceDN w:val="0"/>
        <w:adjustRightInd w:val="0"/>
        <w:jc w:val="both"/>
        <w:rPr>
          <w:rFonts w:ascii="Arial" w:hAnsi="Arial" w:cs="Arial"/>
          <w:color w:val="000000"/>
          <w:sz w:val="20"/>
          <w:szCs w:val="20"/>
        </w:rPr>
      </w:pPr>
    </w:p>
    <w:p w14:paraId="2B8E9952" w14:textId="5F763DFC" w:rsidR="00472FAD" w:rsidRDefault="004F74D7" w:rsidP="00171348">
      <w:pPr>
        <w:autoSpaceDE w:val="0"/>
        <w:autoSpaceDN w:val="0"/>
        <w:adjustRightInd w:val="0"/>
        <w:jc w:val="both"/>
        <w:rPr>
          <w:rFonts w:ascii="Arial" w:hAnsi="Arial" w:cs="Arial"/>
          <w:color w:val="000000"/>
          <w:sz w:val="20"/>
          <w:szCs w:val="20"/>
        </w:rPr>
      </w:pPr>
      <w:r w:rsidRPr="004F74D7">
        <w:rPr>
          <w:rFonts w:ascii="Arial" w:hAnsi="Arial" w:cs="Arial"/>
          <w:color w:val="000000"/>
          <w:sz w:val="20"/>
          <w:szCs w:val="20"/>
        </w:rPr>
        <w:t>De conformidad a las Normas de Información Financieras (NIF) C-1, actualmente se refleja en Otros Derechos a Recibir Efectivo y Equivalentes a Largo Plazo la cantidad de $303’953,021.20 debido a la revocación que le fue impuesta a Accendo Banco, S.A. Institución de Banca Múltiple para organizarse y operar como institución de banca múltiple mediante publicación en el Diario Oficial de la Federación de los ACUERDOS de la Junta de Gobierno de la Comisión Nacional Bancaria y de Valores.</w:t>
      </w:r>
    </w:p>
    <w:p w14:paraId="5634E076" w14:textId="4593E8A2" w:rsidR="00FA6D90" w:rsidRDefault="00FA6D90" w:rsidP="00171348">
      <w:pPr>
        <w:autoSpaceDE w:val="0"/>
        <w:autoSpaceDN w:val="0"/>
        <w:adjustRightInd w:val="0"/>
        <w:jc w:val="both"/>
        <w:rPr>
          <w:rFonts w:ascii="Arial" w:hAnsi="Arial" w:cs="Arial"/>
          <w:color w:val="000000"/>
          <w:sz w:val="20"/>
          <w:szCs w:val="20"/>
        </w:rPr>
      </w:pPr>
    </w:p>
    <w:p w14:paraId="68A84770" w14:textId="653CA691" w:rsidR="00F75D13" w:rsidRPr="009A5E1B" w:rsidRDefault="009A5E1B" w:rsidP="00F75D13">
      <w:pPr>
        <w:autoSpaceDE w:val="0"/>
        <w:autoSpaceDN w:val="0"/>
        <w:adjustRightInd w:val="0"/>
        <w:ind w:firstLine="708"/>
        <w:rPr>
          <w:rFonts w:ascii="Arial" w:hAnsi="Arial" w:cs="Arial"/>
          <w:b/>
          <w:bCs/>
          <w:color w:val="000000"/>
        </w:rPr>
      </w:pPr>
      <w:r w:rsidRPr="009A5E1B">
        <w:rPr>
          <w:rFonts w:ascii="Arial" w:hAnsi="Arial" w:cs="Arial"/>
          <w:b/>
          <w:bCs/>
          <w:color w:val="000000"/>
        </w:rPr>
        <w:t>BIENES</w:t>
      </w:r>
      <w:r w:rsidR="0061041F">
        <w:rPr>
          <w:rFonts w:ascii="Arial" w:hAnsi="Arial" w:cs="Arial"/>
          <w:b/>
          <w:bCs/>
          <w:color w:val="000000"/>
        </w:rPr>
        <w:t xml:space="preserve"> </w:t>
      </w:r>
      <w:r w:rsidRPr="009A5E1B">
        <w:rPr>
          <w:rFonts w:ascii="Arial" w:hAnsi="Arial" w:cs="Arial"/>
          <w:b/>
          <w:bCs/>
          <w:color w:val="000000"/>
        </w:rPr>
        <w:t>INMUEBLES</w:t>
      </w:r>
      <w:r w:rsidR="0061041F">
        <w:rPr>
          <w:rFonts w:ascii="Arial" w:hAnsi="Arial" w:cs="Arial"/>
          <w:b/>
          <w:bCs/>
          <w:color w:val="000000"/>
        </w:rPr>
        <w:t>,</w:t>
      </w:r>
      <w:r w:rsidR="0061041F" w:rsidRPr="0061041F">
        <w:rPr>
          <w:rFonts w:ascii="Arial" w:hAnsi="Arial" w:cs="Arial"/>
          <w:b/>
          <w:bCs/>
          <w:color w:val="000000"/>
        </w:rPr>
        <w:t xml:space="preserve"> </w:t>
      </w:r>
      <w:r w:rsidR="0061041F" w:rsidRPr="009A5E1B">
        <w:rPr>
          <w:rFonts w:ascii="Arial" w:hAnsi="Arial" w:cs="Arial"/>
          <w:b/>
          <w:bCs/>
          <w:color w:val="000000"/>
        </w:rPr>
        <w:t>BIENES MUEBLES</w:t>
      </w:r>
      <w:r w:rsidR="0061041F">
        <w:rPr>
          <w:rFonts w:ascii="Arial" w:hAnsi="Arial" w:cs="Arial"/>
          <w:b/>
          <w:bCs/>
          <w:color w:val="000000"/>
        </w:rPr>
        <w:t xml:space="preserve"> E</w:t>
      </w:r>
      <w:r w:rsidR="0061041F" w:rsidRPr="0061041F">
        <w:rPr>
          <w:rFonts w:ascii="Arial" w:hAnsi="Arial" w:cs="Arial"/>
          <w:b/>
          <w:bCs/>
          <w:color w:val="000000"/>
        </w:rPr>
        <w:t xml:space="preserve"> </w:t>
      </w:r>
      <w:r w:rsidR="0061041F" w:rsidRPr="009A5E1B">
        <w:rPr>
          <w:rFonts w:ascii="Arial" w:hAnsi="Arial" w:cs="Arial"/>
          <w:b/>
          <w:bCs/>
          <w:color w:val="000000"/>
        </w:rPr>
        <w:t>INTANGIBLES</w:t>
      </w:r>
      <w:r w:rsidRPr="009A5E1B">
        <w:rPr>
          <w:rFonts w:ascii="Arial" w:hAnsi="Arial" w:cs="Arial"/>
          <w:b/>
          <w:bCs/>
          <w:color w:val="000000"/>
        </w:rPr>
        <w:t>.</w:t>
      </w:r>
    </w:p>
    <w:p w14:paraId="11EA5962" w14:textId="7FEEDD77" w:rsidR="006D1318" w:rsidRPr="009A5E1B" w:rsidRDefault="00F75D13" w:rsidP="00F75D13">
      <w:pPr>
        <w:autoSpaceDE w:val="0"/>
        <w:autoSpaceDN w:val="0"/>
        <w:adjustRightInd w:val="0"/>
        <w:jc w:val="both"/>
        <w:rPr>
          <w:rFonts w:ascii="Arial" w:hAnsi="Arial" w:cs="Arial"/>
          <w:bCs/>
          <w:color w:val="000000"/>
          <w:sz w:val="20"/>
          <w:szCs w:val="20"/>
        </w:rPr>
      </w:pPr>
      <w:r w:rsidRPr="009A5E1B">
        <w:rPr>
          <w:rFonts w:ascii="Arial" w:hAnsi="Arial" w:cs="Arial"/>
          <w:color w:val="000000"/>
          <w:sz w:val="20"/>
          <w:szCs w:val="20"/>
        </w:rPr>
        <w:t xml:space="preserve">El saldo de </w:t>
      </w:r>
      <w:r w:rsidRPr="0061041F">
        <w:rPr>
          <w:rFonts w:ascii="Arial" w:hAnsi="Arial" w:cs="Arial"/>
          <w:b/>
          <w:bCs/>
          <w:color w:val="000000"/>
          <w:sz w:val="20"/>
          <w:szCs w:val="20"/>
        </w:rPr>
        <w:t>Bienes Inmuebles</w:t>
      </w:r>
      <w:r w:rsidRPr="009A5E1B">
        <w:rPr>
          <w:rFonts w:ascii="Arial" w:hAnsi="Arial" w:cs="Arial"/>
          <w:color w:val="000000"/>
          <w:sz w:val="20"/>
          <w:szCs w:val="20"/>
        </w:rPr>
        <w:t>, Infraestructura y Construcciones en Proceso que se refleja es por un importe de</w:t>
      </w:r>
      <w:r w:rsidRPr="009A5E1B">
        <w:rPr>
          <w:rFonts w:ascii="Arial" w:hAnsi="Arial" w:cs="Arial"/>
          <w:b/>
          <w:bCs/>
          <w:color w:val="000000"/>
          <w:sz w:val="20"/>
          <w:szCs w:val="20"/>
        </w:rPr>
        <w:t xml:space="preserve"> $</w:t>
      </w:r>
      <w:r w:rsidR="00D1633C" w:rsidRPr="00D1633C">
        <w:rPr>
          <w:rFonts w:ascii="Arial" w:hAnsi="Arial" w:cs="Arial"/>
          <w:b/>
          <w:bCs/>
          <w:sz w:val="20"/>
          <w:szCs w:val="20"/>
        </w:rPr>
        <w:t xml:space="preserve">35,941,696,484.88 </w:t>
      </w:r>
      <w:r w:rsidRPr="009A5E1B">
        <w:rPr>
          <w:rFonts w:ascii="Arial" w:hAnsi="Arial" w:cs="Arial"/>
          <w:color w:val="000000"/>
          <w:sz w:val="20"/>
          <w:szCs w:val="20"/>
        </w:rPr>
        <w:t>de los cuales se integran las cuentas de terrenos, edificios no habitacionales, viviendas, construcciones en proceso en bienes de dominio público, construcciones en proceso en bienes propios y otros bienes inmuebles.</w:t>
      </w:r>
    </w:p>
    <w:p w14:paraId="6673AF62" w14:textId="77777777" w:rsidR="006D1318" w:rsidRPr="009A5E1B" w:rsidRDefault="006D1318" w:rsidP="006D1318">
      <w:pPr>
        <w:autoSpaceDE w:val="0"/>
        <w:autoSpaceDN w:val="0"/>
        <w:adjustRightInd w:val="0"/>
        <w:rPr>
          <w:rFonts w:ascii="Arial" w:hAnsi="Arial" w:cs="Arial"/>
          <w:b/>
          <w:bCs/>
          <w:color w:val="000000"/>
          <w:sz w:val="20"/>
          <w:szCs w:val="20"/>
        </w:rPr>
      </w:pPr>
    </w:p>
    <w:p w14:paraId="7C447525" w14:textId="3C93C8C8" w:rsidR="00F75D13" w:rsidRDefault="006D1318" w:rsidP="00070A08">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 xml:space="preserve">Este rubro presenta a valor catastral, como lo establece la Ley General de Contabilidad Gubernamental en su artículo 27. </w:t>
      </w:r>
    </w:p>
    <w:p w14:paraId="0C8A7268" w14:textId="77777777" w:rsidR="00B82A15" w:rsidRPr="00070A08" w:rsidRDefault="00B82A15" w:rsidP="00070A08">
      <w:pPr>
        <w:autoSpaceDE w:val="0"/>
        <w:autoSpaceDN w:val="0"/>
        <w:adjustRightInd w:val="0"/>
        <w:jc w:val="both"/>
        <w:rPr>
          <w:rFonts w:ascii="Arial" w:hAnsi="Arial" w:cs="Arial"/>
          <w:color w:val="000000"/>
          <w:sz w:val="20"/>
          <w:szCs w:val="20"/>
        </w:rPr>
      </w:pPr>
    </w:p>
    <w:tbl>
      <w:tblPr>
        <w:tblW w:w="8583" w:type="dxa"/>
        <w:jc w:val="center"/>
        <w:tblCellMar>
          <w:left w:w="70" w:type="dxa"/>
          <w:right w:w="70" w:type="dxa"/>
        </w:tblCellMar>
        <w:tblLook w:val="04A0" w:firstRow="1" w:lastRow="0" w:firstColumn="1" w:lastColumn="0" w:noHBand="0" w:noVBand="1"/>
      </w:tblPr>
      <w:tblGrid>
        <w:gridCol w:w="585"/>
        <w:gridCol w:w="6078"/>
        <w:gridCol w:w="1984"/>
      </w:tblGrid>
      <w:tr w:rsidR="007964D8" w:rsidRPr="007964D8" w14:paraId="26300790" w14:textId="77777777" w:rsidTr="004B467D">
        <w:trPr>
          <w:trHeight w:val="50"/>
          <w:jc w:val="center"/>
        </w:trPr>
        <w:tc>
          <w:tcPr>
            <w:tcW w:w="585" w:type="dxa"/>
            <w:shd w:val="clear" w:color="000000" w:fill="FFFFFF"/>
            <w:noWrap/>
            <w:vAlign w:val="center"/>
            <w:hideMark/>
          </w:tcPr>
          <w:p w14:paraId="1256DDEB" w14:textId="77777777"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1231</w:t>
            </w:r>
          </w:p>
        </w:tc>
        <w:tc>
          <w:tcPr>
            <w:tcW w:w="6078" w:type="dxa"/>
            <w:shd w:val="clear" w:color="000000" w:fill="FFFFFF"/>
            <w:noWrap/>
            <w:vAlign w:val="center"/>
            <w:hideMark/>
          </w:tcPr>
          <w:p w14:paraId="298C2E27" w14:textId="77777777" w:rsidR="007964D8" w:rsidRPr="00BF0B60" w:rsidRDefault="007964D8" w:rsidP="007964D8">
            <w:pPr>
              <w:rPr>
                <w:rFonts w:ascii="Arial" w:hAnsi="Arial" w:cs="Arial"/>
                <w:b/>
                <w:bCs/>
                <w:color w:val="000000"/>
                <w:sz w:val="16"/>
                <w:szCs w:val="16"/>
              </w:rPr>
            </w:pPr>
            <w:r w:rsidRPr="00BF0B60">
              <w:rPr>
                <w:rFonts w:ascii="Arial" w:hAnsi="Arial" w:cs="Arial"/>
                <w:b/>
                <w:bCs/>
                <w:color w:val="000000"/>
                <w:sz w:val="16"/>
                <w:szCs w:val="16"/>
              </w:rPr>
              <w:t>TERRENOS</w:t>
            </w:r>
          </w:p>
        </w:tc>
        <w:tc>
          <w:tcPr>
            <w:tcW w:w="1920" w:type="dxa"/>
            <w:shd w:val="clear" w:color="000000" w:fill="FFFFFF"/>
            <w:noWrap/>
            <w:vAlign w:val="center"/>
            <w:hideMark/>
          </w:tcPr>
          <w:p w14:paraId="01D36756" w14:textId="5150C154"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w:t>
            </w:r>
            <w:r w:rsidR="00D1633C" w:rsidRPr="00D1633C">
              <w:rPr>
                <w:rFonts w:ascii="Arial" w:hAnsi="Arial" w:cs="Arial"/>
                <w:b/>
                <w:bCs/>
                <w:color w:val="000000"/>
                <w:sz w:val="16"/>
                <w:szCs w:val="16"/>
              </w:rPr>
              <w:t>30,850,544,156.14</w:t>
            </w:r>
          </w:p>
        </w:tc>
      </w:tr>
      <w:tr w:rsidR="007964D8" w:rsidRPr="007964D8" w14:paraId="34A95922" w14:textId="77777777" w:rsidTr="004B467D">
        <w:trPr>
          <w:trHeight w:val="50"/>
          <w:jc w:val="center"/>
        </w:trPr>
        <w:tc>
          <w:tcPr>
            <w:tcW w:w="585" w:type="dxa"/>
            <w:shd w:val="clear" w:color="000000" w:fill="FFFFFF"/>
            <w:noWrap/>
            <w:vAlign w:val="center"/>
            <w:hideMark/>
          </w:tcPr>
          <w:p w14:paraId="1B9EF76F" w14:textId="77777777"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1233</w:t>
            </w:r>
          </w:p>
        </w:tc>
        <w:tc>
          <w:tcPr>
            <w:tcW w:w="6078" w:type="dxa"/>
            <w:shd w:val="clear" w:color="000000" w:fill="FFFFFF"/>
            <w:noWrap/>
            <w:vAlign w:val="center"/>
            <w:hideMark/>
          </w:tcPr>
          <w:p w14:paraId="3C8718D1" w14:textId="77777777" w:rsidR="007964D8" w:rsidRPr="00BF0B60" w:rsidRDefault="007964D8" w:rsidP="007964D8">
            <w:pPr>
              <w:rPr>
                <w:rFonts w:ascii="Arial" w:hAnsi="Arial" w:cs="Arial"/>
                <w:b/>
                <w:bCs/>
                <w:color w:val="000000"/>
                <w:sz w:val="16"/>
                <w:szCs w:val="16"/>
              </w:rPr>
            </w:pPr>
            <w:r w:rsidRPr="00BF0B60">
              <w:rPr>
                <w:rFonts w:ascii="Arial" w:hAnsi="Arial" w:cs="Arial"/>
                <w:b/>
                <w:bCs/>
                <w:color w:val="000000"/>
                <w:sz w:val="16"/>
                <w:szCs w:val="16"/>
              </w:rPr>
              <w:t>EDIFICIOS NO HABITACIONALES</w:t>
            </w:r>
          </w:p>
        </w:tc>
        <w:tc>
          <w:tcPr>
            <w:tcW w:w="1920" w:type="dxa"/>
            <w:shd w:val="clear" w:color="000000" w:fill="FFFFFF"/>
            <w:noWrap/>
            <w:vAlign w:val="center"/>
            <w:hideMark/>
          </w:tcPr>
          <w:p w14:paraId="25CFEC4F" w14:textId="5B74EAFE"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w:t>
            </w:r>
            <w:r w:rsidR="00D1633C" w:rsidRPr="00D1633C">
              <w:rPr>
                <w:rFonts w:ascii="Arial" w:hAnsi="Arial" w:cs="Arial"/>
                <w:b/>
                <w:bCs/>
                <w:color w:val="000000"/>
                <w:sz w:val="16"/>
                <w:szCs w:val="16"/>
              </w:rPr>
              <w:t>3,367,635,462.93</w:t>
            </w:r>
          </w:p>
        </w:tc>
      </w:tr>
      <w:tr w:rsidR="007964D8" w:rsidRPr="007964D8" w14:paraId="5AD78CCA" w14:textId="77777777" w:rsidTr="004B467D">
        <w:trPr>
          <w:trHeight w:val="50"/>
          <w:jc w:val="center"/>
        </w:trPr>
        <w:tc>
          <w:tcPr>
            <w:tcW w:w="585" w:type="dxa"/>
            <w:shd w:val="clear" w:color="000000" w:fill="FFFFFF"/>
            <w:noWrap/>
            <w:vAlign w:val="center"/>
            <w:hideMark/>
          </w:tcPr>
          <w:p w14:paraId="5FCD3D4C" w14:textId="77777777"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1232</w:t>
            </w:r>
          </w:p>
        </w:tc>
        <w:tc>
          <w:tcPr>
            <w:tcW w:w="6078" w:type="dxa"/>
            <w:shd w:val="clear" w:color="000000" w:fill="FFFFFF"/>
            <w:noWrap/>
            <w:vAlign w:val="center"/>
            <w:hideMark/>
          </w:tcPr>
          <w:p w14:paraId="5FB5858B" w14:textId="77777777" w:rsidR="007964D8" w:rsidRPr="00BF0B60" w:rsidRDefault="007964D8" w:rsidP="007964D8">
            <w:pPr>
              <w:rPr>
                <w:rFonts w:ascii="Arial" w:hAnsi="Arial" w:cs="Arial"/>
                <w:b/>
                <w:bCs/>
                <w:color w:val="000000"/>
                <w:sz w:val="16"/>
                <w:szCs w:val="16"/>
              </w:rPr>
            </w:pPr>
            <w:r w:rsidRPr="00BF0B60">
              <w:rPr>
                <w:rFonts w:ascii="Arial" w:hAnsi="Arial" w:cs="Arial"/>
                <w:b/>
                <w:bCs/>
                <w:color w:val="000000"/>
                <w:sz w:val="16"/>
                <w:szCs w:val="16"/>
              </w:rPr>
              <w:t>VIVIENDAS</w:t>
            </w:r>
          </w:p>
        </w:tc>
        <w:tc>
          <w:tcPr>
            <w:tcW w:w="1920" w:type="dxa"/>
            <w:shd w:val="clear" w:color="000000" w:fill="FFFFFF"/>
            <w:noWrap/>
            <w:vAlign w:val="center"/>
            <w:hideMark/>
          </w:tcPr>
          <w:p w14:paraId="51D105C7" w14:textId="2134BF18"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w:t>
            </w:r>
            <w:r w:rsidR="007A02BE" w:rsidRPr="00BF0B60">
              <w:rPr>
                <w:rFonts w:ascii="Arial" w:hAnsi="Arial" w:cs="Arial"/>
                <w:b/>
                <w:bCs/>
                <w:color w:val="000000"/>
                <w:sz w:val="16"/>
                <w:szCs w:val="16"/>
              </w:rPr>
              <w:t>0.00</w:t>
            </w:r>
          </w:p>
        </w:tc>
      </w:tr>
      <w:tr w:rsidR="007964D8" w:rsidRPr="007964D8" w14:paraId="4C29F993" w14:textId="77777777" w:rsidTr="004B467D">
        <w:trPr>
          <w:trHeight w:val="50"/>
          <w:jc w:val="center"/>
        </w:trPr>
        <w:tc>
          <w:tcPr>
            <w:tcW w:w="585" w:type="dxa"/>
            <w:shd w:val="clear" w:color="000000" w:fill="FFFFFF"/>
            <w:noWrap/>
            <w:vAlign w:val="center"/>
            <w:hideMark/>
          </w:tcPr>
          <w:p w14:paraId="1A4117FF" w14:textId="77777777"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1235</w:t>
            </w:r>
          </w:p>
        </w:tc>
        <w:tc>
          <w:tcPr>
            <w:tcW w:w="6078" w:type="dxa"/>
            <w:shd w:val="clear" w:color="000000" w:fill="FFFFFF"/>
            <w:noWrap/>
            <w:vAlign w:val="center"/>
            <w:hideMark/>
          </w:tcPr>
          <w:p w14:paraId="4E4259B8" w14:textId="77777777" w:rsidR="007964D8" w:rsidRPr="00BF0B60" w:rsidRDefault="007964D8" w:rsidP="007964D8">
            <w:pPr>
              <w:rPr>
                <w:rFonts w:ascii="Arial" w:hAnsi="Arial" w:cs="Arial"/>
                <w:b/>
                <w:bCs/>
                <w:color w:val="000000"/>
                <w:sz w:val="16"/>
                <w:szCs w:val="16"/>
              </w:rPr>
            </w:pPr>
            <w:r w:rsidRPr="00BF0B60">
              <w:rPr>
                <w:rFonts w:ascii="Arial" w:hAnsi="Arial" w:cs="Arial"/>
                <w:b/>
                <w:bCs/>
                <w:color w:val="000000"/>
                <w:sz w:val="16"/>
                <w:szCs w:val="16"/>
              </w:rPr>
              <w:t>CONSTRUCCIONES EN PROCESO EN BIENES DE DOMINIO PUBLICO</w:t>
            </w:r>
          </w:p>
        </w:tc>
        <w:tc>
          <w:tcPr>
            <w:tcW w:w="1920" w:type="dxa"/>
            <w:shd w:val="clear" w:color="000000" w:fill="FFFFFF"/>
            <w:noWrap/>
            <w:vAlign w:val="center"/>
            <w:hideMark/>
          </w:tcPr>
          <w:p w14:paraId="6278B7A4" w14:textId="5F0DF25F"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w:t>
            </w:r>
            <w:r w:rsidR="00D1633C" w:rsidRPr="00D1633C">
              <w:rPr>
                <w:rFonts w:ascii="Arial" w:hAnsi="Arial" w:cs="Arial"/>
                <w:b/>
                <w:bCs/>
                <w:color w:val="000000"/>
                <w:sz w:val="16"/>
                <w:szCs w:val="16"/>
              </w:rPr>
              <w:t>1,170,083,611.46</w:t>
            </w:r>
          </w:p>
        </w:tc>
      </w:tr>
      <w:tr w:rsidR="007964D8" w:rsidRPr="007964D8" w14:paraId="63CECE04" w14:textId="77777777" w:rsidTr="004B467D">
        <w:trPr>
          <w:trHeight w:val="50"/>
          <w:jc w:val="center"/>
        </w:trPr>
        <w:tc>
          <w:tcPr>
            <w:tcW w:w="585" w:type="dxa"/>
            <w:shd w:val="clear" w:color="000000" w:fill="FFFFFF"/>
            <w:noWrap/>
            <w:vAlign w:val="center"/>
            <w:hideMark/>
          </w:tcPr>
          <w:p w14:paraId="015864E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12352</w:t>
            </w:r>
          </w:p>
        </w:tc>
        <w:tc>
          <w:tcPr>
            <w:tcW w:w="6078" w:type="dxa"/>
            <w:shd w:val="clear" w:color="000000" w:fill="FFFFFF"/>
            <w:noWrap/>
            <w:vAlign w:val="center"/>
            <w:hideMark/>
          </w:tcPr>
          <w:p w14:paraId="3724C0D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EDIFICACIÓN NO HABITACIONAL EN PROCESO</w:t>
            </w:r>
          </w:p>
        </w:tc>
        <w:tc>
          <w:tcPr>
            <w:tcW w:w="1920" w:type="dxa"/>
            <w:shd w:val="clear" w:color="000000" w:fill="FFFFFF"/>
            <w:noWrap/>
            <w:vAlign w:val="center"/>
            <w:hideMark/>
          </w:tcPr>
          <w:p w14:paraId="18071C21" w14:textId="5321C0C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D1633C" w:rsidRPr="00D1633C">
              <w:rPr>
                <w:rFonts w:ascii="Arial" w:hAnsi="Arial" w:cs="Arial"/>
                <w:color w:val="000000"/>
                <w:sz w:val="16"/>
                <w:szCs w:val="16"/>
              </w:rPr>
              <w:t>319,727,663.53</w:t>
            </w:r>
          </w:p>
        </w:tc>
      </w:tr>
      <w:tr w:rsidR="007964D8" w:rsidRPr="007964D8" w14:paraId="33ED7EE1" w14:textId="77777777" w:rsidTr="004B467D">
        <w:trPr>
          <w:trHeight w:val="60"/>
          <w:jc w:val="center"/>
        </w:trPr>
        <w:tc>
          <w:tcPr>
            <w:tcW w:w="585" w:type="dxa"/>
            <w:shd w:val="clear" w:color="000000" w:fill="FFFFFF"/>
            <w:noWrap/>
            <w:vAlign w:val="center"/>
            <w:hideMark/>
          </w:tcPr>
          <w:p w14:paraId="0FC259D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12353</w:t>
            </w:r>
          </w:p>
        </w:tc>
        <w:tc>
          <w:tcPr>
            <w:tcW w:w="6078" w:type="dxa"/>
            <w:shd w:val="clear" w:color="000000" w:fill="FFFFFF"/>
            <w:noWrap/>
            <w:vAlign w:val="center"/>
            <w:hideMark/>
          </w:tcPr>
          <w:p w14:paraId="2DFDD75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CONSTRUCCIÓN DE OBRAS PARA EL ABASTECIMIENTO DE AGUA, PETRÓLEO, GAS, ELECTRICIDAD Y TELECOMUNICACIONES EN PROCESO</w:t>
            </w:r>
          </w:p>
        </w:tc>
        <w:tc>
          <w:tcPr>
            <w:tcW w:w="1920" w:type="dxa"/>
            <w:shd w:val="clear" w:color="000000" w:fill="FFFFFF"/>
            <w:noWrap/>
            <w:vAlign w:val="center"/>
            <w:hideMark/>
          </w:tcPr>
          <w:p w14:paraId="7E3AE198" w14:textId="441455C1"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D1633C" w:rsidRPr="00D1633C">
              <w:rPr>
                <w:rFonts w:ascii="Arial" w:hAnsi="Arial" w:cs="Arial"/>
                <w:color w:val="000000"/>
                <w:sz w:val="16"/>
                <w:szCs w:val="16"/>
              </w:rPr>
              <w:t>53,743,852.85</w:t>
            </w:r>
          </w:p>
        </w:tc>
      </w:tr>
      <w:tr w:rsidR="007964D8" w:rsidRPr="007964D8" w14:paraId="11D2EDD8" w14:textId="77777777" w:rsidTr="004B467D">
        <w:trPr>
          <w:trHeight w:val="270"/>
          <w:jc w:val="center"/>
        </w:trPr>
        <w:tc>
          <w:tcPr>
            <w:tcW w:w="585" w:type="dxa"/>
            <w:shd w:val="clear" w:color="000000" w:fill="FFFFFF"/>
            <w:noWrap/>
            <w:vAlign w:val="center"/>
            <w:hideMark/>
          </w:tcPr>
          <w:p w14:paraId="39293E8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12354</w:t>
            </w:r>
          </w:p>
        </w:tc>
        <w:tc>
          <w:tcPr>
            <w:tcW w:w="6078" w:type="dxa"/>
            <w:shd w:val="clear" w:color="000000" w:fill="FFFFFF"/>
            <w:noWrap/>
            <w:vAlign w:val="center"/>
            <w:hideMark/>
          </w:tcPr>
          <w:p w14:paraId="7E5185A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DIVISIÓN DE TERRENOS Y CONSTRUCCIÓN DE OBRAS DE URBANIZACIÓN EN PROCESO</w:t>
            </w:r>
          </w:p>
        </w:tc>
        <w:tc>
          <w:tcPr>
            <w:tcW w:w="1920" w:type="dxa"/>
            <w:shd w:val="clear" w:color="000000" w:fill="FFFFFF"/>
            <w:noWrap/>
            <w:vAlign w:val="center"/>
            <w:hideMark/>
          </w:tcPr>
          <w:p w14:paraId="18806C99" w14:textId="4348C3F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D1633C" w:rsidRPr="00D1633C">
              <w:rPr>
                <w:rFonts w:ascii="Arial" w:hAnsi="Arial" w:cs="Arial"/>
                <w:color w:val="000000"/>
                <w:sz w:val="16"/>
                <w:szCs w:val="16"/>
              </w:rPr>
              <w:t>796,612,095.08</w:t>
            </w:r>
          </w:p>
        </w:tc>
      </w:tr>
      <w:tr w:rsidR="007964D8" w:rsidRPr="007964D8" w14:paraId="62884399" w14:textId="77777777" w:rsidTr="004B467D">
        <w:trPr>
          <w:trHeight w:val="50"/>
          <w:jc w:val="center"/>
        </w:trPr>
        <w:tc>
          <w:tcPr>
            <w:tcW w:w="585" w:type="dxa"/>
            <w:shd w:val="clear" w:color="000000" w:fill="FFFFFF"/>
            <w:noWrap/>
            <w:vAlign w:val="center"/>
            <w:hideMark/>
          </w:tcPr>
          <w:p w14:paraId="63FB3D26" w14:textId="77777777" w:rsidR="007964D8" w:rsidRPr="00BF0B60" w:rsidRDefault="007964D8" w:rsidP="004B467D">
            <w:pPr>
              <w:rPr>
                <w:rFonts w:ascii="Arial" w:hAnsi="Arial" w:cs="Arial"/>
                <w:b/>
                <w:bCs/>
                <w:color w:val="000000"/>
                <w:sz w:val="16"/>
                <w:szCs w:val="16"/>
              </w:rPr>
            </w:pPr>
            <w:r w:rsidRPr="00BF0B60">
              <w:rPr>
                <w:rFonts w:ascii="Arial" w:hAnsi="Arial" w:cs="Arial"/>
                <w:b/>
                <w:bCs/>
                <w:color w:val="000000"/>
                <w:sz w:val="16"/>
                <w:szCs w:val="16"/>
              </w:rPr>
              <w:t>1236</w:t>
            </w:r>
          </w:p>
        </w:tc>
        <w:tc>
          <w:tcPr>
            <w:tcW w:w="6078" w:type="dxa"/>
            <w:shd w:val="clear" w:color="000000" w:fill="FFFFFF"/>
            <w:noWrap/>
            <w:vAlign w:val="center"/>
            <w:hideMark/>
          </w:tcPr>
          <w:p w14:paraId="3865D829" w14:textId="554E92B3" w:rsidR="007964D8" w:rsidRPr="00BF0B60" w:rsidRDefault="007964D8" w:rsidP="004B467D">
            <w:pPr>
              <w:rPr>
                <w:rFonts w:ascii="Arial" w:hAnsi="Arial" w:cs="Arial"/>
                <w:b/>
                <w:bCs/>
                <w:color w:val="000000"/>
                <w:sz w:val="16"/>
                <w:szCs w:val="16"/>
              </w:rPr>
            </w:pPr>
            <w:r w:rsidRPr="00BF0B60">
              <w:rPr>
                <w:rFonts w:ascii="Arial" w:hAnsi="Arial" w:cs="Arial"/>
                <w:b/>
                <w:bCs/>
                <w:color w:val="000000"/>
                <w:sz w:val="16"/>
                <w:szCs w:val="16"/>
              </w:rPr>
              <w:t>CONSTRUCCIONES EN PROCESO EN BIENES PROPIOS</w:t>
            </w:r>
            <w:r w:rsidR="004B467D" w:rsidRPr="00BF0B60">
              <w:rPr>
                <w:rFonts w:ascii="Arial" w:hAnsi="Arial" w:cs="Arial"/>
                <w:b/>
                <w:bCs/>
                <w:color w:val="000000"/>
                <w:sz w:val="16"/>
                <w:szCs w:val="16"/>
              </w:rPr>
              <w:t xml:space="preserve">                                    </w:t>
            </w:r>
          </w:p>
        </w:tc>
        <w:tc>
          <w:tcPr>
            <w:tcW w:w="1920" w:type="dxa"/>
            <w:shd w:val="clear" w:color="000000" w:fill="FFFFFF"/>
            <w:noWrap/>
            <w:vAlign w:val="center"/>
            <w:hideMark/>
          </w:tcPr>
          <w:p w14:paraId="36227250" w14:textId="4046A3DF" w:rsidR="007964D8" w:rsidRPr="00BF0B60" w:rsidRDefault="007964D8" w:rsidP="004B467D">
            <w:pPr>
              <w:ind w:left="642"/>
              <w:rPr>
                <w:rFonts w:ascii="Arial" w:hAnsi="Arial" w:cs="Arial"/>
                <w:b/>
                <w:bCs/>
                <w:color w:val="000000"/>
                <w:sz w:val="16"/>
                <w:szCs w:val="16"/>
              </w:rPr>
            </w:pPr>
            <w:r w:rsidRPr="00BF0B60">
              <w:rPr>
                <w:rFonts w:ascii="Arial" w:hAnsi="Arial" w:cs="Arial"/>
                <w:b/>
                <w:bCs/>
                <w:color w:val="000000"/>
                <w:sz w:val="16"/>
                <w:szCs w:val="16"/>
              </w:rPr>
              <w:t>$</w:t>
            </w:r>
            <w:r w:rsidR="00D1633C" w:rsidRPr="00D1633C">
              <w:rPr>
                <w:rFonts w:ascii="Arial" w:hAnsi="Arial" w:cs="Arial"/>
                <w:b/>
                <w:bCs/>
                <w:color w:val="000000"/>
                <w:sz w:val="16"/>
                <w:szCs w:val="16"/>
              </w:rPr>
              <w:t>527,961,756.92</w:t>
            </w:r>
          </w:p>
        </w:tc>
      </w:tr>
      <w:tr w:rsidR="007964D8" w:rsidRPr="007964D8" w14:paraId="0AAC8593" w14:textId="77777777" w:rsidTr="004B467D">
        <w:trPr>
          <w:trHeight w:val="50"/>
          <w:jc w:val="center"/>
        </w:trPr>
        <w:tc>
          <w:tcPr>
            <w:tcW w:w="585" w:type="dxa"/>
            <w:shd w:val="clear" w:color="000000" w:fill="FFFFFF"/>
            <w:noWrap/>
            <w:vAlign w:val="center"/>
            <w:hideMark/>
          </w:tcPr>
          <w:p w14:paraId="20962AF0" w14:textId="77777777" w:rsidR="007964D8" w:rsidRPr="00BF0B60" w:rsidRDefault="007964D8" w:rsidP="004B467D">
            <w:pPr>
              <w:rPr>
                <w:rFonts w:ascii="Arial" w:hAnsi="Arial" w:cs="Arial"/>
                <w:b/>
                <w:bCs/>
                <w:color w:val="000000"/>
                <w:sz w:val="16"/>
                <w:szCs w:val="16"/>
              </w:rPr>
            </w:pPr>
            <w:r w:rsidRPr="00BF0B60">
              <w:rPr>
                <w:rFonts w:ascii="Arial" w:hAnsi="Arial" w:cs="Arial"/>
                <w:b/>
                <w:bCs/>
                <w:color w:val="000000"/>
                <w:sz w:val="16"/>
                <w:szCs w:val="16"/>
              </w:rPr>
              <w:t>1239</w:t>
            </w:r>
          </w:p>
        </w:tc>
        <w:tc>
          <w:tcPr>
            <w:tcW w:w="6078" w:type="dxa"/>
            <w:shd w:val="clear" w:color="000000" w:fill="FFFFFF"/>
            <w:noWrap/>
            <w:vAlign w:val="center"/>
            <w:hideMark/>
          </w:tcPr>
          <w:p w14:paraId="3BF9F14F" w14:textId="77777777" w:rsidR="007964D8" w:rsidRPr="00BF0B60" w:rsidRDefault="007964D8" w:rsidP="004B467D">
            <w:pPr>
              <w:rPr>
                <w:rFonts w:ascii="Arial" w:hAnsi="Arial" w:cs="Arial"/>
                <w:b/>
                <w:bCs/>
                <w:color w:val="000000"/>
                <w:sz w:val="16"/>
                <w:szCs w:val="16"/>
              </w:rPr>
            </w:pPr>
            <w:r w:rsidRPr="00BF0B60">
              <w:rPr>
                <w:rFonts w:ascii="Arial" w:hAnsi="Arial" w:cs="Arial"/>
                <w:b/>
                <w:bCs/>
                <w:color w:val="000000"/>
                <w:sz w:val="16"/>
                <w:szCs w:val="16"/>
              </w:rPr>
              <w:t>OTROS BIENES INMUEBLES</w:t>
            </w:r>
          </w:p>
        </w:tc>
        <w:tc>
          <w:tcPr>
            <w:tcW w:w="1920" w:type="dxa"/>
            <w:shd w:val="clear" w:color="000000" w:fill="FFFFFF"/>
            <w:noWrap/>
            <w:vAlign w:val="center"/>
            <w:hideMark/>
          </w:tcPr>
          <w:p w14:paraId="7EAB3F68" w14:textId="3A0D88DD" w:rsidR="007964D8" w:rsidRPr="00BF0B60" w:rsidRDefault="007964D8" w:rsidP="004B467D">
            <w:pPr>
              <w:ind w:left="642"/>
              <w:rPr>
                <w:rFonts w:ascii="Arial" w:hAnsi="Arial" w:cs="Arial"/>
                <w:b/>
                <w:bCs/>
                <w:color w:val="000000"/>
                <w:sz w:val="16"/>
                <w:szCs w:val="16"/>
              </w:rPr>
            </w:pPr>
            <w:proofErr w:type="gramStart"/>
            <w:r w:rsidRPr="00BF0B60">
              <w:rPr>
                <w:rFonts w:ascii="Arial" w:hAnsi="Arial" w:cs="Arial"/>
                <w:b/>
                <w:bCs/>
                <w:color w:val="000000"/>
                <w:sz w:val="16"/>
                <w:szCs w:val="16"/>
              </w:rPr>
              <w:t>$</w:t>
            </w:r>
            <w:r w:rsidR="00BF0B60" w:rsidRPr="00BF0B60">
              <w:rPr>
                <w:rFonts w:ascii="Arial" w:hAnsi="Arial" w:cs="Arial"/>
                <w:b/>
                <w:bCs/>
                <w:color w:val="000000"/>
                <w:sz w:val="16"/>
                <w:szCs w:val="16"/>
              </w:rPr>
              <w:t xml:space="preserve">  </w:t>
            </w:r>
            <w:r w:rsidR="00D1633C" w:rsidRPr="00D1633C">
              <w:rPr>
                <w:rFonts w:ascii="Arial" w:hAnsi="Arial" w:cs="Arial"/>
                <w:b/>
                <w:bCs/>
                <w:color w:val="000000"/>
                <w:sz w:val="16"/>
                <w:szCs w:val="16"/>
              </w:rPr>
              <w:t>25,471,497.43</w:t>
            </w:r>
            <w:proofErr w:type="gramEnd"/>
          </w:p>
        </w:tc>
      </w:tr>
    </w:tbl>
    <w:p w14:paraId="1640A350" w14:textId="71E6F2F4" w:rsidR="00F75D13" w:rsidRPr="009A5E1B" w:rsidRDefault="00F75D13" w:rsidP="00F75D13">
      <w:pPr>
        <w:autoSpaceDE w:val="0"/>
        <w:autoSpaceDN w:val="0"/>
        <w:adjustRightInd w:val="0"/>
        <w:jc w:val="both"/>
        <w:rPr>
          <w:rFonts w:ascii="Arial" w:hAnsi="Arial" w:cs="Arial"/>
          <w:color w:val="000000"/>
        </w:rPr>
      </w:pPr>
    </w:p>
    <w:p w14:paraId="73F266EA" w14:textId="13D54DAB" w:rsidR="002413E6" w:rsidRPr="009A5E1B" w:rsidRDefault="002413E6" w:rsidP="002413E6">
      <w:pPr>
        <w:autoSpaceDE w:val="0"/>
        <w:autoSpaceDN w:val="0"/>
        <w:adjustRightInd w:val="0"/>
        <w:jc w:val="both"/>
        <w:rPr>
          <w:rFonts w:ascii="Arial" w:hAnsi="Arial" w:cs="Arial"/>
          <w:bCs/>
          <w:color w:val="000000"/>
          <w:sz w:val="20"/>
          <w:szCs w:val="20"/>
        </w:rPr>
      </w:pPr>
      <w:r w:rsidRPr="009A5E1B">
        <w:rPr>
          <w:rFonts w:ascii="Arial" w:hAnsi="Arial" w:cs="Arial"/>
          <w:bCs/>
          <w:color w:val="000000"/>
          <w:sz w:val="20"/>
          <w:szCs w:val="20"/>
        </w:rPr>
        <w:t>La cuenta 1.2.3. representa el monto de todo tipo de bienes inmuebles, infraestructura y construcciones; así como los gastos derivados de actos relacionados con su adquisición, adjudicación, expropiación e indemnización y los que se generen por estudios de pre inversión, cuando se realicen por causas de interés público.</w:t>
      </w:r>
    </w:p>
    <w:p w14:paraId="1F3E50C5" w14:textId="77777777" w:rsidR="00122BAC" w:rsidRDefault="00122BAC" w:rsidP="00F75D13">
      <w:pPr>
        <w:autoSpaceDE w:val="0"/>
        <w:autoSpaceDN w:val="0"/>
        <w:adjustRightInd w:val="0"/>
        <w:jc w:val="both"/>
        <w:rPr>
          <w:rFonts w:ascii="Arial" w:hAnsi="Arial" w:cs="Arial"/>
          <w:color w:val="000000"/>
        </w:rPr>
      </w:pPr>
    </w:p>
    <w:p w14:paraId="25835214" w14:textId="4977AD70" w:rsidR="004F74D7" w:rsidRDefault="00F75D13" w:rsidP="00F75D13">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 xml:space="preserve">El saldo de </w:t>
      </w:r>
      <w:r w:rsidRPr="0061041F">
        <w:rPr>
          <w:rFonts w:ascii="Arial" w:hAnsi="Arial" w:cs="Arial"/>
          <w:b/>
          <w:bCs/>
          <w:color w:val="000000"/>
          <w:sz w:val="20"/>
          <w:szCs w:val="20"/>
        </w:rPr>
        <w:t>Bienes Muebles</w:t>
      </w:r>
      <w:r w:rsidRPr="009A5E1B">
        <w:rPr>
          <w:rFonts w:ascii="Arial" w:hAnsi="Arial" w:cs="Arial"/>
          <w:color w:val="000000"/>
          <w:sz w:val="20"/>
          <w:szCs w:val="20"/>
        </w:rPr>
        <w:t xml:space="preserve"> que se refleja es por un importe de</w:t>
      </w:r>
      <w:r w:rsidRPr="009A5E1B">
        <w:rPr>
          <w:rFonts w:ascii="Arial" w:hAnsi="Arial" w:cs="Arial"/>
          <w:b/>
          <w:bCs/>
          <w:color w:val="000000"/>
          <w:sz w:val="20"/>
          <w:szCs w:val="20"/>
        </w:rPr>
        <w:t xml:space="preserve"> $</w:t>
      </w:r>
      <w:r w:rsidR="00161533" w:rsidRPr="00161533">
        <w:rPr>
          <w:rFonts w:ascii="Arial" w:hAnsi="Arial" w:cs="Arial"/>
          <w:b/>
          <w:bCs/>
          <w:color w:val="000000"/>
          <w:sz w:val="20"/>
          <w:szCs w:val="20"/>
        </w:rPr>
        <w:t xml:space="preserve">3,351,161,014.56 </w:t>
      </w:r>
      <w:r w:rsidRPr="009A5E1B">
        <w:rPr>
          <w:rFonts w:ascii="Arial" w:hAnsi="Arial" w:cs="Arial"/>
          <w:color w:val="000000"/>
          <w:sz w:val="20"/>
          <w:szCs w:val="20"/>
        </w:rPr>
        <w:t>de los cuales se integran las cuentas de mobiliario y equipo de administración, mobiliario y equipo educacional y recreativo, equipo e instrumental médico y de laboratorio, vehículos y equipo de transporte, equipo de defensa y seguridad, maquinaria, otros equipos y herramientas, colecciones, obras de arte y objetos valiosos y activos biológicos.</w:t>
      </w:r>
    </w:p>
    <w:p w14:paraId="4A94B6A9" w14:textId="77777777" w:rsidR="00545885" w:rsidRPr="00186A9D" w:rsidRDefault="00545885" w:rsidP="00F75D13">
      <w:pPr>
        <w:autoSpaceDE w:val="0"/>
        <w:autoSpaceDN w:val="0"/>
        <w:adjustRightInd w:val="0"/>
        <w:jc w:val="both"/>
        <w:rPr>
          <w:rFonts w:ascii="Arial" w:hAnsi="Arial" w:cs="Arial"/>
          <w:color w:val="000000"/>
          <w:sz w:val="20"/>
          <w:szCs w:val="20"/>
        </w:rPr>
      </w:pPr>
    </w:p>
    <w:tbl>
      <w:tblPr>
        <w:tblW w:w="8745" w:type="dxa"/>
        <w:jc w:val="center"/>
        <w:tblCellMar>
          <w:left w:w="70" w:type="dxa"/>
          <w:right w:w="70" w:type="dxa"/>
        </w:tblCellMar>
        <w:tblLook w:val="04A0" w:firstRow="1" w:lastRow="0" w:firstColumn="1" w:lastColumn="0" w:noHBand="0" w:noVBand="1"/>
      </w:tblPr>
      <w:tblGrid>
        <w:gridCol w:w="585"/>
        <w:gridCol w:w="6351"/>
        <w:gridCol w:w="1809"/>
      </w:tblGrid>
      <w:tr w:rsidR="007964D8" w:rsidRPr="007964D8" w14:paraId="2A4CF867" w14:textId="77777777" w:rsidTr="00545885">
        <w:trPr>
          <w:trHeight w:val="50"/>
          <w:jc w:val="center"/>
        </w:trPr>
        <w:tc>
          <w:tcPr>
            <w:tcW w:w="585" w:type="dxa"/>
            <w:shd w:val="clear" w:color="000000" w:fill="FFFFFF"/>
            <w:noWrap/>
            <w:vAlign w:val="center"/>
            <w:hideMark/>
          </w:tcPr>
          <w:p w14:paraId="0E5F598E"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1241</w:t>
            </w:r>
          </w:p>
        </w:tc>
        <w:tc>
          <w:tcPr>
            <w:tcW w:w="6351" w:type="dxa"/>
            <w:shd w:val="clear" w:color="000000" w:fill="FFFFFF"/>
            <w:noWrap/>
            <w:vAlign w:val="center"/>
            <w:hideMark/>
          </w:tcPr>
          <w:p w14:paraId="7AFB565A"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MOBILIARIO Y EQUIPO DE ADMINISTRACION</w:t>
            </w:r>
          </w:p>
        </w:tc>
        <w:tc>
          <w:tcPr>
            <w:tcW w:w="1809" w:type="dxa"/>
            <w:shd w:val="clear" w:color="000000" w:fill="FFFFFF"/>
            <w:noWrap/>
            <w:vAlign w:val="center"/>
            <w:hideMark/>
          </w:tcPr>
          <w:p w14:paraId="172CBCA0" w14:textId="2D8B854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97713A" w:rsidRPr="0097713A">
              <w:rPr>
                <w:rFonts w:ascii="Arial" w:hAnsi="Arial" w:cs="Arial"/>
                <w:b/>
                <w:bCs/>
                <w:color w:val="000000"/>
                <w:sz w:val="20"/>
                <w:szCs w:val="20"/>
                <w:u w:val="single"/>
              </w:rPr>
              <w:t>520,205,239.18</w:t>
            </w:r>
          </w:p>
        </w:tc>
      </w:tr>
      <w:tr w:rsidR="007964D8" w:rsidRPr="007964D8" w14:paraId="27CB9586" w14:textId="77777777" w:rsidTr="00545885">
        <w:trPr>
          <w:trHeight w:val="50"/>
          <w:jc w:val="center"/>
        </w:trPr>
        <w:tc>
          <w:tcPr>
            <w:tcW w:w="585" w:type="dxa"/>
            <w:shd w:val="clear" w:color="000000" w:fill="FFFFFF"/>
            <w:noWrap/>
            <w:vAlign w:val="center"/>
            <w:hideMark/>
          </w:tcPr>
          <w:p w14:paraId="65E25CA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12411</w:t>
            </w:r>
          </w:p>
        </w:tc>
        <w:tc>
          <w:tcPr>
            <w:tcW w:w="6351" w:type="dxa"/>
            <w:shd w:val="clear" w:color="000000" w:fill="FFFFFF"/>
            <w:noWrap/>
            <w:vAlign w:val="center"/>
            <w:hideMark/>
          </w:tcPr>
          <w:p w14:paraId="380A9A8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MUEBLES DE OFICINA Y ESTANTERÍA</w:t>
            </w:r>
          </w:p>
        </w:tc>
        <w:tc>
          <w:tcPr>
            <w:tcW w:w="1809" w:type="dxa"/>
            <w:shd w:val="clear" w:color="000000" w:fill="FFFFFF"/>
            <w:noWrap/>
            <w:vAlign w:val="center"/>
            <w:hideMark/>
          </w:tcPr>
          <w:p w14:paraId="09D7685E" w14:textId="0CF1E0A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97713A" w:rsidRPr="0097713A">
              <w:rPr>
                <w:rFonts w:ascii="Arial" w:hAnsi="Arial" w:cs="Arial"/>
                <w:color w:val="000000"/>
                <w:sz w:val="16"/>
                <w:szCs w:val="16"/>
              </w:rPr>
              <w:t>74,965,745.98</w:t>
            </w:r>
          </w:p>
        </w:tc>
      </w:tr>
      <w:tr w:rsidR="007964D8" w:rsidRPr="007964D8" w14:paraId="61C95182" w14:textId="77777777" w:rsidTr="00545885">
        <w:trPr>
          <w:trHeight w:val="60"/>
          <w:jc w:val="center"/>
        </w:trPr>
        <w:tc>
          <w:tcPr>
            <w:tcW w:w="585" w:type="dxa"/>
            <w:shd w:val="clear" w:color="000000" w:fill="FFFFFF"/>
            <w:noWrap/>
            <w:vAlign w:val="center"/>
            <w:hideMark/>
          </w:tcPr>
          <w:p w14:paraId="4833F21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12412</w:t>
            </w:r>
          </w:p>
        </w:tc>
        <w:tc>
          <w:tcPr>
            <w:tcW w:w="6351" w:type="dxa"/>
            <w:shd w:val="clear" w:color="000000" w:fill="FFFFFF"/>
            <w:noWrap/>
            <w:vAlign w:val="center"/>
            <w:hideMark/>
          </w:tcPr>
          <w:p w14:paraId="0BDA85D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MUEBLES, EXCEPTO DE OFICINA Y ESTANTERÍA</w:t>
            </w:r>
          </w:p>
        </w:tc>
        <w:tc>
          <w:tcPr>
            <w:tcW w:w="1809" w:type="dxa"/>
            <w:shd w:val="clear" w:color="000000" w:fill="FFFFFF"/>
            <w:noWrap/>
            <w:vAlign w:val="center"/>
            <w:hideMark/>
          </w:tcPr>
          <w:p w14:paraId="594C5E45" w14:textId="57576F45"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97713A" w:rsidRPr="0097713A">
              <w:rPr>
                <w:rFonts w:ascii="Arial" w:hAnsi="Arial" w:cs="Arial"/>
                <w:color w:val="000000"/>
                <w:sz w:val="16"/>
                <w:szCs w:val="16"/>
              </w:rPr>
              <w:t>3,378,900.11</w:t>
            </w:r>
          </w:p>
        </w:tc>
      </w:tr>
      <w:tr w:rsidR="007964D8" w:rsidRPr="007964D8" w14:paraId="2B6F1E8A" w14:textId="77777777" w:rsidTr="00545885">
        <w:trPr>
          <w:trHeight w:val="60"/>
          <w:jc w:val="center"/>
        </w:trPr>
        <w:tc>
          <w:tcPr>
            <w:tcW w:w="585" w:type="dxa"/>
            <w:shd w:val="clear" w:color="000000" w:fill="FFFFFF"/>
            <w:noWrap/>
            <w:vAlign w:val="center"/>
            <w:hideMark/>
          </w:tcPr>
          <w:p w14:paraId="0348DD4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12413</w:t>
            </w:r>
          </w:p>
        </w:tc>
        <w:tc>
          <w:tcPr>
            <w:tcW w:w="6351" w:type="dxa"/>
            <w:shd w:val="clear" w:color="000000" w:fill="FFFFFF"/>
            <w:noWrap/>
            <w:vAlign w:val="center"/>
            <w:hideMark/>
          </w:tcPr>
          <w:p w14:paraId="1D5D48E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COMPUTO Y DE TECNOLOGIAS DE LA INFORMACION</w:t>
            </w:r>
          </w:p>
        </w:tc>
        <w:tc>
          <w:tcPr>
            <w:tcW w:w="1809" w:type="dxa"/>
            <w:shd w:val="clear" w:color="000000" w:fill="FFFFFF"/>
            <w:noWrap/>
            <w:vAlign w:val="center"/>
            <w:hideMark/>
          </w:tcPr>
          <w:p w14:paraId="1EC29F89" w14:textId="6728DCB1"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97713A" w:rsidRPr="0097713A">
              <w:rPr>
                <w:rFonts w:ascii="Arial" w:hAnsi="Arial" w:cs="Arial"/>
                <w:color w:val="000000"/>
                <w:sz w:val="16"/>
                <w:szCs w:val="16"/>
              </w:rPr>
              <w:t>377,326,658.35</w:t>
            </w:r>
          </w:p>
        </w:tc>
      </w:tr>
      <w:tr w:rsidR="007964D8" w:rsidRPr="007964D8" w14:paraId="3667D13F" w14:textId="77777777" w:rsidTr="00545885">
        <w:trPr>
          <w:trHeight w:val="60"/>
          <w:jc w:val="center"/>
        </w:trPr>
        <w:tc>
          <w:tcPr>
            <w:tcW w:w="585" w:type="dxa"/>
            <w:shd w:val="clear" w:color="000000" w:fill="FFFFFF"/>
            <w:noWrap/>
            <w:vAlign w:val="center"/>
            <w:hideMark/>
          </w:tcPr>
          <w:p w14:paraId="60F370D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12419</w:t>
            </w:r>
          </w:p>
        </w:tc>
        <w:tc>
          <w:tcPr>
            <w:tcW w:w="6351" w:type="dxa"/>
            <w:shd w:val="clear" w:color="000000" w:fill="FFFFFF"/>
            <w:noWrap/>
            <w:vAlign w:val="center"/>
            <w:hideMark/>
          </w:tcPr>
          <w:p w14:paraId="763BF63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MOBILIARIOS Y EQUIPOS DE ADMINISTRACIÓN</w:t>
            </w:r>
          </w:p>
        </w:tc>
        <w:tc>
          <w:tcPr>
            <w:tcW w:w="1809" w:type="dxa"/>
            <w:shd w:val="clear" w:color="000000" w:fill="FFFFFF"/>
            <w:noWrap/>
            <w:vAlign w:val="center"/>
            <w:hideMark/>
          </w:tcPr>
          <w:p w14:paraId="75617238" w14:textId="0FD008B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97713A" w:rsidRPr="0097713A">
              <w:rPr>
                <w:rFonts w:ascii="Arial" w:hAnsi="Arial" w:cs="Arial"/>
                <w:color w:val="000000"/>
                <w:sz w:val="16"/>
                <w:szCs w:val="16"/>
              </w:rPr>
              <w:t>64,533,934.73</w:t>
            </w:r>
          </w:p>
        </w:tc>
      </w:tr>
      <w:tr w:rsidR="007964D8" w:rsidRPr="007964D8" w14:paraId="7898DC7A" w14:textId="77777777" w:rsidTr="00545885">
        <w:trPr>
          <w:trHeight w:val="50"/>
          <w:jc w:val="center"/>
        </w:trPr>
        <w:tc>
          <w:tcPr>
            <w:tcW w:w="585" w:type="dxa"/>
            <w:shd w:val="clear" w:color="000000" w:fill="FFFFFF"/>
            <w:noWrap/>
            <w:vAlign w:val="center"/>
            <w:hideMark/>
          </w:tcPr>
          <w:p w14:paraId="47D31DF3"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lastRenderedPageBreak/>
              <w:t>1242</w:t>
            </w:r>
          </w:p>
        </w:tc>
        <w:tc>
          <w:tcPr>
            <w:tcW w:w="6351" w:type="dxa"/>
            <w:shd w:val="clear" w:color="000000" w:fill="FFFFFF"/>
            <w:noWrap/>
            <w:vAlign w:val="center"/>
            <w:hideMark/>
          </w:tcPr>
          <w:p w14:paraId="0930D8BC"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MOBILIARIO Y EQUIPO EDUCACIONAL Y RECREATIVO</w:t>
            </w:r>
          </w:p>
        </w:tc>
        <w:tc>
          <w:tcPr>
            <w:tcW w:w="1809" w:type="dxa"/>
            <w:shd w:val="clear" w:color="000000" w:fill="FFFFFF"/>
            <w:noWrap/>
            <w:vAlign w:val="center"/>
            <w:hideMark/>
          </w:tcPr>
          <w:p w14:paraId="31F75587" w14:textId="6B788714"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B32208" w:rsidRPr="00B32208">
              <w:rPr>
                <w:rFonts w:ascii="Arial" w:hAnsi="Arial" w:cs="Arial"/>
                <w:b/>
                <w:bCs/>
                <w:color w:val="000000"/>
                <w:sz w:val="20"/>
                <w:szCs w:val="20"/>
                <w:u w:val="single"/>
              </w:rPr>
              <w:t>28,072,892.11</w:t>
            </w:r>
          </w:p>
        </w:tc>
      </w:tr>
      <w:tr w:rsidR="007964D8" w:rsidRPr="007964D8" w14:paraId="24AC3202" w14:textId="77777777" w:rsidTr="00545885">
        <w:trPr>
          <w:trHeight w:val="50"/>
          <w:jc w:val="center"/>
        </w:trPr>
        <w:tc>
          <w:tcPr>
            <w:tcW w:w="585" w:type="dxa"/>
            <w:shd w:val="clear" w:color="000000" w:fill="FFFFFF"/>
            <w:noWrap/>
            <w:vAlign w:val="center"/>
            <w:hideMark/>
          </w:tcPr>
          <w:p w14:paraId="1B4F3C9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12421</w:t>
            </w:r>
          </w:p>
        </w:tc>
        <w:tc>
          <w:tcPr>
            <w:tcW w:w="6351" w:type="dxa"/>
            <w:shd w:val="clear" w:color="000000" w:fill="FFFFFF"/>
            <w:noWrap/>
            <w:vAlign w:val="center"/>
            <w:hideMark/>
          </w:tcPr>
          <w:p w14:paraId="49D53C7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EQUIPOS Y APARATOS AUDIOVISUALES</w:t>
            </w:r>
          </w:p>
        </w:tc>
        <w:tc>
          <w:tcPr>
            <w:tcW w:w="1809" w:type="dxa"/>
            <w:shd w:val="clear" w:color="000000" w:fill="FFFFFF"/>
            <w:noWrap/>
            <w:vAlign w:val="center"/>
            <w:hideMark/>
          </w:tcPr>
          <w:p w14:paraId="147D4426" w14:textId="2E567C10"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B32208" w:rsidRPr="00B32208">
              <w:rPr>
                <w:rFonts w:ascii="Arial" w:hAnsi="Arial" w:cs="Arial"/>
                <w:color w:val="000000"/>
                <w:sz w:val="16"/>
                <w:szCs w:val="16"/>
              </w:rPr>
              <w:t>9,098,897.35</w:t>
            </w:r>
          </w:p>
        </w:tc>
      </w:tr>
      <w:tr w:rsidR="007964D8" w:rsidRPr="007964D8" w14:paraId="67596A1E" w14:textId="77777777" w:rsidTr="00545885">
        <w:trPr>
          <w:trHeight w:val="60"/>
          <w:jc w:val="center"/>
        </w:trPr>
        <w:tc>
          <w:tcPr>
            <w:tcW w:w="585" w:type="dxa"/>
            <w:shd w:val="clear" w:color="000000" w:fill="FFFFFF"/>
            <w:noWrap/>
            <w:vAlign w:val="center"/>
            <w:hideMark/>
          </w:tcPr>
          <w:p w14:paraId="7D074626"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12422</w:t>
            </w:r>
          </w:p>
        </w:tc>
        <w:tc>
          <w:tcPr>
            <w:tcW w:w="6351" w:type="dxa"/>
            <w:shd w:val="clear" w:color="000000" w:fill="FFFFFF"/>
            <w:noWrap/>
            <w:vAlign w:val="center"/>
            <w:hideMark/>
          </w:tcPr>
          <w:p w14:paraId="1B1B0E5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APARATOS DEPORTIVOS</w:t>
            </w:r>
          </w:p>
        </w:tc>
        <w:tc>
          <w:tcPr>
            <w:tcW w:w="1809" w:type="dxa"/>
            <w:shd w:val="clear" w:color="000000" w:fill="FFFFFF"/>
            <w:noWrap/>
            <w:vAlign w:val="center"/>
            <w:hideMark/>
          </w:tcPr>
          <w:p w14:paraId="78015CFE" w14:textId="2E3DC15B"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B32208" w:rsidRPr="00B32208">
              <w:rPr>
                <w:rFonts w:ascii="Arial" w:hAnsi="Arial" w:cs="Arial"/>
                <w:color w:val="000000"/>
                <w:sz w:val="16"/>
                <w:szCs w:val="16"/>
              </w:rPr>
              <w:t>1,259,678.13</w:t>
            </w:r>
          </w:p>
        </w:tc>
      </w:tr>
      <w:tr w:rsidR="007964D8" w:rsidRPr="007964D8" w14:paraId="6C68470A" w14:textId="77777777" w:rsidTr="00545885">
        <w:trPr>
          <w:trHeight w:val="60"/>
          <w:jc w:val="center"/>
        </w:trPr>
        <w:tc>
          <w:tcPr>
            <w:tcW w:w="585" w:type="dxa"/>
            <w:shd w:val="clear" w:color="000000" w:fill="FFFFFF"/>
            <w:noWrap/>
            <w:vAlign w:val="center"/>
            <w:hideMark/>
          </w:tcPr>
          <w:p w14:paraId="6C48E5D3"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12423</w:t>
            </w:r>
          </w:p>
        </w:tc>
        <w:tc>
          <w:tcPr>
            <w:tcW w:w="6351" w:type="dxa"/>
            <w:shd w:val="clear" w:color="000000" w:fill="FFFFFF"/>
            <w:noWrap/>
            <w:vAlign w:val="center"/>
            <w:hideMark/>
          </w:tcPr>
          <w:p w14:paraId="43A5C33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CÁMARAS FOTOGRÁFICAS Y DE VIDEO</w:t>
            </w:r>
          </w:p>
        </w:tc>
        <w:tc>
          <w:tcPr>
            <w:tcW w:w="1809" w:type="dxa"/>
            <w:shd w:val="clear" w:color="000000" w:fill="FFFFFF"/>
            <w:noWrap/>
            <w:vAlign w:val="center"/>
            <w:hideMark/>
          </w:tcPr>
          <w:p w14:paraId="493E0C3C" w14:textId="4AFB3353"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B32208" w:rsidRPr="00B32208">
              <w:rPr>
                <w:rFonts w:ascii="Arial" w:hAnsi="Arial" w:cs="Arial"/>
                <w:color w:val="000000"/>
                <w:sz w:val="16"/>
                <w:szCs w:val="16"/>
              </w:rPr>
              <w:t>9,874,556.53</w:t>
            </w:r>
          </w:p>
        </w:tc>
      </w:tr>
      <w:tr w:rsidR="007964D8" w:rsidRPr="007964D8" w14:paraId="3F103A1B" w14:textId="77777777" w:rsidTr="00545885">
        <w:trPr>
          <w:trHeight w:val="60"/>
          <w:jc w:val="center"/>
        </w:trPr>
        <w:tc>
          <w:tcPr>
            <w:tcW w:w="585" w:type="dxa"/>
            <w:shd w:val="clear" w:color="000000" w:fill="FFFFFF"/>
            <w:noWrap/>
            <w:vAlign w:val="center"/>
            <w:hideMark/>
          </w:tcPr>
          <w:p w14:paraId="777A4463"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12429</w:t>
            </w:r>
          </w:p>
        </w:tc>
        <w:tc>
          <w:tcPr>
            <w:tcW w:w="6351" w:type="dxa"/>
            <w:shd w:val="clear" w:color="000000" w:fill="FFFFFF"/>
            <w:noWrap/>
            <w:vAlign w:val="center"/>
            <w:hideMark/>
          </w:tcPr>
          <w:p w14:paraId="289E909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 MOBILIARIO Y EQUIPO EDUCACIONAL Y RECREATIVO</w:t>
            </w:r>
          </w:p>
        </w:tc>
        <w:tc>
          <w:tcPr>
            <w:tcW w:w="1809" w:type="dxa"/>
            <w:shd w:val="clear" w:color="000000" w:fill="FFFFFF"/>
            <w:noWrap/>
            <w:vAlign w:val="center"/>
            <w:hideMark/>
          </w:tcPr>
          <w:p w14:paraId="661E9A3E" w14:textId="1FD5267F" w:rsidR="007964D8" w:rsidRPr="007964D8" w:rsidRDefault="005B4C59" w:rsidP="007964D8">
            <w:pPr>
              <w:jc w:val="right"/>
              <w:rPr>
                <w:rFonts w:ascii="Arial" w:hAnsi="Arial" w:cs="Arial"/>
                <w:color w:val="000000"/>
                <w:sz w:val="16"/>
                <w:szCs w:val="16"/>
              </w:rPr>
            </w:pPr>
            <w:r>
              <w:rPr>
                <w:rFonts w:ascii="Arial" w:hAnsi="Arial" w:cs="Arial"/>
                <w:color w:val="000000"/>
                <w:sz w:val="16"/>
                <w:szCs w:val="16"/>
              </w:rPr>
              <w:t>$</w:t>
            </w:r>
            <w:r w:rsidR="00B32208" w:rsidRPr="00B32208">
              <w:rPr>
                <w:rFonts w:ascii="Arial" w:hAnsi="Arial" w:cs="Arial"/>
                <w:color w:val="000000"/>
                <w:sz w:val="16"/>
                <w:szCs w:val="16"/>
              </w:rPr>
              <w:t>7,839,760.10</w:t>
            </w:r>
          </w:p>
        </w:tc>
      </w:tr>
      <w:tr w:rsidR="007964D8" w:rsidRPr="007964D8" w14:paraId="214D0661" w14:textId="77777777" w:rsidTr="00545885">
        <w:trPr>
          <w:trHeight w:val="50"/>
          <w:jc w:val="center"/>
        </w:trPr>
        <w:tc>
          <w:tcPr>
            <w:tcW w:w="585" w:type="dxa"/>
            <w:shd w:val="clear" w:color="000000" w:fill="FFFFFF"/>
            <w:noWrap/>
            <w:vAlign w:val="center"/>
            <w:hideMark/>
          </w:tcPr>
          <w:p w14:paraId="6C91E1C4"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1243</w:t>
            </w:r>
          </w:p>
        </w:tc>
        <w:tc>
          <w:tcPr>
            <w:tcW w:w="6351" w:type="dxa"/>
            <w:shd w:val="clear" w:color="000000" w:fill="FFFFFF"/>
            <w:noWrap/>
            <w:vAlign w:val="center"/>
            <w:hideMark/>
          </w:tcPr>
          <w:p w14:paraId="338F12BE"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EQUIPO E INSTRUMENTAL MEDICO Y DE LABORATORIO</w:t>
            </w:r>
          </w:p>
        </w:tc>
        <w:tc>
          <w:tcPr>
            <w:tcW w:w="1809" w:type="dxa"/>
            <w:shd w:val="clear" w:color="000000" w:fill="FFFFFF"/>
            <w:noWrap/>
            <w:vAlign w:val="center"/>
            <w:hideMark/>
          </w:tcPr>
          <w:p w14:paraId="12CEC44A" w14:textId="788B1D1A"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B32208" w:rsidRPr="00B32208">
              <w:rPr>
                <w:rFonts w:ascii="Arial" w:hAnsi="Arial" w:cs="Arial"/>
                <w:b/>
                <w:bCs/>
                <w:color w:val="000000"/>
                <w:sz w:val="20"/>
                <w:szCs w:val="20"/>
                <w:u w:val="single"/>
              </w:rPr>
              <w:t>6,190,535.81</w:t>
            </w:r>
          </w:p>
        </w:tc>
      </w:tr>
      <w:tr w:rsidR="007964D8" w:rsidRPr="007964D8" w14:paraId="2941005E" w14:textId="77777777" w:rsidTr="00545885">
        <w:trPr>
          <w:trHeight w:val="50"/>
          <w:jc w:val="center"/>
        </w:trPr>
        <w:tc>
          <w:tcPr>
            <w:tcW w:w="585" w:type="dxa"/>
            <w:shd w:val="clear" w:color="000000" w:fill="FFFFFF"/>
            <w:noWrap/>
            <w:vAlign w:val="center"/>
            <w:hideMark/>
          </w:tcPr>
          <w:p w14:paraId="22FA734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12431</w:t>
            </w:r>
          </w:p>
        </w:tc>
        <w:tc>
          <w:tcPr>
            <w:tcW w:w="6351" w:type="dxa"/>
            <w:shd w:val="clear" w:color="000000" w:fill="FFFFFF"/>
            <w:noWrap/>
            <w:vAlign w:val="center"/>
            <w:hideMark/>
          </w:tcPr>
          <w:p w14:paraId="7D24716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MÉDICO Y DE LABORATORIO</w:t>
            </w:r>
          </w:p>
        </w:tc>
        <w:tc>
          <w:tcPr>
            <w:tcW w:w="1809" w:type="dxa"/>
            <w:shd w:val="clear" w:color="000000" w:fill="FFFFFF"/>
            <w:noWrap/>
            <w:vAlign w:val="center"/>
            <w:hideMark/>
          </w:tcPr>
          <w:p w14:paraId="7A1F9917" w14:textId="6740FDB1"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B32208" w:rsidRPr="00B32208">
              <w:rPr>
                <w:rFonts w:ascii="Arial" w:hAnsi="Arial" w:cs="Arial"/>
                <w:color w:val="000000"/>
                <w:sz w:val="16"/>
                <w:szCs w:val="16"/>
              </w:rPr>
              <w:t>6,136,513.72</w:t>
            </w:r>
          </w:p>
        </w:tc>
      </w:tr>
      <w:tr w:rsidR="007964D8" w:rsidRPr="007964D8" w14:paraId="20D1903A" w14:textId="77777777" w:rsidTr="00545885">
        <w:trPr>
          <w:trHeight w:val="60"/>
          <w:jc w:val="center"/>
        </w:trPr>
        <w:tc>
          <w:tcPr>
            <w:tcW w:w="585" w:type="dxa"/>
            <w:shd w:val="clear" w:color="000000" w:fill="FFFFFF"/>
            <w:noWrap/>
            <w:vAlign w:val="center"/>
            <w:hideMark/>
          </w:tcPr>
          <w:p w14:paraId="3DB7D71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12432</w:t>
            </w:r>
          </w:p>
        </w:tc>
        <w:tc>
          <w:tcPr>
            <w:tcW w:w="6351" w:type="dxa"/>
            <w:shd w:val="clear" w:color="000000" w:fill="FFFFFF"/>
            <w:noWrap/>
            <w:vAlign w:val="center"/>
            <w:hideMark/>
          </w:tcPr>
          <w:p w14:paraId="50C4398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INSTRUMENTAL MÉDICO Y DE LABORATORIO</w:t>
            </w:r>
          </w:p>
        </w:tc>
        <w:tc>
          <w:tcPr>
            <w:tcW w:w="1809" w:type="dxa"/>
            <w:shd w:val="clear" w:color="000000" w:fill="FFFFFF"/>
            <w:noWrap/>
            <w:vAlign w:val="center"/>
            <w:hideMark/>
          </w:tcPr>
          <w:p w14:paraId="12DF6FD2" w14:textId="19E2A0DF"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B32208" w:rsidRPr="00B32208">
              <w:rPr>
                <w:rFonts w:ascii="Arial" w:hAnsi="Arial" w:cs="Arial"/>
                <w:color w:val="000000"/>
                <w:sz w:val="16"/>
                <w:szCs w:val="16"/>
              </w:rPr>
              <w:t>54,022.09</w:t>
            </w:r>
          </w:p>
        </w:tc>
      </w:tr>
      <w:tr w:rsidR="007964D8" w:rsidRPr="007964D8" w14:paraId="5841ADB0" w14:textId="77777777" w:rsidTr="00545885">
        <w:trPr>
          <w:trHeight w:val="50"/>
          <w:jc w:val="center"/>
        </w:trPr>
        <w:tc>
          <w:tcPr>
            <w:tcW w:w="585" w:type="dxa"/>
            <w:shd w:val="clear" w:color="000000" w:fill="FFFFFF"/>
            <w:noWrap/>
            <w:vAlign w:val="center"/>
            <w:hideMark/>
          </w:tcPr>
          <w:p w14:paraId="2296B8BF"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1244</w:t>
            </w:r>
          </w:p>
        </w:tc>
        <w:tc>
          <w:tcPr>
            <w:tcW w:w="6351" w:type="dxa"/>
            <w:shd w:val="clear" w:color="000000" w:fill="FFFFFF"/>
            <w:noWrap/>
            <w:vAlign w:val="center"/>
            <w:hideMark/>
          </w:tcPr>
          <w:p w14:paraId="0B3A294B"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VEHÍCULOS Y EQUIPO DE TRANSPORTE</w:t>
            </w:r>
          </w:p>
        </w:tc>
        <w:tc>
          <w:tcPr>
            <w:tcW w:w="1809" w:type="dxa"/>
            <w:shd w:val="clear" w:color="000000" w:fill="FFFFFF"/>
            <w:noWrap/>
            <w:vAlign w:val="center"/>
            <w:hideMark/>
          </w:tcPr>
          <w:p w14:paraId="514ED4AC" w14:textId="1AF702BD"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B32208" w:rsidRPr="00B32208">
              <w:rPr>
                <w:rFonts w:ascii="Arial" w:hAnsi="Arial" w:cs="Arial"/>
                <w:b/>
                <w:bCs/>
                <w:color w:val="000000"/>
                <w:sz w:val="20"/>
                <w:szCs w:val="20"/>
                <w:u w:val="single"/>
              </w:rPr>
              <w:t>2,038,696,123.72</w:t>
            </w:r>
          </w:p>
        </w:tc>
      </w:tr>
      <w:tr w:rsidR="007964D8" w:rsidRPr="007964D8" w14:paraId="4F720495" w14:textId="77777777" w:rsidTr="00545885">
        <w:trPr>
          <w:trHeight w:val="50"/>
          <w:jc w:val="center"/>
        </w:trPr>
        <w:tc>
          <w:tcPr>
            <w:tcW w:w="585" w:type="dxa"/>
            <w:shd w:val="clear" w:color="000000" w:fill="FFFFFF"/>
            <w:noWrap/>
            <w:vAlign w:val="center"/>
            <w:hideMark/>
          </w:tcPr>
          <w:p w14:paraId="6AB125A8"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12441</w:t>
            </w:r>
          </w:p>
        </w:tc>
        <w:tc>
          <w:tcPr>
            <w:tcW w:w="6351" w:type="dxa"/>
            <w:shd w:val="clear" w:color="000000" w:fill="FFFFFF"/>
            <w:noWrap/>
            <w:vAlign w:val="center"/>
            <w:hideMark/>
          </w:tcPr>
          <w:p w14:paraId="28FE8D6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VEHÍCULOS Y EQUIPO TERRESTRE</w:t>
            </w:r>
          </w:p>
        </w:tc>
        <w:tc>
          <w:tcPr>
            <w:tcW w:w="1809" w:type="dxa"/>
            <w:shd w:val="clear" w:color="000000" w:fill="FFFFFF"/>
            <w:noWrap/>
            <w:vAlign w:val="center"/>
            <w:hideMark/>
          </w:tcPr>
          <w:p w14:paraId="48827291" w14:textId="1CB08120"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B32208" w:rsidRPr="00B32208">
              <w:rPr>
                <w:rFonts w:ascii="Arial" w:hAnsi="Arial" w:cs="Arial"/>
                <w:color w:val="000000"/>
                <w:sz w:val="16"/>
                <w:szCs w:val="16"/>
              </w:rPr>
              <w:t>1,760,261,014.03</w:t>
            </w:r>
          </w:p>
        </w:tc>
      </w:tr>
      <w:tr w:rsidR="007964D8" w:rsidRPr="007964D8" w14:paraId="6530595A" w14:textId="77777777" w:rsidTr="00545885">
        <w:trPr>
          <w:trHeight w:val="60"/>
          <w:jc w:val="center"/>
        </w:trPr>
        <w:tc>
          <w:tcPr>
            <w:tcW w:w="585" w:type="dxa"/>
            <w:shd w:val="clear" w:color="000000" w:fill="FFFFFF"/>
            <w:noWrap/>
            <w:vAlign w:val="center"/>
            <w:hideMark/>
          </w:tcPr>
          <w:p w14:paraId="6426B526"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12442</w:t>
            </w:r>
          </w:p>
        </w:tc>
        <w:tc>
          <w:tcPr>
            <w:tcW w:w="6351" w:type="dxa"/>
            <w:shd w:val="clear" w:color="000000" w:fill="FFFFFF"/>
            <w:noWrap/>
            <w:vAlign w:val="center"/>
            <w:hideMark/>
          </w:tcPr>
          <w:p w14:paraId="3C0057A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CARROCERÍAS Y REMOLQUES</w:t>
            </w:r>
          </w:p>
        </w:tc>
        <w:tc>
          <w:tcPr>
            <w:tcW w:w="1809" w:type="dxa"/>
            <w:shd w:val="clear" w:color="000000" w:fill="FFFFFF"/>
            <w:noWrap/>
            <w:vAlign w:val="center"/>
            <w:hideMark/>
          </w:tcPr>
          <w:p w14:paraId="742FB499" w14:textId="58CEA45C"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B32208" w:rsidRPr="00B32208">
              <w:rPr>
                <w:rFonts w:ascii="Arial" w:hAnsi="Arial" w:cs="Arial"/>
                <w:color w:val="000000"/>
                <w:sz w:val="16"/>
                <w:szCs w:val="16"/>
              </w:rPr>
              <w:t>56,034,572.06</w:t>
            </w:r>
          </w:p>
        </w:tc>
      </w:tr>
      <w:tr w:rsidR="007964D8" w:rsidRPr="007964D8" w14:paraId="40C3EB10" w14:textId="77777777" w:rsidTr="00545885">
        <w:trPr>
          <w:trHeight w:val="60"/>
          <w:jc w:val="center"/>
        </w:trPr>
        <w:tc>
          <w:tcPr>
            <w:tcW w:w="585" w:type="dxa"/>
            <w:shd w:val="clear" w:color="000000" w:fill="FFFFFF"/>
            <w:noWrap/>
            <w:vAlign w:val="center"/>
            <w:hideMark/>
          </w:tcPr>
          <w:p w14:paraId="0AE0B0A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12443</w:t>
            </w:r>
          </w:p>
        </w:tc>
        <w:tc>
          <w:tcPr>
            <w:tcW w:w="6351" w:type="dxa"/>
            <w:shd w:val="clear" w:color="000000" w:fill="FFFFFF"/>
            <w:noWrap/>
            <w:vAlign w:val="center"/>
            <w:hideMark/>
          </w:tcPr>
          <w:p w14:paraId="68E4EFA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AEROESPACIAL</w:t>
            </w:r>
          </w:p>
        </w:tc>
        <w:tc>
          <w:tcPr>
            <w:tcW w:w="1809" w:type="dxa"/>
            <w:shd w:val="clear" w:color="000000" w:fill="FFFFFF"/>
            <w:noWrap/>
            <w:vAlign w:val="center"/>
            <w:hideMark/>
          </w:tcPr>
          <w:p w14:paraId="31CA8102" w14:textId="2899CD21"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B32208" w:rsidRPr="00B32208">
              <w:rPr>
                <w:rFonts w:ascii="Arial" w:hAnsi="Arial" w:cs="Arial"/>
                <w:color w:val="000000"/>
                <w:sz w:val="16"/>
                <w:szCs w:val="16"/>
              </w:rPr>
              <w:t>106,272,422.40</w:t>
            </w:r>
          </w:p>
        </w:tc>
      </w:tr>
      <w:tr w:rsidR="00E17E1B" w:rsidRPr="007964D8" w14:paraId="47F63D53" w14:textId="77777777" w:rsidTr="00545885">
        <w:trPr>
          <w:trHeight w:val="60"/>
          <w:jc w:val="center"/>
        </w:trPr>
        <w:tc>
          <w:tcPr>
            <w:tcW w:w="585" w:type="dxa"/>
            <w:shd w:val="clear" w:color="000000" w:fill="FFFFFF"/>
            <w:noWrap/>
            <w:vAlign w:val="center"/>
          </w:tcPr>
          <w:p w14:paraId="526079A1" w14:textId="3E57FD44" w:rsidR="00E17E1B" w:rsidRPr="007964D8" w:rsidRDefault="00E17E1B" w:rsidP="007964D8">
            <w:pPr>
              <w:jc w:val="right"/>
              <w:rPr>
                <w:rFonts w:ascii="Arial" w:hAnsi="Arial" w:cs="Arial"/>
                <w:color w:val="000000"/>
                <w:sz w:val="16"/>
                <w:szCs w:val="16"/>
              </w:rPr>
            </w:pPr>
            <w:r w:rsidRPr="00E17E1B">
              <w:rPr>
                <w:rFonts w:ascii="Arial" w:hAnsi="Arial" w:cs="Arial"/>
                <w:color w:val="000000"/>
                <w:sz w:val="16"/>
                <w:szCs w:val="16"/>
              </w:rPr>
              <w:t>12445</w:t>
            </w:r>
          </w:p>
        </w:tc>
        <w:tc>
          <w:tcPr>
            <w:tcW w:w="6351" w:type="dxa"/>
            <w:shd w:val="clear" w:color="000000" w:fill="FFFFFF"/>
            <w:noWrap/>
            <w:vAlign w:val="center"/>
          </w:tcPr>
          <w:p w14:paraId="5A26ECEE" w14:textId="699BD199" w:rsidR="00E17E1B" w:rsidRPr="007964D8" w:rsidRDefault="00E17E1B" w:rsidP="007964D8">
            <w:pPr>
              <w:rPr>
                <w:rFonts w:ascii="Arial" w:hAnsi="Arial" w:cs="Arial"/>
                <w:color w:val="000000"/>
                <w:sz w:val="16"/>
                <w:szCs w:val="16"/>
              </w:rPr>
            </w:pPr>
            <w:r w:rsidRPr="007964D8">
              <w:rPr>
                <w:rFonts w:ascii="Arial" w:hAnsi="Arial" w:cs="Arial"/>
                <w:color w:val="000000"/>
                <w:sz w:val="16"/>
                <w:szCs w:val="16"/>
              </w:rPr>
              <w:t>E</w:t>
            </w:r>
            <w:r>
              <w:rPr>
                <w:rFonts w:ascii="Arial" w:hAnsi="Arial" w:cs="Arial"/>
                <w:color w:val="000000"/>
                <w:sz w:val="16"/>
                <w:szCs w:val="16"/>
              </w:rPr>
              <w:t>MBARCACIONES</w:t>
            </w:r>
          </w:p>
        </w:tc>
        <w:tc>
          <w:tcPr>
            <w:tcW w:w="1809" w:type="dxa"/>
            <w:shd w:val="clear" w:color="000000" w:fill="FFFFFF"/>
            <w:noWrap/>
            <w:vAlign w:val="center"/>
          </w:tcPr>
          <w:p w14:paraId="225C3F54" w14:textId="51DFE7FC" w:rsidR="00E17E1B" w:rsidRPr="007964D8" w:rsidRDefault="00E17E1B" w:rsidP="007964D8">
            <w:pPr>
              <w:jc w:val="right"/>
              <w:rPr>
                <w:rFonts w:ascii="Arial" w:hAnsi="Arial" w:cs="Arial"/>
                <w:color w:val="000000"/>
                <w:sz w:val="16"/>
                <w:szCs w:val="16"/>
              </w:rPr>
            </w:pPr>
            <w:r>
              <w:rPr>
                <w:rFonts w:ascii="Arial" w:hAnsi="Arial" w:cs="Arial"/>
                <w:color w:val="000000"/>
                <w:sz w:val="16"/>
                <w:szCs w:val="16"/>
              </w:rPr>
              <w:t>$</w:t>
            </w:r>
            <w:r w:rsidR="00B32208" w:rsidRPr="00B32208">
              <w:rPr>
                <w:rFonts w:ascii="Arial" w:hAnsi="Arial" w:cs="Arial"/>
                <w:color w:val="000000"/>
                <w:sz w:val="16"/>
                <w:szCs w:val="16"/>
              </w:rPr>
              <w:t>4,101,708.96</w:t>
            </w:r>
          </w:p>
        </w:tc>
      </w:tr>
      <w:tr w:rsidR="007964D8" w:rsidRPr="007964D8" w14:paraId="38F7756A" w14:textId="77777777" w:rsidTr="00545885">
        <w:trPr>
          <w:trHeight w:val="60"/>
          <w:jc w:val="center"/>
        </w:trPr>
        <w:tc>
          <w:tcPr>
            <w:tcW w:w="585" w:type="dxa"/>
            <w:shd w:val="clear" w:color="000000" w:fill="FFFFFF"/>
            <w:noWrap/>
            <w:vAlign w:val="center"/>
            <w:hideMark/>
          </w:tcPr>
          <w:p w14:paraId="371DADA3"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12449</w:t>
            </w:r>
          </w:p>
        </w:tc>
        <w:tc>
          <w:tcPr>
            <w:tcW w:w="6351" w:type="dxa"/>
            <w:shd w:val="clear" w:color="000000" w:fill="FFFFFF"/>
            <w:noWrap/>
            <w:vAlign w:val="center"/>
            <w:hideMark/>
          </w:tcPr>
          <w:p w14:paraId="089B247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EQUIPOS DE TRANSPORTE</w:t>
            </w:r>
          </w:p>
        </w:tc>
        <w:tc>
          <w:tcPr>
            <w:tcW w:w="1809" w:type="dxa"/>
            <w:shd w:val="clear" w:color="000000" w:fill="FFFFFF"/>
            <w:noWrap/>
            <w:vAlign w:val="center"/>
            <w:hideMark/>
          </w:tcPr>
          <w:p w14:paraId="42D32321" w14:textId="0E774BA4"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17E1B">
              <w:t xml:space="preserve"> </w:t>
            </w:r>
            <w:r w:rsidR="00B32208" w:rsidRPr="00B32208">
              <w:rPr>
                <w:rFonts w:ascii="Arial" w:hAnsi="Arial" w:cs="Arial"/>
                <w:color w:val="000000"/>
                <w:sz w:val="16"/>
                <w:szCs w:val="16"/>
              </w:rPr>
              <w:t>112,026,406.27</w:t>
            </w:r>
          </w:p>
        </w:tc>
      </w:tr>
      <w:tr w:rsidR="007964D8" w:rsidRPr="007964D8" w14:paraId="3A12D2CD" w14:textId="77777777" w:rsidTr="00545885">
        <w:trPr>
          <w:trHeight w:val="50"/>
          <w:jc w:val="center"/>
        </w:trPr>
        <w:tc>
          <w:tcPr>
            <w:tcW w:w="585" w:type="dxa"/>
            <w:shd w:val="clear" w:color="000000" w:fill="FFFFFF"/>
            <w:noWrap/>
            <w:vAlign w:val="center"/>
            <w:hideMark/>
          </w:tcPr>
          <w:p w14:paraId="086047D7"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1245</w:t>
            </w:r>
          </w:p>
        </w:tc>
        <w:tc>
          <w:tcPr>
            <w:tcW w:w="6351" w:type="dxa"/>
            <w:shd w:val="clear" w:color="000000" w:fill="FFFFFF"/>
            <w:noWrap/>
            <w:vAlign w:val="center"/>
            <w:hideMark/>
          </w:tcPr>
          <w:p w14:paraId="70B0BEE5"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EQUIPO DE DEFENSA Y SEGURIDAD</w:t>
            </w:r>
          </w:p>
        </w:tc>
        <w:tc>
          <w:tcPr>
            <w:tcW w:w="1809" w:type="dxa"/>
            <w:shd w:val="clear" w:color="000000" w:fill="FFFFFF"/>
            <w:noWrap/>
            <w:vAlign w:val="center"/>
            <w:hideMark/>
          </w:tcPr>
          <w:p w14:paraId="47985572" w14:textId="0CD6162E"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B32208" w:rsidRPr="00B32208">
              <w:rPr>
                <w:rFonts w:ascii="Arial" w:hAnsi="Arial" w:cs="Arial"/>
                <w:b/>
                <w:bCs/>
                <w:color w:val="000000"/>
                <w:sz w:val="20"/>
                <w:szCs w:val="20"/>
                <w:u w:val="single"/>
              </w:rPr>
              <w:t>119,410,408.72</w:t>
            </w:r>
          </w:p>
        </w:tc>
      </w:tr>
      <w:tr w:rsidR="007964D8" w:rsidRPr="007964D8" w14:paraId="3D79F52E" w14:textId="77777777" w:rsidTr="00545885">
        <w:trPr>
          <w:trHeight w:val="50"/>
          <w:jc w:val="center"/>
        </w:trPr>
        <w:tc>
          <w:tcPr>
            <w:tcW w:w="585" w:type="dxa"/>
            <w:shd w:val="clear" w:color="000000" w:fill="FFFFFF"/>
            <w:noWrap/>
            <w:vAlign w:val="center"/>
            <w:hideMark/>
          </w:tcPr>
          <w:p w14:paraId="7F2DDAE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1245</w:t>
            </w:r>
          </w:p>
        </w:tc>
        <w:tc>
          <w:tcPr>
            <w:tcW w:w="6351" w:type="dxa"/>
            <w:shd w:val="clear" w:color="000000" w:fill="FFFFFF"/>
            <w:noWrap/>
            <w:vAlign w:val="center"/>
            <w:hideMark/>
          </w:tcPr>
          <w:p w14:paraId="1D331D3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DEFENSA Y SEGURIDAD</w:t>
            </w:r>
          </w:p>
        </w:tc>
        <w:tc>
          <w:tcPr>
            <w:tcW w:w="1809" w:type="dxa"/>
            <w:shd w:val="clear" w:color="000000" w:fill="FFFFFF"/>
            <w:noWrap/>
            <w:vAlign w:val="center"/>
            <w:hideMark/>
          </w:tcPr>
          <w:p w14:paraId="4CF3BBD7" w14:textId="358DB874"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22BAC" w:rsidRPr="00122BAC">
              <w:rPr>
                <w:rFonts w:ascii="Arial" w:hAnsi="Arial" w:cs="Arial"/>
                <w:color w:val="000000"/>
                <w:sz w:val="16"/>
                <w:szCs w:val="16"/>
              </w:rPr>
              <w:t>119,410,408.72</w:t>
            </w:r>
          </w:p>
        </w:tc>
      </w:tr>
      <w:tr w:rsidR="007964D8" w:rsidRPr="007964D8" w14:paraId="1DEC5D6A" w14:textId="77777777" w:rsidTr="00545885">
        <w:trPr>
          <w:trHeight w:val="50"/>
          <w:jc w:val="center"/>
        </w:trPr>
        <w:tc>
          <w:tcPr>
            <w:tcW w:w="585" w:type="dxa"/>
            <w:shd w:val="clear" w:color="000000" w:fill="FFFFFF"/>
            <w:noWrap/>
            <w:vAlign w:val="center"/>
            <w:hideMark/>
          </w:tcPr>
          <w:p w14:paraId="0ABFC9E5"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1246</w:t>
            </w:r>
          </w:p>
        </w:tc>
        <w:tc>
          <w:tcPr>
            <w:tcW w:w="6351" w:type="dxa"/>
            <w:shd w:val="clear" w:color="000000" w:fill="FFFFFF"/>
            <w:noWrap/>
            <w:vAlign w:val="center"/>
            <w:hideMark/>
          </w:tcPr>
          <w:p w14:paraId="7AB1040B"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MAQUINARIA, OTROS EQUIPOS Y HERRAMIENTAS</w:t>
            </w:r>
          </w:p>
        </w:tc>
        <w:tc>
          <w:tcPr>
            <w:tcW w:w="1809" w:type="dxa"/>
            <w:shd w:val="clear" w:color="000000" w:fill="FFFFFF"/>
            <w:noWrap/>
            <w:vAlign w:val="center"/>
            <w:hideMark/>
          </w:tcPr>
          <w:p w14:paraId="73F5207D" w14:textId="3780E643"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E17E1B">
              <w:t xml:space="preserve"> </w:t>
            </w:r>
            <w:r w:rsidR="00161533" w:rsidRPr="00161533">
              <w:rPr>
                <w:rFonts w:ascii="Arial" w:hAnsi="Arial" w:cs="Arial"/>
                <w:b/>
                <w:bCs/>
                <w:color w:val="000000"/>
                <w:sz w:val="20"/>
                <w:szCs w:val="20"/>
                <w:u w:val="single"/>
              </w:rPr>
              <w:t>609,372,450.74</w:t>
            </w:r>
          </w:p>
        </w:tc>
      </w:tr>
      <w:tr w:rsidR="007964D8" w:rsidRPr="007964D8" w14:paraId="43A7C5EF" w14:textId="77777777" w:rsidTr="00545885">
        <w:trPr>
          <w:trHeight w:val="50"/>
          <w:jc w:val="center"/>
        </w:trPr>
        <w:tc>
          <w:tcPr>
            <w:tcW w:w="585" w:type="dxa"/>
            <w:shd w:val="clear" w:color="000000" w:fill="FFFFFF"/>
            <w:noWrap/>
            <w:vAlign w:val="center"/>
            <w:hideMark/>
          </w:tcPr>
          <w:p w14:paraId="0FC864A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12461</w:t>
            </w:r>
          </w:p>
        </w:tc>
        <w:tc>
          <w:tcPr>
            <w:tcW w:w="6351" w:type="dxa"/>
            <w:shd w:val="clear" w:color="000000" w:fill="FFFFFF"/>
            <w:noWrap/>
            <w:vAlign w:val="center"/>
            <w:hideMark/>
          </w:tcPr>
          <w:p w14:paraId="15CB316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MAQUINARIA Y EQUIPO AGROPECUARIO</w:t>
            </w:r>
          </w:p>
        </w:tc>
        <w:tc>
          <w:tcPr>
            <w:tcW w:w="1809" w:type="dxa"/>
            <w:shd w:val="clear" w:color="000000" w:fill="FFFFFF"/>
            <w:noWrap/>
            <w:vAlign w:val="center"/>
            <w:hideMark/>
          </w:tcPr>
          <w:p w14:paraId="2F329C6D" w14:textId="2265B5E0"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17E1B">
              <w:t xml:space="preserve"> </w:t>
            </w:r>
            <w:r w:rsidR="00161533" w:rsidRPr="00161533">
              <w:rPr>
                <w:rFonts w:ascii="Arial" w:hAnsi="Arial" w:cs="Arial"/>
                <w:color w:val="000000"/>
                <w:sz w:val="16"/>
                <w:szCs w:val="16"/>
              </w:rPr>
              <w:t>60,632,366.92</w:t>
            </w:r>
          </w:p>
        </w:tc>
      </w:tr>
      <w:tr w:rsidR="007964D8" w:rsidRPr="007964D8" w14:paraId="1D57123C" w14:textId="77777777" w:rsidTr="00545885">
        <w:trPr>
          <w:trHeight w:val="60"/>
          <w:jc w:val="center"/>
        </w:trPr>
        <w:tc>
          <w:tcPr>
            <w:tcW w:w="585" w:type="dxa"/>
            <w:shd w:val="clear" w:color="000000" w:fill="FFFFFF"/>
            <w:noWrap/>
            <w:vAlign w:val="center"/>
            <w:hideMark/>
          </w:tcPr>
          <w:p w14:paraId="16612E7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12462</w:t>
            </w:r>
          </w:p>
        </w:tc>
        <w:tc>
          <w:tcPr>
            <w:tcW w:w="6351" w:type="dxa"/>
            <w:shd w:val="clear" w:color="000000" w:fill="FFFFFF"/>
            <w:noWrap/>
            <w:vAlign w:val="center"/>
            <w:hideMark/>
          </w:tcPr>
          <w:p w14:paraId="2940D13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MAQUINARIA Y EQUIPO INDUSTRIAL</w:t>
            </w:r>
          </w:p>
        </w:tc>
        <w:tc>
          <w:tcPr>
            <w:tcW w:w="1809" w:type="dxa"/>
            <w:shd w:val="clear" w:color="000000" w:fill="FFFFFF"/>
            <w:noWrap/>
            <w:vAlign w:val="center"/>
            <w:hideMark/>
          </w:tcPr>
          <w:p w14:paraId="36A61A98" w14:textId="20037EB4"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17E1B">
              <w:t xml:space="preserve"> </w:t>
            </w:r>
            <w:r w:rsidR="00161533" w:rsidRPr="00161533">
              <w:rPr>
                <w:rFonts w:ascii="Arial" w:hAnsi="Arial" w:cs="Arial"/>
                <w:color w:val="000000"/>
                <w:sz w:val="16"/>
                <w:szCs w:val="16"/>
              </w:rPr>
              <w:t>36,374,902.45</w:t>
            </w:r>
          </w:p>
        </w:tc>
      </w:tr>
      <w:tr w:rsidR="007964D8" w:rsidRPr="007964D8" w14:paraId="258CA5F6" w14:textId="77777777" w:rsidTr="00545885">
        <w:trPr>
          <w:trHeight w:val="60"/>
          <w:jc w:val="center"/>
        </w:trPr>
        <w:tc>
          <w:tcPr>
            <w:tcW w:w="585" w:type="dxa"/>
            <w:shd w:val="clear" w:color="000000" w:fill="FFFFFF"/>
            <w:noWrap/>
            <w:vAlign w:val="center"/>
            <w:hideMark/>
          </w:tcPr>
          <w:p w14:paraId="3063598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12463</w:t>
            </w:r>
          </w:p>
        </w:tc>
        <w:tc>
          <w:tcPr>
            <w:tcW w:w="6351" w:type="dxa"/>
            <w:shd w:val="clear" w:color="000000" w:fill="FFFFFF"/>
            <w:noWrap/>
            <w:vAlign w:val="center"/>
            <w:hideMark/>
          </w:tcPr>
          <w:p w14:paraId="6E6F09D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MAQUINARIA Y EQUIPO DE CONSTRUCCIÓN</w:t>
            </w:r>
          </w:p>
        </w:tc>
        <w:tc>
          <w:tcPr>
            <w:tcW w:w="1809" w:type="dxa"/>
            <w:shd w:val="clear" w:color="000000" w:fill="FFFFFF"/>
            <w:noWrap/>
            <w:vAlign w:val="center"/>
            <w:hideMark/>
          </w:tcPr>
          <w:p w14:paraId="34D9E0AA" w14:textId="792FD5FB"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17E1B">
              <w:t xml:space="preserve"> </w:t>
            </w:r>
            <w:r w:rsidR="00161533" w:rsidRPr="00161533">
              <w:rPr>
                <w:rFonts w:ascii="Arial" w:hAnsi="Arial" w:cs="Arial"/>
                <w:color w:val="000000"/>
                <w:sz w:val="16"/>
                <w:szCs w:val="16"/>
              </w:rPr>
              <w:t>152,988,136.14</w:t>
            </w:r>
          </w:p>
        </w:tc>
      </w:tr>
      <w:tr w:rsidR="007964D8" w:rsidRPr="007964D8" w14:paraId="45BC6073" w14:textId="77777777" w:rsidTr="00545885">
        <w:trPr>
          <w:trHeight w:val="60"/>
          <w:jc w:val="center"/>
        </w:trPr>
        <w:tc>
          <w:tcPr>
            <w:tcW w:w="585" w:type="dxa"/>
            <w:shd w:val="clear" w:color="000000" w:fill="FFFFFF"/>
            <w:noWrap/>
            <w:vAlign w:val="center"/>
            <w:hideMark/>
          </w:tcPr>
          <w:p w14:paraId="1FC79DC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12464</w:t>
            </w:r>
          </w:p>
        </w:tc>
        <w:tc>
          <w:tcPr>
            <w:tcW w:w="6351" w:type="dxa"/>
            <w:shd w:val="clear" w:color="000000" w:fill="FFFFFF"/>
            <w:noWrap/>
            <w:vAlign w:val="center"/>
            <w:hideMark/>
          </w:tcPr>
          <w:p w14:paraId="47FD3CE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SISTEMAS DE AIRE ACONDICIONADO, CALEFACCIÓN Y DE REFRIGERACIÓN INDUSTRIAL Y COMERCIAL</w:t>
            </w:r>
          </w:p>
        </w:tc>
        <w:tc>
          <w:tcPr>
            <w:tcW w:w="1809" w:type="dxa"/>
            <w:shd w:val="clear" w:color="000000" w:fill="FFFFFF"/>
            <w:noWrap/>
            <w:vAlign w:val="center"/>
            <w:hideMark/>
          </w:tcPr>
          <w:p w14:paraId="591640AF" w14:textId="1B52B5F1"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17E1B">
              <w:t xml:space="preserve"> </w:t>
            </w:r>
            <w:r w:rsidR="00161533" w:rsidRPr="00161533">
              <w:rPr>
                <w:rFonts w:ascii="Arial" w:hAnsi="Arial" w:cs="Arial"/>
                <w:color w:val="000000"/>
                <w:sz w:val="16"/>
                <w:szCs w:val="16"/>
              </w:rPr>
              <w:t>4,106,635.66</w:t>
            </w:r>
          </w:p>
        </w:tc>
      </w:tr>
      <w:tr w:rsidR="007964D8" w:rsidRPr="007964D8" w14:paraId="68367071" w14:textId="77777777" w:rsidTr="00545885">
        <w:trPr>
          <w:trHeight w:val="60"/>
          <w:jc w:val="center"/>
        </w:trPr>
        <w:tc>
          <w:tcPr>
            <w:tcW w:w="585" w:type="dxa"/>
            <w:shd w:val="clear" w:color="000000" w:fill="FFFFFF"/>
            <w:noWrap/>
            <w:vAlign w:val="center"/>
            <w:hideMark/>
          </w:tcPr>
          <w:p w14:paraId="66CD04A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12465</w:t>
            </w:r>
          </w:p>
        </w:tc>
        <w:tc>
          <w:tcPr>
            <w:tcW w:w="6351" w:type="dxa"/>
            <w:shd w:val="clear" w:color="000000" w:fill="FFFFFF"/>
            <w:noWrap/>
            <w:vAlign w:val="center"/>
            <w:hideMark/>
          </w:tcPr>
          <w:p w14:paraId="62394613"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COMUNICACIÓN Y TELECOMUNICACIÓN</w:t>
            </w:r>
          </w:p>
        </w:tc>
        <w:tc>
          <w:tcPr>
            <w:tcW w:w="1809" w:type="dxa"/>
            <w:shd w:val="clear" w:color="000000" w:fill="FFFFFF"/>
            <w:noWrap/>
            <w:vAlign w:val="center"/>
            <w:hideMark/>
          </w:tcPr>
          <w:p w14:paraId="4A422FF4" w14:textId="6B5F9985"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B54C3C">
              <w:t xml:space="preserve"> </w:t>
            </w:r>
            <w:r w:rsidR="00161533" w:rsidRPr="00161533">
              <w:rPr>
                <w:rFonts w:ascii="Arial" w:hAnsi="Arial" w:cs="Arial"/>
                <w:color w:val="000000"/>
                <w:sz w:val="16"/>
                <w:szCs w:val="16"/>
              </w:rPr>
              <w:t>155,074,339.30</w:t>
            </w:r>
          </w:p>
        </w:tc>
      </w:tr>
      <w:tr w:rsidR="007964D8" w:rsidRPr="007964D8" w14:paraId="14DADB10" w14:textId="77777777" w:rsidTr="00545885">
        <w:trPr>
          <w:trHeight w:val="255"/>
          <w:jc w:val="center"/>
        </w:trPr>
        <w:tc>
          <w:tcPr>
            <w:tcW w:w="585" w:type="dxa"/>
            <w:shd w:val="clear" w:color="000000" w:fill="FFFFFF"/>
            <w:noWrap/>
            <w:vAlign w:val="center"/>
            <w:hideMark/>
          </w:tcPr>
          <w:p w14:paraId="0B847FD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12466</w:t>
            </w:r>
          </w:p>
        </w:tc>
        <w:tc>
          <w:tcPr>
            <w:tcW w:w="6351" w:type="dxa"/>
            <w:shd w:val="clear" w:color="000000" w:fill="FFFFFF"/>
            <w:noWrap/>
            <w:vAlign w:val="center"/>
            <w:hideMark/>
          </w:tcPr>
          <w:p w14:paraId="7529E87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EQUIPOS DE GENERACIÓN ELÉCTRICA, APARATOS Y ACCESORIOS ELÉCTRICOS</w:t>
            </w:r>
          </w:p>
        </w:tc>
        <w:tc>
          <w:tcPr>
            <w:tcW w:w="1809" w:type="dxa"/>
            <w:shd w:val="clear" w:color="000000" w:fill="FFFFFF"/>
            <w:noWrap/>
            <w:vAlign w:val="center"/>
            <w:hideMark/>
          </w:tcPr>
          <w:p w14:paraId="63C843B8" w14:textId="68207B7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B54C3C">
              <w:t xml:space="preserve"> </w:t>
            </w:r>
            <w:r w:rsidR="00161533" w:rsidRPr="00161533">
              <w:rPr>
                <w:rFonts w:ascii="Arial" w:hAnsi="Arial" w:cs="Arial"/>
                <w:color w:val="000000"/>
                <w:sz w:val="16"/>
                <w:szCs w:val="16"/>
              </w:rPr>
              <w:t>35,131,087.13</w:t>
            </w:r>
          </w:p>
        </w:tc>
      </w:tr>
      <w:tr w:rsidR="007964D8" w:rsidRPr="007964D8" w14:paraId="750FF4B1" w14:textId="77777777" w:rsidTr="00545885">
        <w:trPr>
          <w:trHeight w:val="60"/>
          <w:jc w:val="center"/>
        </w:trPr>
        <w:tc>
          <w:tcPr>
            <w:tcW w:w="585" w:type="dxa"/>
            <w:shd w:val="clear" w:color="000000" w:fill="FFFFFF"/>
            <w:noWrap/>
            <w:vAlign w:val="center"/>
            <w:hideMark/>
          </w:tcPr>
          <w:p w14:paraId="2B12B9E6"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12467</w:t>
            </w:r>
          </w:p>
        </w:tc>
        <w:tc>
          <w:tcPr>
            <w:tcW w:w="6351" w:type="dxa"/>
            <w:shd w:val="clear" w:color="000000" w:fill="FFFFFF"/>
            <w:noWrap/>
            <w:vAlign w:val="center"/>
            <w:hideMark/>
          </w:tcPr>
          <w:p w14:paraId="0872722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HERRAMIENTAS Y MÁQUINAS-HERRAMIENTA</w:t>
            </w:r>
          </w:p>
        </w:tc>
        <w:tc>
          <w:tcPr>
            <w:tcW w:w="1809" w:type="dxa"/>
            <w:shd w:val="clear" w:color="000000" w:fill="FFFFFF"/>
            <w:noWrap/>
            <w:vAlign w:val="center"/>
            <w:hideMark/>
          </w:tcPr>
          <w:p w14:paraId="29928548" w14:textId="10A3C565"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B2301">
              <w:t xml:space="preserve"> </w:t>
            </w:r>
            <w:r w:rsidR="00161533" w:rsidRPr="00161533">
              <w:rPr>
                <w:rFonts w:ascii="Arial" w:hAnsi="Arial" w:cs="Arial"/>
                <w:color w:val="000000"/>
                <w:sz w:val="16"/>
                <w:szCs w:val="16"/>
              </w:rPr>
              <w:t>67,430,419.72</w:t>
            </w:r>
          </w:p>
        </w:tc>
      </w:tr>
      <w:tr w:rsidR="007964D8" w:rsidRPr="007964D8" w14:paraId="6757708D" w14:textId="77777777" w:rsidTr="00545885">
        <w:trPr>
          <w:trHeight w:val="60"/>
          <w:jc w:val="center"/>
        </w:trPr>
        <w:tc>
          <w:tcPr>
            <w:tcW w:w="585" w:type="dxa"/>
            <w:shd w:val="clear" w:color="000000" w:fill="FFFFFF"/>
            <w:noWrap/>
            <w:vAlign w:val="center"/>
            <w:hideMark/>
          </w:tcPr>
          <w:p w14:paraId="002B2CD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12469</w:t>
            </w:r>
          </w:p>
        </w:tc>
        <w:tc>
          <w:tcPr>
            <w:tcW w:w="6351" w:type="dxa"/>
            <w:shd w:val="clear" w:color="000000" w:fill="FFFFFF"/>
            <w:noWrap/>
            <w:vAlign w:val="center"/>
            <w:hideMark/>
          </w:tcPr>
          <w:p w14:paraId="136384AE"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EQUIPOS</w:t>
            </w:r>
          </w:p>
        </w:tc>
        <w:tc>
          <w:tcPr>
            <w:tcW w:w="1809" w:type="dxa"/>
            <w:shd w:val="clear" w:color="000000" w:fill="FFFFFF"/>
            <w:noWrap/>
            <w:vAlign w:val="center"/>
            <w:hideMark/>
          </w:tcPr>
          <w:p w14:paraId="6BE5BB83" w14:textId="56E540D3"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B2301">
              <w:t xml:space="preserve"> </w:t>
            </w:r>
            <w:r w:rsidR="00161533" w:rsidRPr="00161533">
              <w:rPr>
                <w:rFonts w:ascii="Arial" w:hAnsi="Arial" w:cs="Arial"/>
                <w:color w:val="000000"/>
                <w:sz w:val="16"/>
                <w:szCs w:val="16"/>
              </w:rPr>
              <w:t>97,634,563.43</w:t>
            </w:r>
          </w:p>
        </w:tc>
      </w:tr>
      <w:tr w:rsidR="007964D8" w:rsidRPr="007964D8" w14:paraId="7DF44EF7" w14:textId="77777777" w:rsidTr="00545885">
        <w:trPr>
          <w:trHeight w:val="50"/>
          <w:jc w:val="center"/>
        </w:trPr>
        <w:tc>
          <w:tcPr>
            <w:tcW w:w="585" w:type="dxa"/>
            <w:shd w:val="clear" w:color="000000" w:fill="FFFFFF"/>
            <w:noWrap/>
            <w:vAlign w:val="center"/>
            <w:hideMark/>
          </w:tcPr>
          <w:p w14:paraId="2085CD15"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1247</w:t>
            </w:r>
          </w:p>
        </w:tc>
        <w:tc>
          <w:tcPr>
            <w:tcW w:w="6351" w:type="dxa"/>
            <w:shd w:val="clear" w:color="000000" w:fill="FFFFFF"/>
            <w:noWrap/>
            <w:vAlign w:val="center"/>
            <w:hideMark/>
          </w:tcPr>
          <w:p w14:paraId="48195BC5"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COLECCIONES, OBRAS DE ARTE Y OBJETOS VALIOSOS</w:t>
            </w:r>
          </w:p>
        </w:tc>
        <w:tc>
          <w:tcPr>
            <w:tcW w:w="1809" w:type="dxa"/>
            <w:shd w:val="clear" w:color="000000" w:fill="FFFFFF"/>
            <w:noWrap/>
            <w:vAlign w:val="center"/>
            <w:hideMark/>
          </w:tcPr>
          <w:p w14:paraId="0FE276CD" w14:textId="532D7DAE"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161533" w:rsidRPr="00161533">
              <w:rPr>
                <w:rFonts w:ascii="Arial" w:hAnsi="Arial" w:cs="Arial"/>
                <w:b/>
                <w:bCs/>
                <w:color w:val="000000"/>
                <w:sz w:val="20"/>
                <w:szCs w:val="20"/>
                <w:u w:val="single"/>
              </w:rPr>
              <w:t>27,031,743.45</w:t>
            </w:r>
          </w:p>
        </w:tc>
      </w:tr>
      <w:tr w:rsidR="007964D8" w:rsidRPr="007964D8" w14:paraId="68C43AB2" w14:textId="77777777" w:rsidTr="00545885">
        <w:trPr>
          <w:trHeight w:val="50"/>
          <w:jc w:val="center"/>
        </w:trPr>
        <w:tc>
          <w:tcPr>
            <w:tcW w:w="585" w:type="dxa"/>
            <w:shd w:val="clear" w:color="000000" w:fill="FFFFFF"/>
            <w:noWrap/>
            <w:vAlign w:val="center"/>
            <w:hideMark/>
          </w:tcPr>
          <w:p w14:paraId="20865849"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12471</w:t>
            </w:r>
          </w:p>
        </w:tc>
        <w:tc>
          <w:tcPr>
            <w:tcW w:w="6351" w:type="dxa"/>
            <w:shd w:val="clear" w:color="000000" w:fill="FFFFFF"/>
            <w:noWrap/>
            <w:vAlign w:val="center"/>
            <w:hideMark/>
          </w:tcPr>
          <w:p w14:paraId="5CF5BA6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BIENES ARTÍSTICOS, CULTURALES Y CIENTÍFICOS</w:t>
            </w:r>
          </w:p>
        </w:tc>
        <w:tc>
          <w:tcPr>
            <w:tcW w:w="1809" w:type="dxa"/>
            <w:shd w:val="clear" w:color="000000" w:fill="FFFFFF"/>
            <w:noWrap/>
            <w:vAlign w:val="center"/>
            <w:hideMark/>
          </w:tcPr>
          <w:p w14:paraId="59FD62CD" w14:textId="5573E9D0"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305969" w:rsidRPr="00305969">
              <w:rPr>
                <w:rFonts w:ascii="Arial" w:hAnsi="Arial" w:cs="Arial"/>
                <w:color w:val="000000"/>
                <w:sz w:val="16"/>
                <w:szCs w:val="16"/>
              </w:rPr>
              <w:t>27,031,743.45</w:t>
            </w:r>
          </w:p>
        </w:tc>
      </w:tr>
      <w:tr w:rsidR="007964D8" w:rsidRPr="007964D8" w14:paraId="40F232DC" w14:textId="77777777" w:rsidTr="00545885">
        <w:trPr>
          <w:trHeight w:val="50"/>
          <w:jc w:val="center"/>
        </w:trPr>
        <w:tc>
          <w:tcPr>
            <w:tcW w:w="585" w:type="dxa"/>
            <w:shd w:val="clear" w:color="000000" w:fill="FFFFFF"/>
            <w:noWrap/>
            <w:vAlign w:val="center"/>
            <w:hideMark/>
          </w:tcPr>
          <w:p w14:paraId="4B0CB1E7"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1248</w:t>
            </w:r>
          </w:p>
        </w:tc>
        <w:tc>
          <w:tcPr>
            <w:tcW w:w="6351" w:type="dxa"/>
            <w:shd w:val="clear" w:color="000000" w:fill="FFFFFF"/>
            <w:noWrap/>
            <w:vAlign w:val="center"/>
            <w:hideMark/>
          </w:tcPr>
          <w:p w14:paraId="4111D2B2"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ACTIVOS BIOLOGICOS</w:t>
            </w:r>
          </w:p>
        </w:tc>
        <w:tc>
          <w:tcPr>
            <w:tcW w:w="1809" w:type="dxa"/>
            <w:shd w:val="clear" w:color="000000" w:fill="FFFFFF"/>
            <w:noWrap/>
            <w:vAlign w:val="center"/>
            <w:hideMark/>
          </w:tcPr>
          <w:p w14:paraId="63CCC018" w14:textId="1F1026AE"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AB2301">
              <w:t xml:space="preserve"> </w:t>
            </w:r>
            <w:r w:rsidR="00161533" w:rsidRPr="00161533">
              <w:rPr>
                <w:rFonts w:ascii="Arial" w:hAnsi="Arial" w:cs="Arial"/>
                <w:b/>
                <w:bCs/>
                <w:color w:val="000000"/>
                <w:sz w:val="20"/>
                <w:szCs w:val="20"/>
                <w:u w:val="single"/>
              </w:rPr>
              <w:t>2,181,620.83</w:t>
            </w:r>
          </w:p>
        </w:tc>
      </w:tr>
      <w:tr w:rsidR="007964D8" w:rsidRPr="007964D8" w14:paraId="344A7BEC" w14:textId="77777777" w:rsidTr="00545885">
        <w:trPr>
          <w:trHeight w:val="50"/>
          <w:jc w:val="center"/>
        </w:trPr>
        <w:tc>
          <w:tcPr>
            <w:tcW w:w="585" w:type="dxa"/>
            <w:shd w:val="clear" w:color="000000" w:fill="FFFFFF"/>
            <w:noWrap/>
            <w:vAlign w:val="center"/>
            <w:hideMark/>
          </w:tcPr>
          <w:p w14:paraId="2695E91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12483</w:t>
            </w:r>
          </w:p>
        </w:tc>
        <w:tc>
          <w:tcPr>
            <w:tcW w:w="6351" w:type="dxa"/>
            <w:shd w:val="clear" w:color="000000" w:fill="FFFFFF"/>
            <w:noWrap/>
            <w:vAlign w:val="center"/>
            <w:hideMark/>
          </w:tcPr>
          <w:p w14:paraId="601C79B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AVES</w:t>
            </w:r>
          </w:p>
        </w:tc>
        <w:tc>
          <w:tcPr>
            <w:tcW w:w="1809" w:type="dxa"/>
            <w:shd w:val="clear" w:color="000000" w:fill="FFFFFF"/>
            <w:noWrap/>
            <w:vAlign w:val="center"/>
            <w:hideMark/>
          </w:tcPr>
          <w:p w14:paraId="3F76313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FF0000"/>
                <w:sz w:val="16"/>
                <w:szCs w:val="16"/>
              </w:rPr>
              <w:t>-$0.13</w:t>
            </w:r>
          </w:p>
        </w:tc>
      </w:tr>
      <w:tr w:rsidR="007964D8" w:rsidRPr="007964D8" w14:paraId="672FCF8C" w14:textId="77777777" w:rsidTr="00545885">
        <w:trPr>
          <w:trHeight w:val="60"/>
          <w:jc w:val="center"/>
        </w:trPr>
        <w:tc>
          <w:tcPr>
            <w:tcW w:w="585" w:type="dxa"/>
            <w:shd w:val="clear" w:color="000000" w:fill="FFFFFF"/>
            <w:noWrap/>
            <w:vAlign w:val="center"/>
            <w:hideMark/>
          </w:tcPr>
          <w:p w14:paraId="2880D30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12486</w:t>
            </w:r>
          </w:p>
        </w:tc>
        <w:tc>
          <w:tcPr>
            <w:tcW w:w="6351" w:type="dxa"/>
            <w:shd w:val="clear" w:color="000000" w:fill="FFFFFF"/>
            <w:noWrap/>
            <w:vAlign w:val="center"/>
            <w:hideMark/>
          </w:tcPr>
          <w:p w14:paraId="712C28D3"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EQUINOS</w:t>
            </w:r>
          </w:p>
        </w:tc>
        <w:tc>
          <w:tcPr>
            <w:tcW w:w="1809" w:type="dxa"/>
            <w:shd w:val="clear" w:color="000000" w:fill="FFFFFF"/>
            <w:noWrap/>
            <w:vAlign w:val="center"/>
            <w:hideMark/>
          </w:tcPr>
          <w:p w14:paraId="462727D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$1,041,499.96</w:t>
            </w:r>
          </w:p>
        </w:tc>
      </w:tr>
      <w:tr w:rsidR="007964D8" w:rsidRPr="007964D8" w14:paraId="412F2789" w14:textId="77777777" w:rsidTr="00545885">
        <w:trPr>
          <w:trHeight w:val="60"/>
          <w:jc w:val="center"/>
        </w:trPr>
        <w:tc>
          <w:tcPr>
            <w:tcW w:w="585" w:type="dxa"/>
            <w:shd w:val="clear" w:color="000000" w:fill="FFFFFF"/>
            <w:noWrap/>
            <w:vAlign w:val="center"/>
            <w:hideMark/>
          </w:tcPr>
          <w:p w14:paraId="303A1E6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12487</w:t>
            </w:r>
          </w:p>
        </w:tc>
        <w:tc>
          <w:tcPr>
            <w:tcW w:w="6351" w:type="dxa"/>
            <w:shd w:val="clear" w:color="000000" w:fill="FFFFFF"/>
            <w:noWrap/>
            <w:vAlign w:val="center"/>
            <w:hideMark/>
          </w:tcPr>
          <w:p w14:paraId="40AD288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ESPECIES MENORES Y DE ZOOLÓGICO</w:t>
            </w:r>
          </w:p>
        </w:tc>
        <w:tc>
          <w:tcPr>
            <w:tcW w:w="1809" w:type="dxa"/>
            <w:shd w:val="clear" w:color="000000" w:fill="FFFFFF"/>
            <w:noWrap/>
            <w:vAlign w:val="center"/>
            <w:hideMark/>
          </w:tcPr>
          <w:p w14:paraId="4DF8144A" w14:textId="2CE5315A"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61533" w:rsidRPr="00161533">
              <w:rPr>
                <w:rFonts w:ascii="Arial" w:hAnsi="Arial" w:cs="Arial"/>
                <w:color w:val="000000"/>
                <w:sz w:val="16"/>
                <w:szCs w:val="16"/>
              </w:rPr>
              <w:t>1,140,121.00</w:t>
            </w:r>
          </w:p>
        </w:tc>
      </w:tr>
    </w:tbl>
    <w:p w14:paraId="7E2A5131" w14:textId="50B474C3" w:rsidR="00F75D13" w:rsidRDefault="00F75D13" w:rsidP="00F75D13">
      <w:pPr>
        <w:autoSpaceDE w:val="0"/>
        <w:autoSpaceDN w:val="0"/>
        <w:adjustRightInd w:val="0"/>
        <w:jc w:val="both"/>
        <w:rPr>
          <w:rFonts w:ascii="Arial" w:hAnsi="Arial" w:cs="Arial"/>
          <w:color w:val="000000"/>
        </w:rPr>
      </w:pPr>
    </w:p>
    <w:p w14:paraId="7859CBE0" w14:textId="77777777" w:rsidR="00E47F02" w:rsidRDefault="00E47F02" w:rsidP="00F75D13">
      <w:pPr>
        <w:autoSpaceDE w:val="0"/>
        <w:autoSpaceDN w:val="0"/>
        <w:adjustRightInd w:val="0"/>
        <w:jc w:val="both"/>
        <w:rPr>
          <w:rFonts w:ascii="Arial" w:hAnsi="Arial" w:cs="Arial"/>
          <w:color w:val="000000"/>
        </w:rPr>
      </w:pPr>
    </w:p>
    <w:p w14:paraId="14851D8F" w14:textId="77777777" w:rsidR="002413E6" w:rsidRPr="009A5E1B" w:rsidRDefault="002413E6" w:rsidP="002413E6">
      <w:pPr>
        <w:autoSpaceDE w:val="0"/>
        <w:autoSpaceDN w:val="0"/>
        <w:adjustRightInd w:val="0"/>
        <w:jc w:val="both"/>
        <w:rPr>
          <w:rFonts w:ascii="Arial" w:hAnsi="Arial" w:cs="Arial"/>
          <w:bCs/>
          <w:color w:val="000000"/>
          <w:sz w:val="20"/>
          <w:szCs w:val="20"/>
        </w:rPr>
      </w:pPr>
      <w:r w:rsidRPr="009A5E1B">
        <w:rPr>
          <w:rFonts w:ascii="Arial" w:hAnsi="Arial" w:cs="Arial"/>
          <w:bCs/>
          <w:color w:val="000000"/>
          <w:sz w:val="20"/>
          <w:szCs w:val="20"/>
        </w:rPr>
        <w:t>En la cuenta 1.2.4. se representa el monto de los bienes muebles requeridos en el desempeño de las actividades del ente público, en donde se reconoce el mobiliario de obras públicas con equipamiento las cuales se determinaron como capitalizables con base en las actualizaciones que se están llevando a cabo dentro del inventario municipal.</w:t>
      </w:r>
    </w:p>
    <w:p w14:paraId="090E347B" w14:textId="0C559C1B" w:rsidR="002413E6" w:rsidRDefault="002413E6" w:rsidP="00F75D13">
      <w:pPr>
        <w:autoSpaceDE w:val="0"/>
        <w:autoSpaceDN w:val="0"/>
        <w:adjustRightInd w:val="0"/>
        <w:jc w:val="both"/>
        <w:rPr>
          <w:rFonts w:ascii="Arial" w:hAnsi="Arial" w:cs="Arial"/>
          <w:color w:val="000000"/>
          <w:sz w:val="20"/>
          <w:szCs w:val="20"/>
        </w:rPr>
      </w:pPr>
    </w:p>
    <w:p w14:paraId="1DB60A37" w14:textId="46F0319A" w:rsidR="00B41DF6" w:rsidRDefault="00B41DF6" w:rsidP="00F75D13">
      <w:pPr>
        <w:autoSpaceDE w:val="0"/>
        <w:autoSpaceDN w:val="0"/>
        <w:adjustRightInd w:val="0"/>
        <w:jc w:val="both"/>
        <w:rPr>
          <w:rFonts w:ascii="Arial" w:hAnsi="Arial" w:cs="Arial"/>
          <w:color w:val="000000"/>
          <w:sz w:val="20"/>
          <w:szCs w:val="20"/>
        </w:rPr>
      </w:pPr>
      <w:r>
        <w:rPr>
          <w:rFonts w:ascii="Arial" w:hAnsi="Arial" w:cs="Arial"/>
          <w:color w:val="000000"/>
          <w:sz w:val="20"/>
          <w:szCs w:val="20"/>
        </w:rPr>
        <w:t>En el presente mes se aprecia una disminución por cancelación en la cuenta de anticipo a proveedores por adquisición de bienes (1132103) debido al importe del reintegro ejecutado por parte de la Secretar</w:t>
      </w:r>
      <w:r w:rsidR="008E63CD">
        <w:rPr>
          <w:rFonts w:ascii="Arial" w:hAnsi="Arial" w:cs="Arial"/>
          <w:color w:val="000000"/>
          <w:sz w:val="20"/>
          <w:szCs w:val="20"/>
        </w:rPr>
        <w:t>ía</w:t>
      </w:r>
      <w:r>
        <w:rPr>
          <w:rFonts w:ascii="Arial" w:hAnsi="Arial" w:cs="Arial"/>
          <w:color w:val="000000"/>
          <w:sz w:val="20"/>
          <w:szCs w:val="20"/>
        </w:rPr>
        <w:t xml:space="preserve"> de Hacienda Pública del Estado de Jalisco.</w:t>
      </w:r>
    </w:p>
    <w:p w14:paraId="495367AC" w14:textId="77777777" w:rsidR="00C24F7D" w:rsidRDefault="00C24F7D" w:rsidP="00F75D13">
      <w:pPr>
        <w:autoSpaceDE w:val="0"/>
        <w:autoSpaceDN w:val="0"/>
        <w:adjustRightInd w:val="0"/>
        <w:jc w:val="both"/>
        <w:rPr>
          <w:rFonts w:ascii="Arial" w:hAnsi="Arial" w:cs="Arial"/>
          <w:color w:val="000000"/>
          <w:sz w:val="20"/>
          <w:szCs w:val="20"/>
        </w:rPr>
      </w:pPr>
    </w:p>
    <w:p w14:paraId="5DAFED2A" w14:textId="61727CD4" w:rsidR="00E21485" w:rsidRDefault="002413E6" w:rsidP="002413E6">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 xml:space="preserve">El saldo de </w:t>
      </w:r>
      <w:r w:rsidRPr="00BA646E">
        <w:rPr>
          <w:rFonts w:ascii="Arial" w:hAnsi="Arial" w:cs="Arial"/>
          <w:b/>
          <w:bCs/>
          <w:color w:val="000000"/>
          <w:sz w:val="20"/>
          <w:szCs w:val="20"/>
        </w:rPr>
        <w:t>Activos</w:t>
      </w:r>
      <w:r w:rsidRPr="009A5E1B">
        <w:rPr>
          <w:rFonts w:ascii="Arial" w:hAnsi="Arial" w:cs="Arial"/>
          <w:color w:val="000000"/>
          <w:sz w:val="20"/>
          <w:szCs w:val="20"/>
        </w:rPr>
        <w:t xml:space="preserve"> </w:t>
      </w:r>
      <w:r w:rsidRPr="0061041F">
        <w:rPr>
          <w:rFonts w:ascii="Arial" w:hAnsi="Arial" w:cs="Arial"/>
          <w:b/>
          <w:bCs/>
          <w:color w:val="000000"/>
          <w:sz w:val="20"/>
          <w:szCs w:val="20"/>
        </w:rPr>
        <w:t xml:space="preserve">Intangibles </w:t>
      </w:r>
      <w:r w:rsidRPr="009A5E1B">
        <w:rPr>
          <w:rFonts w:ascii="Arial" w:hAnsi="Arial" w:cs="Arial"/>
          <w:color w:val="000000"/>
          <w:sz w:val="20"/>
          <w:szCs w:val="20"/>
        </w:rPr>
        <w:t>que se refleja es por un importe de</w:t>
      </w:r>
      <w:r w:rsidRPr="009A5E1B">
        <w:rPr>
          <w:rFonts w:ascii="Arial" w:hAnsi="Arial" w:cs="Arial"/>
          <w:b/>
          <w:bCs/>
          <w:color w:val="000000"/>
          <w:sz w:val="20"/>
          <w:szCs w:val="20"/>
        </w:rPr>
        <w:t xml:space="preserve"> $</w:t>
      </w:r>
      <w:r w:rsidR="00755968" w:rsidRPr="00755968">
        <w:t xml:space="preserve"> </w:t>
      </w:r>
      <w:r w:rsidR="00BA646E" w:rsidRPr="00BA646E">
        <w:rPr>
          <w:rFonts w:ascii="Arial" w:hAnsi="Arial" w:cs="Arial"/>
          <w:b/>
          <w:bCs/>
          <w:color w:val="000000"/>
          <w:sz w:val="20"/>
          <w:szCs w:val="20"/>
        </w:rPr>
        <w:t xml:space="preserve">145,256,893.92 </w:t>
      </w:r>
      <w:r w:rsidR="00305969" w:rsidRPr="00BA646E">
        <w:rPr>
          <w:rFonts w:ascii="Arial" w:hAnsi="Arial" w:cs="Arial"/>
          <w:color w:val="000000"/>
          <w:sz w:val="20"/>
          <w:szCs w:val="20"/>
        </w:rPr>
        <w:t>de</w:t>
      </w:r>
      <w:r w:rsidRPr="009A5E1B">
        <w:rPr>
          <w:rFonts w:ascii="Arial" w:hAnsi="Arial" w:cs="Arial"/>
          <w:color w:val="000000"/>
          <w:sz w:val="20"/>
          <w:szCs w:val="20"/>
        </w:rPr>
        <w:t xml:space="preserve"> los cuales se integran las cuentas software y licencias.</w:t>
      </w:r>
    </w:p>
    <w:p w14:paraId="5923973D" w14:textId="77777777" w:rsidR="00C95697" w:rsidRDefault="00C95697" w:rsidP="002413E6">
      <w:pPr>
        <w:autoSpaceDE w:val="0"/>
        <w:autoSpaceDN w:val="0"/>
        <w:adjustRightInd w:val="0"/>
        <w:jc w:val="both"/>
        <w:rPr>
          <w:rFonts w:ascii="Arial" w:hAnsi="Arial" w:cs="Arial"/>
          <w:color w:val="000000"/>
          <w:sz w:val="20"/>
          <w:szCs w:val="20"/>
        </w:rPr>
      </w:pPr>
    </w:p>
    <w:p w14:paraId="598CDEB4" w14:textId="77777777" w:rsidR="0011682A" w:rsidRPr="003A3D11" w:rsidRDefault="0011682A" w:rsidP="002413E6">
      <w:pPr>
        <w:autoSpaceDE w:val="0"/>
        <w:autoSpaceDN w:val="0"/>
        <w:adjustRightInd w:val="0"/>
        <w:jc w:val="both"/>
        <w:rPr>
          <w:rFonts w:ascii="Arial" w:hAnsi="Arial" w:cs="Arial"/>
          <w:color w:val="000000"/>
          <w:sz w:val="20"/>
          <w:szCs w:val="20"/>
        </w:rPr>
      </w:pPr>
    </w:p>
    <w:tbl>
      <w:tblPr>
        <w:tblW w:w="5150" w:type="dxa"/>
        <w:jc w:val="center"/>
        <w:tblCellMar>
          <w:left w:w="70" w:type="dxa"/>
          <w:right w:w="70" w:type="dxa"/>
        </w:tblCellMar>
        <w:tblLook w:val="04A0" w:firstRow="1" w:lastRow="0" w:firstColumn="1" w:lastColumn="0" w:noHBand="0" w:noVBand="1"/>
      </w:tblPr>
      <w:tblGrid>
        <w:gridCol w:w="750"/>
        <w:gridCol w:w="2511"/>
        <w:gridCol w:w="1889"/>
      </w:tblGrid>
      <w:tr w:rsidR="007964D8" w:rsidRPr="007964D8" w14:paraId="0A2DF376" w14:textId="77777777" w:rsidTr="0033760D">
        <w:trPr>
          <w:trHeight w:val="59"/>
          <w:jc w:val="center"/>
        </w:trPr>
        <w:tc>
          <w:tcPr>
            <w:tcW w:w="750" w:type="dxa"/>
            <w:shd w:val="clear" w:color="000000" w:fill="FFFFFF"/>
            <w:noWrap/>
            <w:vAlign w:val="center"/>
            <w:hideMark/>
          </w:tcPr>
          <w:p w14:paraId="5CD118B0"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1251</w:t>
            </w:r>
          </w:p>
        </w:tc>
        <w:tc>
          <w:tcPr>
            <w:tcW w:w="2511" w:type="dxa"/>
            <w:shd w:val="clear" w:color="000000" w:fill="FFFFFF"/>
            <w:noWrap/>
            <w:vAlign w:val="center"/>
            <w:hideMark/>
          </w:tcPr>
          <w:p w14:paraId="5CAD04BB" w14:textId="1B950C5F"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SOFTWARE</w:t>
            </w:r>
            <w:r w:rsidR="00755968">
              <w:rPr>
                <w:rFonts w:ascii="Arial" w:hAnsi="Arial" w:cs="Arial"/>
                <w:b/>
                <w:bCs/>
                <w:color w:val="000000"/>
                <w:sz w:val="20"/>
                <w:szCs w:val="20"/>
              </w:rPr>
              <w:t xml:space="preserve">                    </w:t>
            </w:r>
            <w:r w:rsidR="0033760D">
              <w:rPr>
                <w:rFonts w:ascii="Arial" w:hAnsi="Arial" w:cs="Arial"/>
                <w:b/>
                <w:bCs/>
                <w:color w:val="000000"/>
                <w:sz w:val="20"/>
                <w:szCs w:val="20"/>
              </w:rPr>
              <w:t>$</w:t>
            </w:r>
          </w:p>
        </w:tc>
        <w:tc>
          <w:tcPr>
            <w:tcW w:w="1889" w:type="dxa"/>
            <w:shd w:val="clear" w:color="000000" w:fill="FFFFFF"/>
            <w:noWrap/>
            <w:vAlign w:val="center"/>
            <w:hideMark/>
          </w:tcPr>
          <w:p w14:paraId="749B703E" w14:textId="4992FC7D" w:rsidR="007964D8" w:rsidRPr="007964D8" w:rsidRDefault="007964D8" w:rsidP="00755968">
            <w:pPr>
              <w:ind w:left="-58" w:hanging="200"/>
              <w:rPr>
                <w:rFonts w:ascii="Arial" w:hAnsi="Arial" w:cs="Arial"/>
                <w:b/>
                <w:bCs/>
                <w:color w:val="000000"/>
                <w:sz w:val="20"/>
                <w:szCs w:val="20"/>
              </w:rPr>
            </w:pPr>
            <w:r w:rsidRPr="007964D8">
              <w:rPr>
                <w:rFonts w:ascii="Arial" w:hAnsi="Arial" w:cs="Arial"/>
                <w:b/>
                <w:bCs/>
                <w:color w:val="000000"/>
                <w:sz w:val="20"/>
                <w:szCs w:val="20"/>
              </w:rPr>
              <w:t>$</w:t>
            </w:r>
            <w:r w:rsidR="00755968">
              <w:t xml:space="preserve"> </w:t>
            </w:r>
            <w:r w:rsidR="00755968" w:rsidRPr="00755968">
              <w:rPr>
                <w:rFonts w:ascii="Arial" w:hAnsi="Arial" w:cs="Arial"/>
                <w:b/>
                <w:bCs/>
                <w:color w:val="000000"/>
                <w:sz w:val="20"/>
                <w:szCs w:val="20"/>
              </w:rPr>
              <w:t>136,208,999.52</w:t>
            </w:r>
          </w:p>
        </w:tc>
      </w:tr>
      <w:tr w:rsidR="007964D8" w:rsidRPr="007964D8" w14:paraId="17A5DC2A" w14:textId="77777777" w:rsidTr="0033760D">
        <w:trPr>
          <w:trHeight w:val="59"/>
          <w:jc w:val="center"/>
        </w:trPr>
        <w:tc>
          <w:tcPr>
            <w:tcW w:w="750" w:type="dxa"/>
            <w:shd w:val="clear" w:color="000000" w:fill="FFFFFF"/>
            <w:noWrap/>
            <w:vAlign w:val="center"/>
            <w:hideMark/>
          </w:tcPr>
          <w:p w14:paraId="1FE1AFF0"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1254</w:t>
            </w:r>
          </w:p>
        </w:tc>
        <w:tc>
          <w:tcPr>
            <w:tcW w:w="2511" w:type="dxa"/>
            <w:shd w:val="clear" w:color="000000" w:fill="FFFFFF"/>
            <w:noWrap/>
            <w:vAlign w:val="center"/>
            <w:hideMark/>
          </w:tcPr>
          <w:p w14:paraId="30275B43"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LICENCIAS</w:t>
            </w:r>
          </w:p>
        </w:tc>
        <w:tc>
          <w:tcPr>
            <w:tcW w:w="1889" w:type="dxa"/>
            <w:shd w:val="clear" w:color="000000" w:fill="FFFFFF"/>
            <w:noWrap/>
            <w:vAlign w:val="center"/>
            <w:hideMark/>
          </w:tcPr>
          <w:p w14:paraId="70E4E158" w14:textId="7517F55B" w:rsidR="007964D8" w:rsidRPr="007964D8" w:rsidRDefault="007964D8" w:rsidP="00755968">
            <w:pPr>
              <w:ind w:left="-188" w:firstLine="188"/>
              <w:rPr>
                <w:rFonts w:ascii="Arial" w:hAnsi="Arial" w:cs="Arial"/>
                <w:b/>
                <w:bCs/>
                <w:color w:val="000000"/>
                <w:sz w:val="20"/>
                <w:szCs w:val="20"/>
              </w:rPr>
            </w:pPr>
            <w:r w:rsidRPr="007964D8">
              <w:rPr>
                <w:rFonts w:ascii="Arial" w:hAnsi="Arial" w:cs="Arial"/>
                <w:b/>
                <w:bCs/>
                <w:color w:val="000000"/>
                <w:sz w:val="20"/>
                <w:szCs w:val="20"/>
              </w:rPr>
              <w:t>$</w:t>
            </w:r>
            <w:r w:rsidR="00305969" w:rsidRPr="00305969">
              <w:rPr>
                <w:rFonts w:ascii="Arial" w:hAnsi="Arial" w:cs="Arial"/>
                <w:b/>
                <w:bCs/>
                <w:color w:val="000000"/>
                <w:sz w:val="20"/>
                <w:szCs w:val="20"/>
              </w:rPr>
              <w:t>9,047,894.40</w:t>
            </w:r>
          </w:p>
        </w:tc>
      </w:tr>
      <w:tr w:rsidR="00755968" w:rsidRPr="007964D8" w14:paraId="5BD9D779" w14:textId="77777777" w:rsidTr="0033760D">
        <w:trPr>
          <w:trHeight w:val="59"/>
          <w:jc w:val="center"/>
        </w:trPr>
        <w:tc>
          <w:tcPr>
            <w:tcW w:w="750" w:type="dxa"/>
            <w:shd w:val="clear" w:color="000000" w:fill="FFFFFF"/>
            <w:noWrap/>
            <w:vAlign w:val="center"/>
          </w:tcPr>
          <w:p w14:paraId="6BA55888" w14:textId="77777777" w:rsidR="00755968" w:rsidRDefault="00755968" w:rsidP="007964D8">
            <w:pPr>
              <w:jc w:val="right"/>
              <w:rPr>
                <w:rFonts w:ascii="Arial" w:hAnsi="Arial" w:cs="Arial"/>
                <w:b/>
                <w:bCs/>
                <w:color w:val="000000"/>
                <w:sz w:val="20"/>
                <w:szCs w:val="20"/>
                <w:u w:val="single"/>
              </w:rPr>
            </w:pPr>
          </w:p>
          <w:p w14:paraId="6AF6280B" w14:textId="4F2C2572" w:rsidR="00755968" w:rsidRPr="007964D8" w:rsidRDefault="00755968" w:rsidP="007964D8">
            <w:pPr>
              <w:jc w:val="right"/>
              <w:rPr>
                <w:rFonts w:ascii="Arial" w:hAnsi="Arial" w:cs="Arial"/>
                <w:b/>
                <w:bCs/>
                <w:color w:val="000000"/>
                <w:sz w:val="20"/>
                <w:szCs w:val="20"/>
                <w:u w:val="single"/>
              </w:rPr>
            </w:pPr>
          </w:p>
        </w:tc>
        <w:tc>
          <w:tcPr>
            <w:tcW w:w="2511" w:type="dxa"/>
            <w:shd w:val="clear" w:color="000000" w:fill="FFFFFF"/>
            <w:noWrap/>
            <w:vAlign w:val="center"/>
          </w:tcPr>
          <w:p w14:paraId="006B2A4E" w14:textId="77777777" w:rsidR="00755968" w:rsidRPr="007964D8" w:rsidRDefault="00755968" w:rsidP="007964D8">
            <w:pPr>
              <w:rPr>
                <w:rFonts w:ascii="Arial" w:hAnsi="Arial" w:cs="Arial"/>
                <w:b/>
                <w:bCs/>
                <w:color w:val="000000"/>
                <w:sz w:val="20"/>
                <w:szCs w:val="20"/>
              </w:rPr>
            </w:pPr>
          </w:p>
        </w:tc>
        <w:tc>
          <w:tcPr>
            <w:tcW w:w="1889" w:type="dxa"/>
            <w:shd w:val="clear" w:color="000000" w:fill="FFFFFF"/>
            <w:noWrap/>
            <w:vAlign w:val="center"/>
          </w:tcPr>
          <w:p w14:paraId="2A42B300" w14:textId="77777777" w:rsidR="00755968" w:rsidRPr="007964D8" w:rsidRDefault="00755968" w:rsidP="007964D8">
            <w:pPr>
              <w:jc w:val="right"/>
              <w:rPr>
                <w:rFonts w:ascii="Arial" w:hAnsi="Arial" w:cs="Arial"/>
                <w:b/>
                <w:bCs/>
                <w:color w:val="000000"/>
                <w:sz w:val="20"/>
                <w:szCs w:val="20"/>
              </w:rPr>
            </w:pPr>
          </w:p>
        </w:tc>
      </w:tr>
    </w:tbl>
    <w:p w14:paraId="502BDC9D" w14:textId="756CD436" w:rsidR="00A56F84" w:rsidRDefault="006D1318" w:rsidP="000E000E">
      <w:pPr>
        <w:autoSpaceDE w:val="0"/>
        <w:autoSpaceDN w:val="0"/>
        <w:adjustRightInd w:val="0"/>
        <w:jc w:val="both"/>
        <w:rPr>
          <w:rFonts w:ascii="Arial" w:hAnsi="Arial" w:cs="Arial"/>
          <w:bCs/>
          <w:color w:val="000000"/>
          <w:sz w:val="20"/>
          <w:szCs w:val="20"/>
        </w:rPr>
      </w:pPr>
      <w:r w:rsidRPr="009A5E1B">
        <w:rPr>
          <w:rFonts w:ascii="Arial" w:hAnsi="Arial" w:cs="Arial"/>
          <w:bCs/>
          <w:color w:val="000000"/>
          <w:sz w:val="20"/>
          <w:szCs w:val="20"/>
        </w:rPr>
        <w:t>Derivado de la necesidad de valuar correctamente el inventario, así como el determinar la existencia, exactitud e integridad de los bienes municipales, se registraron operaciones que engloban diversas adiciones, bajas, actualizaciones y regularizaciones de los bienes municipales.</w:t>
      </w:r>
    </w:p>
    <w:p w14:paraId="77905927" w14:textId="1E9E9C2A" w:rsidR="007F3A52" w:rsidRDefault="007F3A52" w:rsidP="000E000E">
      <w:pPr>
        <w:autoSpaceDE w:val="0"/>
        <w:autoSpaceDN w:val="0"/>
        <w:adjustRightInd w:val="0"/>
        <w:jc w:val="both"/>
        <w:rPr>
          <w:rFonts w:ascii="Arial" w:hAnsi="Arial" w:cs="Arial"/>
          <w:bCs/>
          <w:color w:val="000000"/>
          <w:sz w:val="20"/>
          <w:szCs w:val="20"/>
        </w:rPr>
      </w:pPr>
    </w:p>
    <w:p w14:paraId="203A8952" w14:textId="77777777" w:rsidR="00716773" w:rsidRDefault="00716773" w:rsidP="00607421">
      <w:pPr>
        <w:autoSpaceDE w:val="0"/>
        <w:autoSpaceDN w:val="0"/>
        <w:adjustRightInd w:val="0"/>
        <w:ind w:left="708"/>
        <w:jc w:val="both"/>
        <w:rPr>
          <w:rFonts w:ascii="Arial" w:hAnsi="Arial" w:cs="Arial"/>
          <w:b/>
          <w:bCs/>
          <w:color w:val="000000"/>
        </w:rPr>
      </w:pPr>
    </w:p>
    <w:p w14:paraId="64A57E71" w14:textId="77777777" w:rsidR="00716773" w:rsidRDefault="00716773" w:rsidP="00607421">
      <w:pPr>
        <w:autoSpaceDE w:val="0"/>
        <w:autoSpaceDN w:val="0"/>
        <w:adjustRightInd w:val="0"/>
        <w:ind w:left="708"/>
        <w:jc w:val="both"/>
        <w:rPr>
          <w:rFonts w:ascii="Arial" w:hAnsi="Arial" w:cs="Arial"/>
          <w:b/>
          <w:bCs/>
          <w:color w:val="000000"/>
        </w:rPr>
      </w:pPr>
    </w:p>
    <w:p w14:paraId="1AB72F27" w14:textId="77777777" w:rsidR="00716773" w:rsidRDefault="00716773" w:rsidP="00607421">
      <w:pPr>
        <w:autoSpaceDE w:val="0"/>
        <w:autoSpaceDN w:val="0"/>
        <w:adjustRightInd w:val="0"/>
        <w:ind w:left="708"/>
        <w:jc w:val="both"/>
        <w:rPr>
          <w:rFonts w:ascii="Arial" w:hAnsi="Arial" w:cs="Arial"/>
          <w:b/>
          <w:bCs/>
          <w:color w:val="000000"/>
        </w:rPr>
      </w:pPr>
    </w:p>
    <w:p w14:paraId="796CD8B9" w14:textId="77777777" w:rsidR="00716773" w:rsidRDefault="00716773" w:rsidP="00607421">
      <w:pPr>
        <w:autoSpaceDE w:val="0"/>
        <w:autoSpaceDN w:val="0"/>
        <w:adjustRightInd w:val="0"/>
        <w:ind w:left="708"/>
        <w:jc w:val="both"/>
        <w:rPr>
          <w:rFonts w:ascii="Arial" w:hAnsi="Arial" w:cs="Arial"/>
          <w:b/>
          <w:bCs/>
          <w:color w:val="000000"/>
        </w:rPr>
      </w:pPr>
    </w:p>
    <w:p w14:paraId="3B066A85" w14:textId="00989A87" w:rsidR="00133C28" w:rsidRDefault="009A5E1B" w:rsidP="00607421">
      <w:pPr>
        <w:autoSpaceDE w:val="0"/>
        <w:autoSpaceDN w:val="0"/>
        <w:adjustRightInd w:val="0"/>
        <w:ind w:left="708"/>
        <w:jc w:val="both"/>
        <w:rPr>
          <w:rFonts w:ascii="Arial" w:hAnsi="Arial" w:cs="Arial"/>
          <w:b/>
          <w:bCs/>
          <w:color w:val="000000"/>
        </w:rPr>
      </w:pPr>
      <w:r w:rsidRPr="00905214">
        <w:rPr>
          <w:rFonts w:ascii="Arial" w:hAnsi="Arial" w:cs="Arial"/>
          <w:b/>
          <w:bCs/>
          <w:color w:val="000000"/>
        </w:rPr>
        <w:lastRenderedPageBreak/>
        <w:t>ESTIMACIONES Y DETERIOROS</w:t>
      </w:r>
    </w:p>
    <w:p w14:paraId="2C12F348" w14:textId="77777777" w:rsidR="00C95697" w:rsidRPr="00607421" w:rsidRDefault="00C95697" w:rsidP="00607421">
      <w:pPr>
        <w:autoSpaceDE w:val="0"/>
        <w:autoSpaceDN w:val="0"/>
        <w:adjustRightInd w:val="0"/>
        <w:ind w:left="708"/>
        <w:jc w:val="both"/>
        <w:rPr>
          <w:rFonts w:ascii="Arial" w:hAnsi="Arial" w:cs="Arial"/>
          <w:b/>
          <w:bCs/>
          <w:color w:val="000000"/>
        </w:rPr>
      </w:pPr>
    </w:p>
    <w:p w14:paraId="6600C196" w14:textId="1AD4BAB1" w:rsidR="00133C28" w:rsidRPr="004F74D7" w:rsidRDefault="00133C28" w:rsidP="004F74D7">
      <w:pPr>
        <w:autoSpaceDE w:val="0"/>
        <w:autoSpaceDN w:val="0"/>
        <w:adjustRightInd w:val="0"/>
        <w:jc w:val="both"/>
        <w:rPr>
          <w:rFonts w:ascii="Arial" w:hAnsi="Arial" w:cs="Arial"/>
          <w:bCs/>
          <w:color w:val="000000"/>
          <w:sz w:val="20"/>
          <w:szCs w:val="20"/>
        </w:rPr>
      </w:pPr>
      <w:r w:rsidRPr="009A5E1B">
        <w:rPr>
          <w:rFonts w:ascii="Arial" w:hAnsi="Arial" w:cs="Arial"/>
          <w:color w:val="000000"/>
          <w:sz w:val="20"/>
          <w:szCs w:val="20"/>
        </w:rPr>
        <w:t>El saldo de depreciación, deterioro y amortización acumulada de bienes que se refleja es por un importe de los cuales se integran las cuentas de depreciación acumulada de bienes inmuebles, depreciación acumulada de bienes muebles, depreciación acumulada de mobiliario, depreciación acumulada de equipo de laboratorio, depreciación acumulada de equipo de</w:t>
      </w:r>
      <w:r w:rsidR="00A56F84">
        <w:rPr>
          <w:rFonts w:ascii="Arial" w:hAnsi="Arial" w:cs="Arial"/>
          <w:color w:val="000000"/>
          <w:sz w:val="20"/>
          <w:szCs w:val="20"/>
        </w:rPr>
        <w:t xml:space="preserve"> </w:t>
      </w:r>
      <w:r w:rsidRPr="009A5E1B">
        <w:rPr>
          <w:rFonts w:ascii="Arial" w:hAnsi="Arial" w:cs="Arial"/>
          <w:color w:val="000000"/>
          <w:sz w:val="20"/>
          <w:szCs w:val="20"/>
        </w:rPr>
        <w:t>transporte, depreciación acumulada de maquinaria, bienes artísticos, culturales, deterioro acumulado de activos biológicos, amortización acumuladas de software, amortización acumuladas de licencias.</w:t>
      </w:r>
    </w:p>
    <w:p w14:paraId="0361B456" w14:textId="70C5DA73" w:rsidR="006D1318" w:rsidRDefault="006D1318" w:rsidP="006D1318">
      <w:pPr>
        <w:autoSpaceDE w:val="0"/>
        <w:autoSpaceDN w:val="0"/>
        <w:adjustRightInd w:val="0"/>
        <w:jc w:val="both"/>
        <w:rPr>
          <w:rFonts w:ascii="Arial" w:hAnsi="Arial" w:cs="Arial"/>
          <w:bCs/>
          <w:color w:val="000000"/>
        </w:rPr>
      </w:pPr>
    </w:p>
    <w:p w14:paraId="715A533A" w14:textId="77777777" w:rsidR="00DF30FC" w:rsidRDefault="00DF30FC" w:rsidP="006D1318">
      <w:pPr>
        <w:autoSpaceDE w:val="0"/>
        <w:autoSpaceDN w:val="0"/>
        <w:adjustRightInd w:val="0"/>
        <w:jc w:val="both"/>
        <w:rPr>
          <w:rFonts w:ascii="Arial" w:hAnsi="Arial" w:cs="Arial"/>
          <w:bCs/>
          <w:color w:val="000000"/>
        </w:rPr>
      </w:pPr>
    </w:p>
    <w:tbl>
      <w:tblPr>
        <w:tblW w:w="9204" w:type="dxa"/>
        <w:jc w:val="center"/>
        <w:tblCellMar>
          <w:left w:w="70" w:type="dxa"/>
          <w:right w:w="70" w:type="dxa"/>
        </w:tblCellMar>
        <w:tblLook w:val="04A0" w:firstRow="1" w:lastRow="0" w:firstColumn="1" w:lastColumn="0" w:noHBand="0" w:noVBand="1"/>
      </w:tblPr>
      <w:tblGrid>
        <w:gridCol w:w="697"/>
        <w:gridCol w:w="6523"/>
        <w:gridCol w:w="1984"/>
      </w:tblGrid>
      <w:tr w:rsidR="007964D8" w:rsidRPr="007964D8" w14:paraId="299F6310" w14:textId="77777777" w:rsidTr="00186A9D">
        <w:trPr>
          <w:trHeight w:val="315"/>
          <w:jc w:val="center"/>
        </w:trPr>
        <w:tc>
          <w:tcPr>
            <w:tcW w:w="697" w:type="dxa"/>
            <w:shd w:val="clear" w:color="000000" w:fill="FFFFFF"/>
            <w:noWrap/>
            <w:vAlign w:val="center"/>
            <w:hideMark/>
          </w:tcPr>
          <w:p w14:paraId="5BBAA3AA"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w:t>
            </w:r>
          </w:p>
        </w:tc>
        <w:tc>
          <w:tcPr>
            <w:tcW w:w="6523" w:type="dxa"/>
            <w:shd w:val="clear" w:color="000000" w:fill="FFFFFF"/>
            <w:noWrap/>
            <w:vAlign w:val="center"/>
            <w:hideMark/>
          </w:tcPr>
          <w:p w14:paraId="22259FCE"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DETERIORO Y AMORTIZACION ACUMULADA DE BIENES</w:t>
            </w:r>
          </w:p>
        </w:tc>
        <w:tc>
          <w:tcPr>
            <w:tcW w:w="1984" w:type="dxa"/>
            <w:shd w:val="clear" w:color="000000" w:fill="FFFFFF"/>
            <w:noWrap/>
            <w:vAlign w:val="center"/>
            <w:hideMark/>
          </w:tcPr>
          <w:p w14:paraId="18705CA8" w14:textId="7BE02BD1"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w:t>
            </w:r>
            <w:r w:rsidR="00305969">
              <w:rPr>
                <w:rFonts w:ascii="Arial" w:hAnsi="Arial" w:cs="Arial"/>
                <w:b/>
                <w:bCs/>
                <w:color w:val="000000"/>
                <w:sz w:val="20"/>
                <w:szCs w:val="20"/>
              </w:rPr>
              <w:t xml:space="preserve"> </w:t>
            </w:r>
            <w:r w:rsidR="00BA646E" w:rsidRPr="00BA646E">
              <w:rPr>
                <w:rFonts w:ascii="Arial" w:hAnsi="Arial" w:cs="Arial"/>
                <w:b/>
                <w:bCs/>
                <w:color w:val="000000"/>
                <w:sz w:val="20"/>
                <w:szCs w:val="20"/>
              </w:rPr>
              <w:t>1,789,879,294.60</w:t>
            </w:r>
          </w:p>
        </w:tc>
      </w:tr>
      <w:tr w:rsidR="007964D8" w:rsidRPr="007964D8" w14:paraId="7F874CE5" w14:textId="77777777" w:rsidTr="00186A9D">
        <w:trPr>
          <w:trHeight w:val="50"/>
          <w:jc w:val="center"/>
        </w:trPr>
        <w:tc>
          <w:tcPr>
            <w:tcW w:w="697" w:type="dxa"/>
            <w:shd w:val="clear" w:color="000000" w:fill="FFFFFF"/>
            <w:noWrap/>
            <w:vAlign w:val="center"/>
            <w:hideMark/>
          </w:tcPr>
          <w:p w14:paraId="62A821F8"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1261</w:t>
            </w:r>
          </w:p>
        </w:tc>
        <w:tc>
          <w:tcPr>
            <w:tcW w:w="6523" w:type="dxa"/>
            <w:shd w:val="clear" w:color="000000" w:fill="FFFFFF"/>
            <w:noWrap/>
            <w:vAlign w:val="center"/>
            <w:hideMark/>
          </w:tcPr>
          <w:p w14:paraId="672C1A08"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DEPRECIACIÓN ACUMULADA DE BIENES INMUEBLES</w:t>
            </w:r>
          </w:p>
        </w:tc>
        <w:tc>
          <w:tcPr>
            <w:tcW w:w="1984" w:type="dxa"/>
            <w:shd w:val="clear" w:color="000000" w:fill="FFFFFF"/>
            <w:noWrap/>
            <w:vAlign w:val="center"/>
            <w:hideMark/>
          </w:tcPr>
          <w:p w14:paraId="21EF972D" w14:textId="4E51A558"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124B6D">
              <w:rPr>
                <w:rFonts w:ascii="Arial" w:hAnsi="Arial" w:cs="Arial"/>
                <w:b/>
                <w:bCs/>
                <w:color w:val="000000"/>
                <w:sz w:val="20"/>
                <w:szCs w:val="20"/>
              </w:rPr>
              <w:t xml:space="preserve">   </w:t>
            </w:r>
            <w:r w:rsidR="00BA646E">
              <w:rPr>
                <w:rFonts w:ascii="Arial" w:hAnsi="Arial" w:cs="Arial"/>
                <w:b/>
                <w:bCs/>
                <w:color w:val="000000"/>
                <w:sz w:val="20"/>
                <w:szCs w:val="20"/>
              </w:rPr>
              <w:t>174,405,793.07</w:t>
            </w:r>
          </w:p>
        </w:tc>
      </w:tr>
      <w:tr w:rsidR="007964D8" w:rsidRPr="007964D8" w14:paraId="6E7A2D37" w14:textId="77777777" w:rsidTr="00186A9D">
        <w:trPr>
          <w:trHeight w:val="50"/>
          <w:jc w:val="center"/>
        </w:trPr>
        <w:tc>
          <w:tcPr>
            <w:tcW w:w="697" w:type="dxa"/>
            <w:shd w:val="clear" w:color="000000" w:fill="FFFFFF"/>
            <w:noWrap/>
            <w:vAlign w:val="center"/>
            <w:hideMark/>
          </w:tcPr>
          <w:p w14:paraId="049DEC33"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12611</w:t>
            </w:r>
          </w:p>
        </w:tc>
        <w:tc>
          <w:tcPr>
            <w:tcW w:w="6523" w:type="dxa"/>
            <w:shd w:val="clear" w:color="000000" w:fill="FFFFFF"/>
            <w:noWrap/>
            <w:vAlign w:val="center"/>
            <w:hideMark/>
          </w:tcPr>
          <w:p w14:paraId="397B0F8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DEPRECIACION ACUMULADA DE VIVIENDA</w:t>
            </w:r>
          </w:p>
        </w:tc>
        <w:tc>
          <w:tcPr>
            <w:tcW w:w="1984" w:type="dxa"/>
            <w:shd w:val="clear" w:color="000000" w:fill="FFFFFF"/>
            <w:noWrap/>
            <w:vAlign w:val="center"/>
            <w:hideMark/>
          </w:tcPr>
          <w:p w14:paraId="410EC3CC" w14:textId="4513AA80"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7802E0">
              <w:rPr>
                <w:rFonts w:ascii="Arial" w:hAnsi="Arial" w:cs="Arial"/>
                <w:color w:val="000000"/>
                <w:sz w:val="16"/>
                <w:szCs w:val="16"/>
              </w:rPr>
              <w:t xml:space="preserve">  </w:t>
            </w:r>
            <w:r w:rsidRPr="007964D8">
              <w:rPr>
                <w:rFonts w:ascii="Arial" w:hAnsi="Arial" w:cs="Arial"/>
                <w:color w:val="000000"/>
                <w:sz w:val="16"/>
                <w:szCs w:val="16"/>
              </w:rPr>
              <w:t xml:space="preserve">             </w:t>
            </w:r>
            <w:r w:rsidR="0012738F">
              <w:rPr>
                <w:rFonts w:ascii="Arial" w:hAnsi="Arial" w:cs="Arial"/>
                <w:color w:val="000000"/>
                <w:sz w:val="16"/>
                <w:szCs w:val="16"/>
              </w:rPr>
              <w:t xml:space="preserve">       </w:t>
            </w:r>
            <w:r w:rsidRPr="007964D8">
              <w:rPr>
                <w:rFonts w:ascii="Arial" w:hAnsi="Arial" w:cs="Arial"/>
                <w:color w:val="000000"/>
                <w:sz w:val="16"/>
                <w:szCs w:val="16"/>
              </w:rPr>
              <w:t xml:space="preserve">   </w:t>
            </w:r>
            <w:r w:rsidR="0012738F">
              <w:rPr>
                <w:rFonts w:ascii="Arial" w:hAnsi="Arial" w:cs="Arial"/>
                <w:color w:val="000000"/>
                <w:sz w:val="16"/>
                <w:szCs w:val="16"/>
              </w:rPr>
              <w:t>0</w:t>
            </w:r>
            <w:r w:rsidRPr="007964D8">
              <w:rPr>
                <w:rFonts w:ascii="Arial" w:hAnsi="Arial" w:cs="Arial"/>
                <w:color w:val="000000"/>
                <w:sz w:val="16"/>
                <w:szCs w:val="16"/>
              </w:rPr>
              <w:t xml:space="preserve">.00 </w:t>
            </w:r>
          </w:p>
        </w:tc>
      </w:tr>
      <w:tr w:rsidR="007964D8" w:rsidRPr="007964D8" w14:paraId="20C0C314" w14:textId="77777777" w:rsidTr="00186A9D">
        <w:trPr>
          <w:trHeight w:val="60"/>
          <w:jc w:val="center"/>
        </w:trPr>
        <w:tc>
          <w:tcPr>
            <w:tcW w:w="697" w:type="dxa"/>
            <w:shd w:val="clear" w:color="000000" w:fill="FFFFFF"/>
            <w:noWrap/>
            <w:vAlign w:val="center"/>
            <w:hideMark/>
          </w:tcPr>
          <w:p w14:paraId="60259B7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12612</w:t>
            </w:r>
          </w:p>
        </w:tc>
        <w:tc>
          <w:tcPr>
            <w:tcW w:w="6523" w:type="dxa"/>
            <w:shd w:val="clear" w:color="000000" w:fill="FFFFFF"/>
            <w:noWrap/>
            <w:vAlign w:val="center"/>
            <w:hideMark/>
          </w:tcPr>
          <w:p w14:paraId="1DC9906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DEPRECIACION ACUMULADA DE EDIFICIOS</w:t>
            </w:r>
          </w:p>
        </w:tc>
        <w:tc>
          <w:tcPr>
            <w:tcW w:w="1984" w:type="dxa"/>
            <w:shd w:val="clear" w:color="000000" w:fill="FFFFFF"/>
            <w:noWrap/>
            <w:vAlign w:val="center"/>
            <w:hideMark/>
          </w:tcPr>
          <w:p w14:paraId="58B4878B" w14:textId="07FFAC0C"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2738F">
              <w:rPr>
                <w:rFonts w:ascii="Arial" w:hAnsi="Arial" w:cs="Arial"/>
                <w:color w:val="000000"/>
                <w:sz w:val="16"/>
                <w:szCs w:val="16"/>
              </w:rPr>
              <w:t xml:space="preserve"> </w:t>
            </w:r>
            <w:r w:rsidR="007802E0">
              <w:rPr>
                <w:rFonts w:ascii="Arial" w:hAnsi="Arial" w:cs="Arial"/>
                <w:color w:val="000000"/>
                <w:sz w:val="16"/>
                <w:szCs w:val="16"/>
              </w:rPr>
              <w:t xml:space="preserve">  </w:t>
            </w:r>
            <w:r w:rsidR="001A2864" w:rsidRPr="001A2864">
              <w:rPr>
                <w:rFonts w:ascii="Arial" w:hAnsi="Arial" w:cs="Arial"/>
                <w:color w:val="000000"/>
                <w:sz w:val="16"/>
                <w:szCs w:val="16"/>
              </w:rPr>
              <w:t>174,405,793.07</w:t>
            </w:r>
          </w:p>
        </w:tc>
      </w:tr>
      <w:tr w:rsidR="007964D8" w:rsidRPr="007964D8" w14:paraId="2BAA95E1" w14:textId="77777777" w:rsidTr="00DC3909">
        <w:trPr>
          <w:trHeight w:val="82"/>
          <w:jc w:val="center"/>
        </w:trPr>
        <w:tc>
          <w:tcPr>
            <w:tcW w:w="697" w:type="dxa"/>
            <w:shd w:val="clear" w:color="000000" w:fill="FFFFFF"/>
            <w:noWrap/>
            <w:vAlign w:val="center"/>
            <w:hideMark/>
          </w:tcPr>
          <w:p w14:paraId="1E08991B"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w:t>
            </w:r>
          </w:p>
        </w:tc>
        <w:tc>
          <w:tcPr>
            <w:tcW w:w="6523" w:type="dxa"/>
            <w:shd w:val="clear" w:color="000000" w:fill="FFFFFF"/>
            <w:noWrap/>
            <w:vAlign w:val="center"/>
            <w:hideMark/>
          </w:tcPr>
          <w:p w14:paraId="4AE6552F"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BIENES MUEBLES</w:t>
            </w:r>
          </w:p>
        </w:tc>
        <w:tc>
          <w:tcPr>
            <w:tcW w:w="1984" w:type="dxa"/>
            <w:shd w:val="clear" w:color="000000" w:fill="FFFFFF"/>
            <w:noWrap/>
            <w:vAlign w:val="center"/>
            <w:hideMark/>
          </w:tcPr>
          <w:p w14:paraId="015EC4A5" w14:textId="1B6E3A94"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w:t>
            </w:r>
            <w:r w:rsidR="0012738F">
              <w:rPr>
                <w:rFonts w:ascii="Arial" w:hAnsi="Arial" w:cs="Arial"/>
                <w:b/>
                <w:bCs/>
                <w:color w:val="000000"/>
                <w:sz w:val="20"/>
                <w:szCs w:val="20"/>
              </w:rPr>
              <w:t xml:space="preserve"> </w:t>
            </w:r>
            <w:r w:rsidR="001A2864" w:rsidRPr="001A2864">
              <w:rPr>
                <w:rFonts w:ascii="Arial" w:hAnsi="Arial" w:cs="Arial"/>
                <w:b/>
                <w:bCs/>
                <w:color w:val="000000"/>
                <w:sz w:val="20"/>
                <w:szCs w:val="20"/>
              </w:rPr>
              <w:t>1,510,872,947.31</w:t>
            </w:r>
          </w:p>
        </w:tc>
      </w:tr>
      <w:tr w:rsidR="007964D8" w:rsidRPr="007964D8" w14:paraId="7AEC8360" w14:textId="77777777" w:rsidTr="00186A9D">
        <w:trPr>
          <w:trHeight w:val="50"/>
          <w:jc w:val="center"/>
        </w:trPr>
        <w:tc>
          <w:tcPr>
            <w:tcW w:w="697" w:type="dxa"/>
            <w:shd w:val="clear" w:color="000000" w:fill="FFFFFF"/>
            <w:noWrap/>
            <w:vAlign w:val="center"/>
            <w:hideMark/>
          </w:tcPr>
          <w:p w14:paraId="4A44AB76"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12631</w:t>
            </w:r>
          </w:p>
        </w:tc>
        <w:tc>
          <w:tcPr>
            <w:tcW w:w="6523" w:type="dxa"/>
            <w:shd w:val="clear" w:color="000000" w:fill="FFFFFF"/>
            <w:noWrap/>
            <w:vAlign w:val="center"/>
            <w:hideMark/>
          </w:tcPr>
          <w:p w14:paraId="4772A13A"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BIENES MUEBLES</w:t>
            </w:r>
          </w:p>
        </w:tc>
        <w:tc>
          <w:tcPr>
            <w:tcW w:w="1984" w:type="dxa"/>
            <w:shd w:val="clear" w:color="000000" w:fill="FFFFFF"/>
            <w:noWrap/>
            <w:vAlign w:val="center"/>
            <w:hideMark/>
          </w:tcPr>
          <w:p w14:paraId="139FF7A7" w14:textId="3901E298"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1F78B2">
              <w:rPr>
                <w:rFonts w:ascii="Arial" w:hAnsi="Arial" w:cs="Arial"/>
                <w:b/>
                <w:bCs/>
                <w:color w:val="000000"/>
                <w:sz w:val="20"/>
                <w:szCs w:val="20"/>
              </w:rPr>
              <w:t xml:space="preserve">  </w:t>
            </w:r>
            <w:r w:rsidR="001A2864" w:rsidRPr="001A2864">
              <w:rPr>
                <w:rFonts w:ascii="Arial" w:hAnsi="Arial" w:cs="Arial"/>
                <w:b/>
                <w:bCs/>
                <w:color w:val="000000"/>
                <w:sz w:val="20"/>
                <w:szCs w:val="20"/>
              </w:rPr>
              <w:t>304,831,605.19</w:t>
            </w:r>
          </w:p>
        </w:tc>
      </w:tr>
      <w:tr w:rsidR="007964D8" w:rsidRPr="007964D8" w14:paraId="3901AD04" w14:textId="77777777" w:rsidTr="00186A9D">
        <w:trPr>
          <w:trHeight w:val="50"/>
          <w:jc w:val="center"/>
        </w:trPr>
        <w:tc>
          <w:tcPr>
            <w:tcW w:w="697" w:type="dxa"/>
            <w:shd w:val="clear" w:color="000000" w:fill="FFFFFF"/>
            <w:noWrap/>
            <w:vAlign w:val="center"/>
            <w:hideMark/>
          </w:tcPr>
          <w:p w14:paraId="5E79058A"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126311</w:t>
            </w:r>
          </w:p>
        </w:tc>
        <w:tc>
          <w:tcPr>
            <w:tcW w:w="6523" w:type="dxa"/>
            <w:shd w:val="clear" w:color="000000" w:fill="FFFFFF"/>
            <w:noWrap/>
            <w:vAlign w:val="center"/>
            <w:hideMark/>
          </w:tcPr>
          <w:p w14:paraId="63D66F2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MUEBLES DE OFICINA Y ESTANTERIA</w:t>
            </w:r>
          </w:p>
        </w:tc>
        <w:tc>
          <w:tcPr>
            <w:tcW w:w="1984" w:type="dxa"/>
            <w:shd w:val="clear" w:color="000000" w:fill="FFFFFF"/>
            <w:noWrap/>
            <w:vAlign w:val="center"/>
            <w:hideMark/>
          </w:tcPr>
          <w:p w14:paraId="3472F3D9" w14:textId="48582B73"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95FAD">
              <w:rPr>
                <w:rFonts w:ascii="Arial" w:hAnsi="Arial" w:cs="Arial"/>
                <w:color w:val="000000"/>
                <w:sz w:val="16"/>
                <w:szCs w:val="16"/>
              </w:rPr>
              <w:t xml:space="preserve"> </w:t>
            </w:r>
            <w:r w:rsidR="00334A9D">
              <w:rPr>
                <w:rFonts w:ascii="Arial" w:hAnsi="Arial" w:cs="Arial"/>
                <w:color w:val="000000"/>
                <w:sz w:val="16"/>
                <w:szCs w:val="16"/>
              </w:rPr>
              <w:t xml:space="preserve"> </w:t>
            </w:r>
            <w:r w:rsidR="001F78B2">
              <w:rPr>
                <w:rFonts w:ascii="Arial" w:hAnsi="Arial" w:cs="Arial"/>
                <w:color w:val="000000"/>
                <w:sz w:val="16"/>
                <w:szCs w:val="16"/>
              </w:rPr>
              <w:t xml:space="preserve"> </w:t>
            </w:r>
            <w:r w:rsidR="001A2864" w:rsidRPr="001A2864">
              <w:rPr>
                <w:rFonts w:ascii="Arial" w:hAnsi="Arial" w:cs="Arial"/>
                <w:color w:val="000000"/>
                <w:sz w:val="16"/>
                <w:szCs w:val="16"/>
              </w:rPr>
              <w:t>42,946,736.18</w:t>
            </w:r>
          </w:p>
        </w:tc>
      </w:tr>
      <w:tr w:rsidR="007964D8" w:rsidRPr="007964D8" w14:paraId="0967366F" w14:textId="77777777" w:rsidTr="00186A9D">
        <w:trPr>
          <w:trHeight w:val="60"/>
          <w:jc w:val="center"/>
        </w:trPr>
        <w:tc>
          <w:tcPr>
            <w:tcW w:w="697" w:type="dxa"/>
            <w:shd w:val="clear" w:color="000000" w:fill="FFFFFF"/>
            <w:noWrap/>
            <w:vAlign w:val="center"/>
            <w:hideMark/>
          </w:tcPr>
          <w:p w14:paraId="10573C7C"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126312</w:t>
            </w:r>
          </w:p>
        </w:tc>
        <w:tc>
          <w:tcPr>
            <w:tcW w:w="6523" w:type="dxa"/>
            <w:shd w:val="clear" w:color="000000" w:fill="FFFFFF"/>
            <w:noWrap/>
            <w:vAlign w:val="center"/>
            <w:hideMark/>
          </w:tcPr>
          <w:p w14:paraId="7DB8263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MUEBLES, EXCEPTO DE OFICINA Y ESTANTERÍA</w:t>
            </w:r>
          </w:p>
        </w:tc>
        <w:tc>
          <w:tcPr>
            <w:tcW w:w="1984" w:type="dxa"/>
            <w:shd w:val="clear" w:color="000000" w:fill="FFFFFF"/>
            <w:noWrap/>
            <w:vAlign w:val="center"/>
            <w:hideMark/>
          </w:tcPr>
          <w:p w14:paraId="1C9E8BD5" w14:textId="7588DF3B"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F78B2">
              <w:rPr>
                <w:rFonts w:ascii="Arial" w:hAnsi="Arial" w:cs="Arial"/>
                <w:color w:val="000000"/>
                <w:sz w:val="16"/>
                <w:szCs w:val="16"/>
              </w:rPr>
              <w:t xml:space="preserve"> </w:t>
            </w:r>
            <w:r w:rsidR="001A2864" w:rsidRPr="001A2864">
              <w:rPr>
                <w:rFonts w:ascii="Arial" w:hAnsi="Arial" w:cs="Arial"/>
                <w:color w:val="000000"/>
                <w:sz w:val="16"/>
                <w:szCs w:val="16"/>
              </w:rPr>
              <w:t>1,031,313.71</w:t>
            </w:r>
          </w:p>
        </w:tc>
      </w:tr>
      <w:tr w:rsidR="007964D8" w:rsidRPr="007964D8" w14:paraId="797ABC85" w14:textId="77777777" w:rsidTr="00186A9D">
        <w:trPr>
          <w:trHeight w:val="60"/>
          <w:jc w:val="center"/>
        </w:trPr>
        <w:tc>
          <w:tcPr>
            <w:tcW w:w="697" w:type="dxa"/>
            <w:shd w:val="clear" w:color="000000" w:fill="FFFFFF"/>
            <w:noWrap/>
            <w:vAlign w:val="center"/>
            <w:hideMark/>
          </w:tcPr>
          <w:p w14:paraId="57A001C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126313</w:t>
            </w:r>
          </w:p>
        </w:tc>
        <w:tc>
          <w:tcPr>
            <w:tcW w:w="6523" w:type="dxa"/>
            <w:shd w:val="clear" w:color="000000" w:fill="FFFFFF"/>
            <w:noWrap/>
            <w:vAlign w:val="center"/>
            <w:hideMark/>
          </w:tcPr>
          <w:p w14:paraId="307258F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COMPUTO Y DE TECNOLOGIAS DE LA INFORMACION</w:t>
            </w:r>
          </w:p>
        </w:tc>
        <w:tc>
          <w:tcPr>
            <w:tcW w:w="1984" w:type="dxa"/>
            <w:shd w:val="clear" w:color="000000" w:fill="FFFFFF"/>
            <w:noWrap/>
            <w:vAlign w:val="center"/>
            <w:hideMark/>
          </w:tcPr>
          <w:p w14:paraId="2DCBAB63" w14:textId="71BC9D70"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DC3909">
              <w:rPr>
                <w:rFonts w:ascii="Arial" w:hAnsi="Arial" w:cs="Arial"/>
                <w:color w:val="000000"/>
                <w:sz w:val="16"/>
                <w:szCs w:val="16"/>
              </w:rPr>
              <w:t xml:space="preserve">  </w:t>
            </w:r>
            <w:r w:rsidRPr="007964D8">
              <w:rPr>
                <w:rFonts w:ascii="Arial" w:hAnsi="Arial" w:cs="Arial"/>
                <w:color w:val="000000"/>
                <w:sz w:val="16"/>
                <w:szCs w:val="16"/>
              </w:rPr>
              <w:t xml:space="preserve">  </w:t>
            </w:r>
            <w:r w:rsidR="001F78B2">
              <w:rPr>
                <w:rFonts w:ascii="Arial" w:hAnsi="Arial" w:cs="Arial"/>
                <w:color w:val="000000"/>
                <w:sz w:val="16"/>
                <w:szCs w:val="16"/>
              </w:rPr>
              <w:t xml:space="preserve">  </w:t>
            </w:r>
            <w:r w:rsidR="001A2864" w:rsidRPr="001A2864">
              <w:rPr>
                <w:rFonts w:ascii="Arial" w:hAnsi="Arial" w:cs="Arial"/>
                <w:color w:val="000000"/>
                <w:sz w:val="16"/>
                <w:szCs w:val="16"/>
              </w:rPr>
              <w:t>245,969,798.40</w:t>
            </w:r>
          </w:p>
        </w:tc>
      </w:tr>
      <w:tr w:rsidR="007964D8" w:rsidRPr="007964D8" w14:paraId="52CE747E" w14:textId="77777777" w:rsidTr="00186A9D">
        <w:trPr>
          <w:trHeight w:val="60"/>
          <w:jc w:val="center"/>
        </w:trPr>
        <w:tc>
          <w:tcPr>
            <w:tcW w:w="697" w:type="dxa"/>
            <w:shd w:val="clear" w:color="000000" w:fill="FFFFFF"/>
            <w:noWrap/>
            <w:vAlign w:val="center"/>
            <w:hideMark/>
          </w:tcPr>
          <w:p w14:paraId="749F260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126314</w:t>
            </w:r>
          </w:p>
        </w:tc>
        <w:tc>
          <w:tcPr>
            <w:tcW w:w="6523" w:type="dxa"/>
            <w:shd w:val="clear" w:color="000000" w:fill="FFFFFF"/>
            <w:noWrap/>
            <w:vAlign w:val="center"/>
            <w:hideMark/>
          </w:tcPr>
          <w:p w14:paraId="1884157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MOBILIARIOS Y EQUIPOS DE ADMINISTRACIÓN</w:t>
            </w:r>
          </w:p>
        </w:tc>
        <w:tc>
          <w:tcPr>
            <w:tcW w:w="1984" w:type="dxa"/>
            <w:shd w:val="clear" w:color="000000" w:fill="FFFFFF"/>
            <w:noWrap/>
            <w:vAlign w:val="center"/>
            <w:hideMark/>
          </w:tcPr>
          <w:p w14:paraId="1E3783F8" w14:textId="2D78055E"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F78B2">
              <w:rPr>
                <w:rFonts w:ascii="Arial" w:hAnsi="Arial" w:cs="Arial"/>
                <w:color w:val="000000"/>
                <w:sz w:val="16"/>
                <w:szCs w:val="16"/>
              </w:rPr>
              <w:t xml:space="preserve">  </w:t>
            </w:r>
            <w:r w:rsidR="001A2864" w:rsidRPr="001A2864">
              <w:rPr>
                <w:rFonts w:ascii="Arial" w:hAnsi="Arial" w:cs="Arial"/>
                <w:color w:val="000000"/>
                <w:sz w:val="16"/>
                <w:szCs w:val="16"/>
              </w:rPr>
              <w:t>14,883,756.90</w:t>
            </w:r>
          </w:p>
        </w:tc>
      </w:tr>
      <w:tr w:rsidR="007964D8" w:rsidRPr="007964D8" w14:paraId="50676086" w14:textId="77777777" w:rsidTr="00186A9D">
        <w:trPr>
          <w:trHeight w:val="50"/>
          <w:jc w:val="center"/>
        </w:trPr>
        <w:tc>
          <w:tcPr>
            <w:tcW w:w="697" w:type="dxa"/>
            <w:shd w:val="clear" w:color="000000" w:fill="FFFFFF"/>
            <w:noWrap/>
            <w:vAlign w:val="center"/>
            <w:hideMark/>
          </w:tcPr>
          <w:p w14:paraId="5557F6D7"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12632</w:t>
            </w:r>
          </w:p>
        </w:tc>
        <w:tc>
          <w:tcPr>
            <w:tcW w:w="6523" w:type="dxa"/>
            <w:shd w:val="clear" w:color="000000" w:fill="FFFFFF"/>
            <w:noWrap/>
            <w:vAlign w:val="center"/>
            <w:hideMark/>
          </w:tcPr>
          <w:p w14:paraId="2AA5739E"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MOBI</w:t>
            </w:r>
          </w:p>
        </w:tc>
        <w:tc>
          <w:tcPr>
            <w:tcW w:w="1984" w:type="dxa"/>
            <w:shd w:val="clear" w:color="000000" w:fill="FFFFFF"/>
            <w:noWrap/>
            <w:vAlign w:val="center"/>
            <w:hideMark/>
          </w:tcPr>
          <w:p w14:paraId="28514240" w14:textId="3E76A66F"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1F78B2">
              <w:rPr>
                <w:rFonts w:ascii="Arial" w:hAnsi="Arial" w:cs="Arial"/>
                <w:b/>
                <w:bCs/>
                <w:color w:val="000000"/>
                <w:sz w:val="20"/>
                <w:szCs w:val="20"/>
              </w:rPr>
              <w:t xml:space="preserve"> </w:t>
            </w:r>
            <w:r w:rsidR="001A2864" w:rsidRPr="001A2864">
              <w:rPr>
                <w:rFonts w:ascii="Arial" w:hAnsi="Arial" w:cs="Arial"/>
                <w:b/>
                <w:bCs/>
                <w:color w:val="000000"/>
                <w:sz w:val="20"/>
                <w:szCs w:val="20"/>
              </w:rPr>
              <w:t>19,194,853.03</w:t>
            </w:r>
          </w:p>
        </w:tc>
      </w:tr>
      <w:tr w:rsidR="007964D8" w:rsidRPr="007964D8" w14:paraId="50A25E85" w14:textId="77777777" w:rsidTr="00186A9D">
        <w:trPr>
          <w:trHeight w:val="50"/>
          <w:jc w:val="center"/>
        </w:trPr>
        <w:tc>
          <w:tcPr>
            <w:tcW w:w="697" w:type="dxa"/>
            <w:shd w:val="clear" w:color="000000" w:fill="FFFFFF"/>
            <w:noWrap/>
            <w:vAlign w:val="center"/>
            <w:hideMark/>
          </w:tcPr>
          <w:p w14:paraId="28EED54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126321</w:t>
            </w:r>
          </w:p>
        </w:tc>
        <w:tc>
          <w:tcPr>
            <w:tcW w:w="6523" w:type="dxa"/>
            <w:shd w:val="clear" w:color="000000" w:fill="FFFFFF"/>
            <w:noWrap/>
            <w:vAlign w:val="center"/>
            <w:hideMark/>
          </w:tcPr>
          <w:p w14:paraId="6D784A5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EQUIPOS Y APARATOS AUDIOVISUAL</w:t>
            </w:r>
          </w:p>
        </w:tc>
        <w:tc>
          <w:tcPr>
            <w:tcW w:w="1984" w:type="dxa"/>
            <w:shd w:val="clear" w:color="000000" w:fill="FFFFFF"/>
            <w:noWrap/>
            <w:vAlign w:val="center"/>
            <w:hideMark/>
          </w:tcPr>
          <w:p w14:paraId="3AC91E76" w14:textId="1862A381"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F78B2">
              <w:rPr>
                <w:rFonts w:ascii="Arial" w:hAnsi="Arial" w:cs="Arial"/>
                <w:color w:val="000000"/>
                <w:sz w:val="16"/>
                <w:szCs w:val="16"/>
              </w:rPr>
              <w:t xml:space="preserve">  </w:t>
            </w:r>
            <w:r w:rsidR="001A2864" w:rsidRPr="001A2864">
              <w:rPr>
                <w:rFonts w:ascii="Arial" w:hAnsi="Arial" w:cs="Arial"/>
                <w:color w:val="000000"/>
                <w:sz w:val="16"/>
                <w:szCs w:val="16"/>
              </w:rPr>
              <w:t>4,909,051.25</w:t>
            </w:r>
          </w:p>
        </w:tc>
      </w:tr>
      <w:tr w:rsidR="007964D8" w:rsidRPr="007964D8" w14:paraId="60E5D966" w14:textId="77777777" w:rsidTr="00186A9D">
        <w:trPr>
          <w:trHeight w:val="60"/>
          <w:jc w:val="center"/>
        </w:trPr>
        <w:tc>
          <w:tcPr>
            <w:tcW w:w="697" w:type="dxa"/>
            <w:shd w:val="clear" w:color="000000" w:fill="FFFFFF"/>
            <w:noWrap/>
            <w:vAlign w:val="center"/>
            <w:hideMark/>
          </w:tcPr>
          <w:p w14:paraId="0011035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126322</w:t>
            </w:r>
          </w:p>
        </w:tc>
        <w:tc>
          <w:tcPr>
            <w:tcW w:w="6523" w:type="dxa"/>
            <w:shd w:val="clear" w:color="000000" w:fill="FFFFFF"/>
            <w:noWrap/>
            <w:vAlign w:val="center"/>
            <w:hideMark/>
          </w:tcPr>
          <w:p w14:paraId="27BAC19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APARATOS DEPORTIVOS</w:t>
            </w:r>
          </w:p>
        </w:tc>
        <w:tc>
          <w:tcPr>
            <w:tcW w:w="1984" w:type="dxa"/>
            <w:shd w:val="clear" w:color="000000" w:fill="FFFFFF"/>
            <w:noWrap/>
            <w:vAlign w:val="center"/>
            <w:hideMark/>
          </w:tcPr>
          <w:p w14:paraId="42A22157" w14:textId="5CFAE05F"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F78B2">
              <w:rPr>
                <w:rFonts w:ascii="Arial" w:hAnsi="Arial" w:cs="Arial"/>
                <w:color w:val="000000"/>
                <w:sz w:val="16"/>
                <w:szCs w:val="16"/>
              </w:rPr>
              <w:t xml:space="preserve">  </w:t>
            </w:r>
            <w:r w:rsidR="001A2864" w:rsidRPr="001A2864">
              <w:rPr>
                <w:rFonts w:ascii="Arial" w:hAnsi="Arial" w:cs="Arial"/>
                <w:color w:val="000000"/>
                <w:sz w:val="16"/>
                <w:szCs w:val="16"/>
              </w:rPr>
              <w:t>193,040.95</w:t>
            </w:r>
          </w:p>
        </w:tc>
      </w:tr>
      <w:tr w:rsidR="007964D8" w:rsidRPr="007964D8" w14:paraId="418234F4" w14:textId="77777777" w:rsidTr="00186A9D">
        <w:trPr>
          <w:trHeight w:val="60"/>
          <w:jc w:val="center"/>
        </w:trPr>
        <w:tc>
          <w:tcPr>
            <w:tcW w:w="697" w:type="dxa"/>
            <w:shd w:val="clear" w:color="000000" w:fill="FFFFFF"/>
            <w:noWrap/>
            <w:vAlign w:val="center"/>
            <w:hideMark/>
          </w:tcPr>
          <w:p w14:paraId="6CD2133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126323</w:t>
            </w:r>
          </w:p>
        </w:tc>
        <w:tc>
          <w:tcPr>
            <w:tcW w:w="6523" w:type="dxa"/>
            <w:shd w:val="clear" w:color="000000" w:fill="FFFFFF"/>
            <w:noWrap/>
            <w:vAlign w:val="center"/>
            <w:hideMark/>
          </w:tcPr>
          <w:p w14:paraId="52390EA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CAMARAS FOTOGRAFICAS Y DE VIDE</w:t>
            </w:r>
          </w:p>
        </w:tc>
        <w:tc>
          <w:tcPr>
            <w:tcW w:w="1984" w:type="dxa"/>
            <w:shd w:val="clear" w:color="000000" w:fill="FFFFFF"/>
            <w:noWrap/>
            <w:vAlign w:val="center"/>
            <w:hideMark/>
          </w:tcPr>
          <w:p w14:paraId="71F43AD7" w14:textId="72417B8E"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DC3909">
              <w:rPr>
                <w:rFonts w:ascii="Arial" w:hAnsi="Arial" w:cs="Arial"/>
                <w:color w:val="000000"/>
                <w:sz w:val="16"/>
                <w:szCs w:val="16"/>
              </w:rPr>
              <w:t xml:space="preserve">  </w:t>
            </w:r>
            <w:r w:rsidRPr="007964D8">
              <w:rPr>
                <w:rFonts w:ascii="Arial" w:hAnsi="Arial" w:cs="Arial"/>
                <w:color w:val="000000"/>
                <w:sz w:val="16"/>
                <w:szCs w:val="16"/>
              </w:rPr>
              <w:t xml:space="preserve">   </w:t>
            </w:r>
            <w:r w:rsidR="001F78B2">
              <w:rPr>
                <w:rFonts w:ascii="Arial" w:hAnsi="Arial" w:cs="Arial"/>
                <w:color w:val="000000"/>
                <w:sz w:val="16"/>
                <w:szCs w:val="16"/>
              </w:rPr>
              <w:t xml:space="preserve">  </w:t>
            </w:r>
            <w:r w:rsidR="001A2864" w:rsidRPr="001A2864">
              <w:rPr>
                <w:rFonts w:ascii="Arial" w:hAnsi="Arial" w:cs="Arial"/>
                <w:color w:val="000000"/>
                <w:sz w:val="16"/>
                <w:szCs w:val="16"/>
              </w:rPr>
              <w:t>8,345,436.13</w:t>
            </w:r>
          </w:p>
        </w:tc>
      </w:tr>
      <w:tr w:rsidR="007964D8" w:rsidRPr="007964D8" w14:paraId="06819E71" w14:textId="77777777" w:rsidTr="00186A9D">
        <w:trPr>
          <w:trHeight w:val="60"/>
          <w:jc w:val="center"/>
        </w:trPr>
        <w:tc>
          <w:tcPr>
            <w:tcW w:w="697" w:type="dxa"/>
            <w:shd w:val="clear" w:color="000000" w:fill="FFFFFF"/>
            <w:noWrap/>
            <w:vAlign w:val="center"/>
            <w:hideMark/>
          </w:tcPr>
          <w:p w14:paraId="3B364F6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126324</w:t>
            </w:r>
          </w:p>
        </w:tc>
        <w:tc>
          <w:tcPr>
            <w:tcW w:w="6523" w:type="dxa"/>
            <w:shd w:val="clear" w:color="000000" w:fill="FFFFFF"/>
            <w:noWrap/>
            <w:vAlign w:val="center"/>
            <w:hideMark/>
          </w:tcPr>
          <w:p w14:paraId="2D9014CE"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 MOBILIARIO Y EQUIPO EDUCA</w:t>
            </w:r>
          </w:p>
        </w:tc>
        <w:tc>
          <w:tcPr>
            <w:tcW w:w="1984" w:type="dxa"/>
            <w:shd w:val="clear" w:color="000000" w:fill="FFFFFF"/>
            <w:noWrap/>
            <w:vAlign w:val="center"/>
            <w:hideMark/>
          </w:tcPr>
          <w:p w14:paraId="0B7AF124" w14:textId="3E93F5BE"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F78B2">
              <w:rPr>
                <w:rFonts w:ascii="Arial" w:hAnsi="Arial" w:cs="Arial"/>
                <w:color w:val="000000"/>
                <w:sz w:val="16"/>
                <w:szCs w:val="16"/>
              </w:rPr>
              <w:t xml:space="preserve">   </w:t>
            </w:r>
            <w:r w:rsidR="001A2864" w:rsidRPr="001A2864">
              <w:rPr>
                <w:rFonts w:ascii="Arial" w:hAnsi="Arial" w:cs="Arial"/>
                <w:color w:val="000000"/>
                <w:sz w:val="16"/>
                <w:szCs w:val="16"/>
              </w:rPr>
              <w:t>5,747,324.70</w:t>
            </w:r>
          </w:p>
        </w:tc>
      </w:tr>
      <w:tr w:rsidR="007964D8" w:rsidRPr="007964D8" w14:paraId="6CD8AD92" w14:textId="77777777" w:rsidTr="00186A9D">
        <w:trPr>
          <w:trHeight w:val="50"/>
          <w:jc w:val="center"/>
        </w:trPr>
        <w:tc>
          <w:tcPr>
            <w:tcW w:w="697" w:type="dxa"/>
            <w:shd w:val="clear" w:color="000000" w:fill="FFFFFF"/>
            <w:noWrap/>
            <w:vAlign w:val="center"/>
            <w:hideMark/>
          </w:tcPr>
          <w:p w14:paraId="35A7F68B"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12633</w:t>
            </w:r>
          </w:p>
        </w:tc>
        <w:tc>
          <w:tcPr>
            <w:tcW w:w="6523" w:type="dxa"/>
            <w:shd w:val="clear" w:color="000000" w:fill="FFFFFF"/>
            <w:noWrap/>
            <w:vAlign w:val="center"/>
            <w:hideMark/>
          </w:tcPr>
          <w:p w14:paraId="07AA13C2"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EQUI</w:t>
            </w:r>
          </w:p>
        </w:tc>
        <w:tc>
          <w:tcPr>
            <w:tcW w:w="1984" w:type="dxa"/>
            <w:shd w:val="clear" w:color="000000" w:fill="FFFFFF"/>
            <w:noWrap/>
            <w:vAlign w:val="center"/>
            <w:hideMark/>
          </w:tcPr>
          <w:p w14:paraId="22C4A41D" w14:textId="0E250C86"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0E6138">
              <w:rPr>
                <w:rFonts w:ascii="Arial" w:hAnsi="Arial" w:cs="Arial"/>
                <w:b/>
                <w:bCs/>
                <w:color w:val="000000"/>
                <w:sz w:val="20"/>
                <w:szCs w:val="20"/>
              </w:rPr>
              <w:t xml:space="preserve"> </w:t>
            </w:r>
            <w:r w:rsidR="001A2864" w:rsidRPr="001A2864">
              <w:rPr>
                <w:rFonts w:ascii="Arial" w:hAnsi="Arial" w:cs="Arial"/>
                <w:b/>
                <w:bCs/>
                <w:color w:val="000000"/>
                <w:sz w:val="20"/>
                <w:szCs w:val="20"/>
              </w:rPr>
              <w:t>5,323,095.95</w:t>
            </w:r>
          </w:p>
        </w:tc>
      </w:tr>
      <w:tr w:rsidR="007964D8" w:rsidRPr="007964D8" w14:paraId="0D6ED5D4" w14:textId="77777777" w:rsidTr="00186A9D">
        <w:trPr>
          <w:trHeight w:val="50"/>
          <w:jc w:val="center"/>
        </w:trPr>
        <w:tc>
          <w:tcPr>
            <w:tcW w:w="697" w:type="dxa"/>
            <w:shd w:val="clear" w:color="000000" w:fill="FFFFFF"/>
            <w:noWrap/>
            <w:vAlign w:val="center"/>
            <w:hideMark/>
          </w:tcPr>
          <w:p w14:paraId="4F87AD5A"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126331</w:t>
            </w:r>
          </w:p>
        </w:tc>
        <w:tc>
          <w:tcPr>
            <w:tcW w:w="6523" w:type="dxa"/>
            <w:shd w:val="clear" w:color="000000" w:fill="FFFFFF"/>
            <w:noWrap/>
            <w:vAlign w:val="center"/>
            <w:hideMark/>
          </w:tcPr>
          <w:p w14:paraId="2312448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MEDICO Y DE LABORATORIO</w:t>
            </w:r>
          </w:p>
        </w:tc>
        <w:tc>
          <w:tcPr>
            <w:tcW w:w="1984" w:type="dxa"/>
            <w:shd w:val="clear" w:color="000000" w:fill="FFFFFF"/>
            <w:noWrap/>
            <w:vAlign w:val="center"/>
            <w:hideMark/>
          </w:tcPr>
          <w:p w14:paraId="0EDB483C" w14:textId="0FD79C7B"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0E6138">
              <w:rPr>
                <w:rFonts w:ascii="Arial" w:hAnsi="Arial" w:cs="Arial"/>
                <w:color w:val="000000"/>
                <w:sz w:val="16"/>
                <w:szCs w:val="16"/>
              </w:rPr>
              <w:t xml:space="preserve">  </w:t>
            </w:r>
            <w:r w:rsidR="001A2864" w:rsidRPr="001A2864">
              <w:rPr>
                <w:rFonts w:ascii="Arial" w:hAnsi="Arial" w:cs="Arial"/>
                <w:color w:val="000000"/>
                <w:sz w:val="16"/>
                <w:szCs w:val="16"/>
              </w:rPr>
              <w:t>5,271,720.35</w:t>
            </w:r>
          </w:p>
        </w:tc>
      </w:tr>
      <w:tr w:rsidR="007964D8" w:rsidRPr="007964D8" w14:paraId="5C1B07BE" w14:textId="77777777" w:rsidTr="00186A9D">
        <w:trPr>
          <w:trHeight w:val="60"/>
          <w:jc w:val="center"/>
        </w:trPr>
        <w:tc>
          <w:tcPr>
            <w:tcW w:w="697" w:type="dxa"/>
            <w:shd w:val="clear" w:color="000000" w:fill="FFFFFF"/>
            <w:noWrap/>
            <w:vAlign w:val="center"/>
            <w:hideMark/>
          </w:tcPr>
          <w:p w14:paraId="700DEA0C"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126332</w:t>
            </w:r>
          </w:p>
        </w:tc>
        <w:tc>
          <w:tcPr>
            <w:tcW w:w="6523" w:type="dxa"/>
            <w:shd w:val="clear" w:color="000000" w:fill="FFFFFF"/>
            <w:noWrap/>
            <w:vAlign w:val="center"/>
            <w:hideMark/>
          </w:tcPr>
          <w:p w14:paraId="60D8CBD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INSTRUMENTAL MEDICO Y DE LABOR</w:t>
            </w:r>
          </w:p>
        </w:tc>
        <w:tc>
          <w:tcPr>
            <w:tcW w:w="1984" w:type="dxa"/>
            <w:shd w:val="clear" w:color="000000" w:fill="FFFFFF"/>
            <w:noWrap/>
            <w:vAlign w:val="center"/>
            <w:hideMark/>
          </w:tcPr>
          <w:p w14:paraId="7811C0B6" w14:textId="5AE438D9"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0E6138">
              <w:rPr>
                <w:rFonts w:ascii="Arial" w:hAnsi="Arial" w:cs="Arial"/>
                <w:color w:val="000000"/>
                <w:sz w:val="16"/>
                <w:szCs w:val="16"/>
              </w:rPr>
              <w:t xml:space="preserve">  </w:t>
            </w:r>
            <w:r w:rsidR="001A2864" w:rsidRPr="001A2864">
              <w:rPr>
                <w:rFonts w:ascii="Arial" w:hAnsi="Arial" w:cs="Arial"/>
                <w:color w:val="000000"/>
                <w:sz w:val="16"/>
                <w:szCs w:val="16"/>
              </w:rPr>
              <w:t>51,375.60</w:t>
            </w:r>
          </w:p>
        </w:tc>
      </w:tr>
      <w:tr w:rsidR="007964D8" w:rsidRPr="007964D8" w14:paraId="59B8120F" w14:textId="77777777" w:rsidTr="00186A9D">
        <w:trPr>
          <w:trHeight w:val="50"/>
          <w:jc w:val="center"/>
        </w:trPr>
        <w:tc>
          <w:tcPr>
            <w:tcW w:w="697" w:type="dxa"/>
            <w:shd w:val="clear" w:color="000000" w:fill="FFFFFF"/>
            <w:noWrap/>
            <w:vAlign w:val="center"/>
            <w:hideMark/>
          </w:tcPr>
          <w:p w14:paraId="1404E728"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12634</w:t>
            </w:r>
          </w:p>
        </w:tc>
        <w:tc>
          <w:tcPr>
            <w:tcW w:w="6523" w:type="dxa"/>
            <w:shd w:val="clear" w:color="000000" w:fill="FFFFFF"/>
            <w:noWrap/>
            <w:vAlign w:val="center"/>
            <w:hideMark/>
          </w:tcPr>
          <w:p w14:paraId="1B24A8EC"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EQUI</w:t>
            </w:r>
          </w:p>
        </w:tc>
        <w:tc>
          <w:tcPr>
            <w:tcW w:w="1984" w:type="dxa"/>
            <w:shd w:val="clear" w:color="000000" w:fill="FFFFFF"/>
            <w:noWrap/>
            <w:vAlign w:val="center"/>
            <w:hideMark/>
          </w:tcPr>
          <w:p w14:paraId="687132D5" w14:textId="3FBD8234"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F062AE">
              <w:rPr>
                <w:rFonts w:ascii="Arial" w:hAnsi="Arial" w:cs="Arial"/>
                <w:b/>
                <w:bCs/>
                <w:color w:val="000000"/>
                <w:sz w:val="20"/>
                <w:szCs w:val="20"/>
              </w:rPr>
              <w:t xml:space="preserve"> </w:t>
            </w:r>
            <w:r w:rsidR="00BE64EC" w:rsidRPr="00BE64EC">
              <w:rPr>
                <w:rFonts w:ascii="Arial" w:hAnsi="Arial" w:cs="Arial"/>
                <w:b/>
                <w:bCs/>
                <w:color w:val="000000"/>
                <w:sz w:val="20"/>
                <w:szCs w:val="20"/>
              </w:rPr>
              <w:t>902,406,029.46</w:t>
            </w:r>
          </w:p>
        </w:tc>
      </w:tr>
      <w:tr w:rsidR="007964D8" w:rsidRPr="007964D8" w14:paraId="2DE55613" w14:textId="77777777" w:rsidTr="00186A9D">
        <w:trPr>
          <w:trHeight w:val="50"/>
          <w:jc w:val="center"/>
        </w:trPr>
        <w:tc>
          <w:tcPr>
            <w:tcW w:w="697" w:type="dxa"/>
            <w:shd w:val="clear" w:color="000000" w:fill="FFFFFF"/>
            <w:noWrap/>
            <w:vAlign w:val="center"/>
            <w:hideMark/>
          </w:tcPr>
          <w:p w14:paraId="0599ACE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126341</w:t>
            </w:r>
          </w:p>
        </w:tc>
        <w:tc>
          <w:tcPr>
            <w:tcW w:w="6523" w:type="dxa"/>
            <w:shd w:val="clear" w:color="000000" w:fill="FFFFFF"/>
            <w:noWrap/>
            <w:vAlign w:val="center"/>
            <w:hideMark/>
          </w:tcPr>
          <w:p w14:paraId="738A0F0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VEHICULOS Y EQUIPO TERRESTRE</w:t>
            </w:r>
          </w:p>
        </w:tc>
        <w:tc>
          <w:tcPr>
            <w:tcW w:w="1984" w:type="dxa"/>
            <w:shd w:val="clear" w:color="000000" w:fill="FFFFFF"/>
            <w:noWrap/>
            <w:vAlign w:val="center"/>
            <w:hideMark/>
          </w:tcPr>
          <w:p w14:paraId="126E55FC" w14:textId="599025A8"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884D21">
              <w:rPr>
                <w:rFonts w:ascii="Arial" w:hAnsi="Arial" w:cs="Arial"/>
                <w:color w:val="000000"/>
                <w:sz w:val="16"/>
                <w:szCs w:val="16"/>
              </w:rPr>
              <w:t xml:space="preserve">  </w:t>
            </w:r>
            <w:r w:rsidR="00BE64EC" w:rsidRPr="00BE64EC">
              <w:rPr>
                <w:rFonts w:ascii="Arial" w:hAnsi="Arial" w:cs="Arial"/>
                <w:color w:val="000000"/>
                <w:sz w:val="16"/>
                <w:szCs w:val="16"/>
              </w:rPr>
              <w:t>843,184,250.99</w:t>
            </w:r>
          </w:p>
        </w:tc>
      </w:tr>
      <w:tr w:rsidR="007964D8" w:rsidRPr="007964D8" w14:paraId="4665B601" w14:textId="77777777" w:rsidTr="00186A9D">
        <w:trPr>
          <w:trHeight w:val="60"/>
          <w:jc w:val="center"/>
        </w:trPr>
        <w:tc>
          <w:tcPr>
            <w:tcW w:w="697" w:type="dxa"/>
            <w:shd w:val="clear" w:color="000000" w:fill="FFFFFF"/>
            <w:noWrap/>
            <w:vAlign w:val="center"/>
            <w:hideMark/>
          </w:tcPr>
          <w:p w14:paraId="5223F33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126342</w:t>
            </w:r>
          </w:p>
        </w:tc>
        <w:tc>
          <w:tcPr>
            <w:tcW w:w="6523" w:type="dxa"/>
            <w:shd w:val="clear" w:color="000000" w:fill="FFFFFF"/>
            <w:noWrap/>
            <w:vAlign w:val="center"/>
            <w:hideMark/>
          </w:tcPr>
          <w:p w14:paraId="4836566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CARROCERIAS Y REMOLQUES</w:t>
            </w:r>
          </w:p>
        </w:tc>
        <w:tc>
          <w:tcPr>
            <w:tcW w:w="1984" w:type="dxa"/>
            <w:shd w:val="clear" w:color="000000" w:fill="FFFFFF"/>
            <w:noWrap/>
            <w:vAlign w:val="center"/>
            <w:hideMark/>
          </w:tcPr>
          <w:p w14:paraId="679E7E71" w14:textId="630C60E5"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884D21">
              <w:rPr>
                <w:rFonts w:ascii="Arial" w:hAnsi="Arial" w:cs="Arial"/>
                <w:color w:val="000000"/>
                <w:sz w:val="16"/>
                <w:szCs w:val="16"/>
              </w:rPr>
              <w:t xml:space="preserve">  </w:t>
            </w:r>
            <w:r w:rsidR="00BE64EC" w:rsidRPr="00BE64EC">
              <w:rPr>
                <w:rFonts w:ascii="Arial" w:hAnsi="Arial" w:cs="Arial"/>
                <w:color w:val="000000"/>
                <w:sz w:val="16"/>
                <w:szCs w:val="16"/>
              </w:rPr>
              <w:t>28,092,933.65</w:t>
            </w:r>
          </w:p>
        </w:tc>
      </w:tr>
      <w:tr w:rsidR="007964D8" w:rsidRPr="007964D8" w14:paraId="2832D975" w14:textId="77777777" w:rsidTr="00186A9D">
        <w:trPr>
          <w:trHeight w:val="60"/>
          <w:jc w:val="center"/>
        </w:trPr>
        <w:tc>
          <w:tcPr>
            <w:tcW w:w="697" w:type="dxa"/>
            <w:shd w:val="clear" w:color="000000" w:fill="FFFFFF"/>
            <w:noWrap/>
            <w:vAlign w:val="center"/>
            <w:hideMark/>
          </w:tcPr>
          <w:p w14:paraId="47040EF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126343</w:t>
            </w:r>
          </w:p>
        </w:tc>
        <w:tc>
          <w:tcPr>
            <w:tcW w:w="6523" w:type="dxa"/>
            <w:shd w:val="clear" w:color="000000" w:fill="FFFFFF"/>
            <w:noWrap/>
            <w:vAlign w:val="center"/>
            <w:hideMark/>
          </w:tcPr>
          <w:p w14:paraId="01BFFCD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AEROESPACIAL</w:t>
            </w:r>
          </w:p>
        </w:tc>
        <w:tc>
          <w:tcPr>
            <w:tcW w:w="1984" w:type="dxa"/>
            <w:shd w:val="clear" w:color="000000" w:fill="FFFFFF"/>
            <w:noWrap/>
            <w:vAlign w:val="center"/>
            <w:hideMark/>
          </w:tcPr>
          <w:p w14:paraId="3D52AFE6" w14:textId="6FD337D6"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884D21">
              <w:rPr>
                <w:rFonts w:ascii="Arial" w:hAnsi="Arial" w:cs="Arial"/>
                <w:color w:val="000000"/>
                <w:sz w:val="16"/>
                <w:szCs w:val="16"/>
              </w:rPr>
              <w:t xml:space="preserve">  </w:t>
            </w:r>
            <w:r w:rsidR="00BE64EC" w:rsidRPr="00BE64EC">
              <w:rPr>
                <w:rFonts w:ascii="Arial" w:hAnsi="Arial" w:cs="Arial"/>
                <w:color w:val="000000"/>
                <w:sz w:val="16"/>
                <w:szCs w:val="16"/>
              </w:rPr>
              <w:t>3,380,421.34</w:t>
            </w:r>
          </w:p>
        </w:tc>
      </w:tr>
      <w:tr w:rsidR="005573EB" w:rsidRPr="007964D8" w14:paraId="3328FD0F" w14:textId="77777777" w:rsidTr="00186A9D">
        <w:trPr>
          <w:trHeight w:val="60"/>
          <w:jc w:val="center"/>
        </w:trPr>
        <w:tc>
          <w:tcPr>
            <w:tcW w:w="697" w:type="dxa"/>
            <w:shd w:val="clear" w:color="000000" w:fill="FFFFFF"/>
            <w:noWrap/>
            <w:vAlign w:val="center"/>
          </w:tcPr>
          <w:p w14:paraId="742EDA67" w14:textId="0DAD64C2" w:rsidR="005573EB" w:rsidRPr="007964D8" w:rsidRDefault="005573EB" w:rsidP="007964D8">
            <w:pPr>
              <w:jc w:val="right"/>
              <w:rPr>
                <w:rFonts w:ascii="Arial" w:hAnsi="Arial" w:cs="Arial"/>
                <w:color w:val="000000"/>
                <w:sz w:val="16"/>
                <w:szCs w:val="16"/>
              </w:rPr>
            </w:pPr>
            <w:r>
              <w:rPr>
                <w:rFonts w:ascii="Arial" w:hAnsi="Arial" w:cs="Arial"/>
                <w:color w:val="000000"/>
                <w:sz w:val="16"/>
                <w:szCs w:val="16"/>
              </w:rPr>
              <w:t xml:space="preserve">126345    </w:t>
            </w:r>
          </w:p>
        </w:tc>
        <w:tc>
          <w:tcPr>
            <w:tcW w:w="6523" w:type="dxa"/>
            <w:shd w:val="clear" w:color="000000" w:fill="FFFFFF"/>
            <w:noWrap/>
            <w:vAlign w:val="center"/>
          </w:tcPr>
          <w:p w14:paraId="447D958F" w14:textId="52D33D5D" w:rsidR="005573EB" w:rsidRPr="007964D8" w:rsidRDefault="005573EB" w:rsidP="007964D8">
            <w:pPr>
              <w:rPr>
                <w:rFonts w:ascii="Arial" w:hAnsi="Arial" w:cs="Arial"/>
                <w:color w:val="000000"/>
                <w:sz w:val="16"/>
                <w:szCs w:val="16"/>
              </w:rPr>
            </w:pPr>
            <w:r>
              <w:rPr>
                <w:rFonts w:ascii="Arial" w:hAnsi="Arial" w:cs="Arial"/>
                <w:color w:val="000000"/>
                <w:sz w:val="16"/>
                <w:szCs w:val="16"/>
              </w:rPr>
              <w:t xml:space="preserve">EMBARCACIONES </w:t>
            </w:r>
          </w:p>
        </w:tc>
        <w:tc>
          <w:tcPr>
            <w:tcW w:w="1984" w:type="dxa"/>
            <w:shd w:val="clear" w:color="000000" w:fill="FFFFFF"/>
            <w:noWrap/>
            <w:vAlign w:val="center"/>
          </w:tcPr>
          <w:p w14:paraId="20DF5768" w14:textId="0E812320" w:rsidR="005573EB" w:rsidRPr="007964D8" w:rsidRDefault="005573EB" w:rsidP="007964D8">
            <w:pPr>
              <w:rPr>
                <w:rFonts w:ascii="Arial" w:hAnsi="Arial" w:cs="Arial"/>
                <w:color w:val="000000"/>
                <w:sz w:val="16"/>
                <w:szCs w:val="16"/>
              </w:rPr>
            </w:pPr>
            <w:r>
              <w:rPr>
                <w:rFonts w:ascii="Arial" w:hAnsi="Arial" w:cs="Arial"/>
                <w:color w:val="000000"/>
                <w:sz w:val="16"/>
                <w:szCs w:val="16"/>
              </w:rPr>
              <w:t xml:space="preserve">-$                   </w:t>
            </w:r>
            <w:r w:rsidR="00BE64EC" w:rsidRPr="00BE64EC">
              <w:rPr>
                <w:rFonts w:ascii="Arial" w:hAnsi="Arial" w:cs="Arial"/>
                <w:color w:val="000000"/>
                <w:sz w:val="16"/>
                <w:szCs w:val="16"/>
              </w:rPr>
              <w:t>136,723.64</w:t>
            </w:r>
          </w:p>
        </w:tc>
      </w:tr>
      <w:tr w:rsidR="007964D8" w:rsidRPr="007964D8" w14:paraId="4FAEC29B" w14:textId="77777777" w:rsidTr="00186A9D">
        <w:trPr>
          <w:trHeight w:val="60"/>
          <w:jc w:val="center"/>
        </w:trPr>
        <w:tc>
          <w:tcPr>
            <w:tcW w:w="697" w:type="dxa"/>
            <w:shd w:val="clear" w:color="000000" w:fill="FFFFFF"/>
            <w:noWrap/>
            <w:vAlign w:val="center"/>
            <w:hideMark/>
          </w:tcPr>
          <w:p w14:paraId="41CD323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126346</w:t>
            </w:r>
          </w:p>
        </w:tc>
        <w:tc>
          <w:tcPr>
            <w:tcW w:w="6523" w:type="dxa"/>
            <w:shd w:val="clear" w:color="000000" w:fill="FFFFFF"/>
            <w:noWrap/>
            <w:vAlign w:val="center"/>
            <w:hideMark/>
          </w:tcPr>
          <w:p w14:paraId="780D856F"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EQUIPOS DE TRANSPORTE</w:t>
            </w:r>
          </w:p>
        </w:tc>
        <w:tc>
          <w:tcPr>
            <w:tcW w:w="1984" w:type="dxa"/>
            <w:shd w:val="clear" w:color="000000" w:fill="FFFFFF"/>
            <w:noWrap/>
            <w:vAlign w:val="center"/>
            <w:hideMark/>
          </w:tcPr>
          <w:p w14:paraId="39C4D867" w14:textId="38401C0E"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884D21">
              <w:rPr>
                <w:rFonts w:ascii="Arial" w:hAnsi="Arial" w:cs="Arial"/>
                <w:color w:val="000000"/>
                <w:sz w:val="16"/>
                <w:szCs w:val="16"/>
              </w:rPr>
              <w:t xml:space="preserve">  </w:t>
            </w:r>
            <w:r w:rsidR="00BE64EC" w:rsidRPr="00BE64EC">
              <w:rPr>
                <w:rFonts w:ascii="Arial" w:hAnsi="Arial" w:cs="Arial"/>
                <w:color w:val="000000"/>
                <w:sz w:val="16"/>
                <w:szCs w:val="16"/>
              </w:rPr>
              <w:t>27,611,699.84</w:t>
            </w:r>
          </w:p>
        </w:tc>
      </w:tr>
      <w:tr w:rsidR="007964D8" w:rsidRPr="007964D8" w14:paraId="6E53A817" w14:textId="77777777" w:rsidTr="00186A9D">
        <w:trPr>
          <w:trHeight w:val="50"/>
          <w:jc w:val="center"/>
        </w:trPr>
        <w:tc>
          <w:tcPr>
            <w:tcW w:w="697" w:type="dxa"/>
            <w:shd w:val="clear" w:color="000000" w:fill="FFFFFF"/>
            <w:noWrap/>
            <w:vAlign w:val="center"/>
            <w:hideMark/>
          </w:tcPr>
          <w:p w14:paraId="7E6C9051"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12635</w:t>
            </w:r>
          </w:p>
        </w:tc>
        <w:tc>
          <w:tcPr>
            <w:tcW w:w="6523" w:type="dxa"/>
            <w:shd w:val="clear" w:color="000000" w:fill="FFFFFF"/>
            <w:noWrap/>
            <w:vAlign w:val="center"/>
            <w:hideMark/>
          </w:tcPr>
          <w:p w14:paraId="25E975BA"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EQUI</w:t>
            </w:r>
          </w:p>
        </w:tc>
        <w:tc>
          <w:tcPr>
            <w:tcW w:w="1984" w:type="dxa"/>
            <w:shd w:val="clear" w:color="000000" w:fill="FFFFFF"/>
            <w:noWrap/>
            <w:vAlign w:val="center"/>
            <w:hideMark/>
          </w:tcPr>
          <w:p w14:paraId="0856359E" w14:textId="36503116"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884D21">
              <w:rPr>
                <w:rFonts w:ascii="Arial" w:hAnsi="Arial" w:cs="Arial"/>
                <w:b/>
                <w:bCs/>
                <w:color w:val="000000"/>
                <w:sz w:val="20"/>
                <w:szCs w:val="20"/>
              </w:rPr>
              <w:t xml:space="preserve"> </w:t>
            </w:r>
            <w:r w:rsidR="00BE64EC" w:rsidRPr="00BE64EC">
              <w:rPr>
                <w:rFonts w:ascii="Arial" w:hAnsi="Arial" w:cs="Arial"/>
                <w:b/>
                <w:bCs/>
                <w:color w:val="000000"/>
                <w:sz w:val="20"/>
                <w:szCs w:val="20"/>
              </w:rPr>
              <w:t>64,265,255.81</w:t>
            </w:r>
          </w:p>
        </w:tc>
      </w:tr>
      <w:tr w:rsidR="007964D8" w:rsidRPr="007964D8" w14:paraId="1928D418" w14:textId="77777777" w:rsidTr="00186A9D">
        <w:trPr>
          <w:trHeight w:val="50"/>
          <w:jc w:val="center"/>
        </w:trPr>
        <w:tc>
          <w:tcPr>
            <w:tcW w:w="697" w:type="dxa"/>
            <w:shd w:val="clear" w:color="000000" w:fill="FFFFFF"/>
            <w:noWrap/>
            <w:vAlign w:val="center"/>
            <w:hideMark/>
          </w:tcPr>
          <w:p w14:paraId="1A64755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126351</w:t>
            </w:r>
          </w:p>
        </w:tc>
        <w:tc>
          <w:tcPr>
            <w:tcW w:w="6523" w:type="dxa"/>
            <w:shd w:val="clear" w:color="000000" w:fill="FFFFFF"/>
            <w:noWrap/>
            <w:vAlign w:val="center"/>
            <w:hideMark/>
          </w:tcPr>
          <w:p w14:paraId="1AF55AC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DEFENSA Y SEGURIDAD</w:t>
            </w:r>
          </w:p>
        </w:tc>
        <w:tc>
          <w:tcPr>
            <w:tcW w:w="1984" w:type="dxa"/>
            <w:shd w:val="clear" w:color="000000" w:fill="FFFFFF"/>
            <w:noWrap/>
            <w:vAlign w:val="center"/>
            <w:hideMark/>
          </w:tcPr>
          <w:p w14:paraId="25819599" w14:textId="5E094F50" w:rsid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BE64EC">
              <w:rPr>
                <w:rFonts w:ascii="Arial" w:hAnsi="Arial" w:cs="Arial"/>
                <w:color w:val="000000"/>
                <w:sz w:val="16"/>
                <w:szCs w:val="16"/>
              </w:rPr>
              <w:t xml:space="preserve">  </w:t>
            </w:r>
            <w:r w:rsidR="00BE64EC" w:rsidRPr="00BE64EC">
              <w:rPr>
                <w:rFonts w:ascii="Arial" w:hAnsi="Arial" w:cs="Arial"/>
                <w:color w:val="000000"/>
                <w:sz w:val="16"/>
                <w:szCs w:val="16"/>
              </w:rPr>
              <w:t>64,265,255.81</w:t>
            </w:r>
          </w:p>
          <w:p w14:paraId="51A745AD" w14:textId="5DD17D3F" w:rsidR="00BF0B60" w:rsidRPr="007964D8" w:rsidRDefault="00BF0B60" w:rsidP="007964D8">
            <w:pPr>
              <w:rPr>
                <w:rFonts w:ascii="Arial" w:hAnsi="Arial" w:cs="Arial"/>
                <w:color w:val="000000"/>
                <w:sz w:val="16"/>
                <w:szCs w:val="16"/>
              </w:rPr>
            </w:pPr>
          </w:p>
        </w:tc>
      </w:tr>
      <w:tr w:rsidR="007964D8" w:rsidRPr="007964D8" w14:paraId="294BD3AD" w14:textId="77777777" w:rsidTr="00186A9D">
        <w:trPr>
          <w:trHeight w:val="50"/>
          <w:jc w:val="center"/>
        </w:trPr>
        <w:tc>
          <w:tcPr>
            <w:tcW w:w="697" w:type="dxa"/>
            <w:shd w:val="clear" w:color="000000" w:fill="FFFFFF"/>
            <w:noWrap/>
            <w:vAlign w:val="center"/>
            <w:hideMark/>
          </w:tcPr>
          <w:p w14:paraId="4E5D52D1"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12636</w:t>
            </w:r>
          </w:p>
        </w:tc>
        <w:tc>
          <w:tcPr>
            <w:tcW w:w="6523" w:type="dxa"/>
            <w:shd w:val="clear" w:color="000000" w:fill="FFFFFF"/>
            <w:noWrap/>
            <w:vAlign w:val="center"/>
            <w:hideMark/>
          </w:tcPr>
          <w:p w14:paraId="6D3EFB4F"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MAQU</w:t>
            </w:r>
          </w:p>
        </w:tc>
        <w:tc>
          <w:tcPr>
            <w:tcW w:w="1984" w:type="dxa"/>
            <w:shd w:val="clear" w:color="000000" w:fill="FFFFFF"/>
            <w:noWrap/>
            <w:vAlign w:val="center"/>
            <w:hideMark/>
          </w:tcPr>
          <w:p w14:paraId="243BE84F" w14:textId="5FE62114"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BE64EC">
              <w:rPr>
                <w:rFonts w:ascii="Arial" w:hAnsi="Arial" w:cs="Arial"/>
                <w:b/>
                <w:bCs/>
                <w:color w:val="000000"/>
                <w:sz w:val="20"/>
                <w:szCs w:val="20"/>
              </w:rPr>
              <w:t xml:space="preserve"> </w:t>
            </w:r>
            <w:r w:rsidR="00BE64EC" w:rsidRPr="00BE64EC">
              <w:rPr>
                <w:rFonts w:ascii="Arial" w:hAnsi="Arial" w:cs="Arial"/>
                <w:b/>
                <w:bCs/>
                <w:color w:val="000000"/>
                <w:sz w:val="20"/>
                <w:szCs w:val="20"/>
              </w:rPr>
              <w:t>213,836,869.81</w:t>
            </w:r>
          </w:p>
        </w:tc>
      </w:tr>
      <w:tr w:rsidR="001C24D6" w:rsidRPr="007964D8" w14:paraId="717BD3D0" w14:textId="77777777" w:rsidTr="00FE4279">
        <w:trPr>
          <w:trHeight w:val="50"/>
          <w:jc w:val="center"/>
        </w:trPr>
        <w:tc>
          <w:tcPr>
            <w:tcW w:w="697" w:type="dxa"/>
            <w:shd w:val="clear" w:color="000000" w:fill="FFFFFF"/>
            <w:noWrap/>
            <w:vAlign w:val="center"/>
            <w:hideMark/>
          </w:tcPr>
          <w:p w14:paraId="5D04576E"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126361</w:t>
            </w:r>
          </w:p>
        </w:tc>
        <w:tc>
          <w:tcPr>
            <w:tcW w:w="6523" w:type="dxa"/>
            <w:shd w:val="clear" w:color="000000" w:fill="FFFFFF"/>
            <w:noWrap/>
            <w:vAlign w:val="center"/>
            <w:hideMark/>
          </w:tcPr>
          <w:p w14:paraId="0A9B1106"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MAQUINARIA Y EQUIPO AGROPECUAR</w:t>
            </w:r>
          </w:p>
        </w:tc>
        <w:tc>
          <w:tcPr>
            <w:tcW w:w="1984" w:type="dxa"/>
            <w:shd w:val="clear" w:color="000000" w:fill="FFFFFF"/>
            <w:noWrap/>
            <w:hideMark/>
          </w:tcPr>
          <w:p w14:paraId="79E8C288" w14:textId="145C1C4F" w:rsidR="001C24D6" w:rsidRPr="00EC071A" w:rsidRDefault="00EC071A" w:rsidP="00EC071A">
            <w:pPr>
              <w:rPr>
                <w:rFonts w:ascii="Arial" w:hAnsi="Arial" w:cs="Arial"/>
                <w:color w:val="000000"/>
                <w:sz w:val="16"/>
                <w:szCs w:val="16"/>
              </w:rPr>
            </w:pPr>
            <w:r w:rsidRPr="00EC071A">
              <w:rPr>
                <w:rFonts w:ascii="Arial" w:hAnsi="Arial" w:cs="Arial"/>
                <w:color w:val="000000"/>
                <w:sz w:val="16"/>
                <w:szCs w:val="16"/>
              </w:rPr>
              <w:t xml:space="preserve">-$   </w:t>
            </w:r>
            <w:r>
              <w:rPr>
                <w:rFonts w:ascii="Arial" w:hAnsi="Arial" w:cs="Arial"/>
                <w:color w:val="000000"/>
                <w:sz w:val="16"/>
                <w:szCs w:val="16"/>
              </w:rPr>
              <w:t xml:space="preserve">       </w:t>
            </w:r>
            <w:r w:rsidRPr="00EC071A">
              <w:rPr>
                <w:rFonts w:ascii="Arial" w:hAnsi="Arial" w:cs="Arial"/>
                <w:color w:val="000000"/>
                <w:sz w:val="16"/>
                <w:szCs w:val="16"/>
              </w:rPr>
              <w:t xml:space="preserve">  </w:t>
            </w:r>
            <w:r w:rsidR="00BE64EC">
              <w:rPr>
                <w:rFonts w:ascii="Arial" w:hAnsi="Arial" w:cs="Arial"/>
                <w:color w:val="000000"/>
                <w:sz w:val="16"/>
                <w:szCs w:val="16"/>
              </w:rPr>
              <w:t xml:space="preserve">  </w:t>
            </w:r>
            <w:r w:rsidR="00BE64EC" w:rsidRPr="00BE64EC">
              <w:rPr>
                <w:rFonts w:ascii="Arial" w:hAnsi="Arial" w:cs="Arial"/>
                <w:color w:val="000000"/>
                <w:sz w:val="16"/>
                <w:szCs w:val="16"/>
              </w:rPr>
              <w:t>22,040,554.43</w:t>
            </w:r>
          </w:p>
        </w:tc>
      </w:tr>
      <w:tr w:rsidR="001C24D6" w:rsidRPr="007964D8" w14:paraId="3D8998ED" w14:textId="77777777" w:rsidTr="00FE4279">
        <w:trPr>
          <w:trHeight w:val="60"/>
          <w:jc w:val="center"/>
        </w:trPr>
        <w:tc>
          <w:tcPr>
            <w:tcW w:w="697" w:type="dxa"/>
            <w:shd w:val="clear" w:color="000000" w:fill="FFFFFF"/>
            <w:noWrap/>
            <w:vAlign w:val="center"/>
            <w:hideMark/>
          </w:tcPr>
          <w:p w14:paraId="3679CEDF"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126362</w:t>
            </w:r>
          </w:p>
        </w:tc>
        <w:tc>
          <w:tcPr>
            <w:tcW w:w="6523" w:type="dxa"/>
            <w:shd w:val="clear" w:color="000000" w:fill="FFFFFF"/>
            <w:noWrap/>
            <w:vAlign w:val="center"/>
            <w:hideMark/>
          </w:tcPr>
          <w:p w14:paraId="7A0201AC"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MAQUINARIA Y EQUIPO INDUSTRIAL</w:t>
            </w:r>
          </w:p>
        </w:tc>
        <w:tc>
          <w:tcPr>
            <w:tcW w:w="1984" w:type="dxa"/>
            <w:shd w:val="clear" w:color="000000" w:fill="FFFFFF"/>
            <w:noWrap/>
            <w:hideMark/>
          </w:tcPr>
          <w:p w14:paraId="3A071A52" w14:textId="0A0049EA" w:rsidR="001C24D6" w:rsidRPr="00EC071A" w:rsidRDefault="00EC071A" w:rsidP="00EC071A">
            <w:pPr>
              <w:rPr>
                <w:rFonts w:ascii="Arial" w:hAnsi="Arial" w:cs="Arial"/>
                <w:color w:val="000000"/>
                <w:sz w:val="16"/>
                <w:szCs w:val="16"/>
              </w:rPr>
            </w:pPr>
            <w:r w:rsidRPr="00EC071A">
              <w:rPr>
                <w:rFonts w:ascii="Arial" w:hAnsi="Arial" w:cs="Arial"/>
                <w:color w:val="000000"/>
                <w:sz w:val="16"/>
                <w:szCs w:val="16"/>
              </w:rPr>
              <w:t xml:space="preserve">-$    </w:t>
            </w:r>
            <w:r>
              <w:rPr>
                <w:rFonts w:ascii="Arial" w:hAnsi="Arial" w:cs="Arial"/>
                <w:color w:val="000000"/>
                <w:sz w:val="16"/>
                <w:szCs w:val="16"/>
              </w:rPr>
              <w:t xml:space="preserve">       </w:t>
            </w:r>
            <w:r w:rsidRPr="00EC071A">
              <w:rPr>
                <w:rFonts w:ascii="Arial" w:hAnsi="Arial" w:cs="Arial"/>
                <w:color w:val="000000"/>
                <w:sz w:val="16"/>
                <w:szCs w:val="16"/>
              </w:rPr>
              <w:t xml:space="preserve">   </w:t>
            </w:r>
            <w:r w:rsidR="00BE64EC">
              <w:rPr>
                <w:rFonts w:ascii="Arial" w:hAnsi="Arial" w:cs="Arial"/>
                <w:color w:val="000000"/>
                <w:sz w:val="16"/>
                <w:szCs w:val="16"/>
              </w:rPr>
              <w:t xml:space="preserve">  </w:t>
            </w:r>
            <w:r w:rsidR="00BE64EC" w:rsidRPr="00BE64EC">
              <w:rPr>
                <w:rFonts w:ascii="Arial" w:hAnsi="Arial" w:cs="Arial"/>
                <w:color w:val="000000"/>
                <w:sz w:val="16"/>
                <w:szCs w:val="16"/>
              </w:rPr>
              <w:t>9,829,656.67</w:t>
            </w:r>
          </w:p>
        </w:tc>
      </w:tr>
      <w:tr w:rsidR="001C24D6" w:rsidRPr="007964D8" w14:paraId="7920425F" w14:textId="77777777" w:rsidTr="00FE4279">
        <w:trPr>
          <w:trHeight w:val="60"/>
          <w:jc w:val="center"/>
        </w:trPr>
        <w:tc>
          <w:tcPr>
            <w:tcW w:w="697" w:type="dxa"/>
            <w:shd w:val="clear" w:color="000000" w:fill="FFFFFF"/>
            <w:noWrap/>
            <w:vAlign w:val="center"/>
            <w:hideMark/>
          </w:tcPr>
          <w:p w14:paraId="62BC8D78"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126363</w:t>
            </w:r>
          </w:p>
        </w:tc>
        <w:tc>
          <w:tcPr>
            <w:tcW w:w="6523" w:type="dxa"/>
            <w:shd w:val="clear" w:color="000000" w:fill="FFFFFF"/>
            <w:noWrap/>
            <w:vAlign w:val="center"/>
            <w:hideMark/>
          </w:tcPr>
          <w:p w14:paraId="768C1878"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MAQUINARIA Y EQUIPO DE CONSTRU</w:t>
            </w:r>
          </w:p>
        </w:tc>
        <w:tc>
          <w:tcPr>
            <w:tcW w:w="1984" w:type="dxa"/>
            <w:shd w:val="clear" w:color="000000" w:fill="FFFFFF"/>
            <w:noWrap/>
            <w:hideMark/>
          </w:tcPr>
          <w:p w14:paraId="7793B8AA" w14:textId="2270178D"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BE64EC">
              <w:rPr>
                <w:rFonts w:ascii="Arial" w:hAnsi="Arial" w:cs="Arial"/>
                <w:color w:val="000000"/>
                <w:sz w:val="16"/>
                <w:szCs w:val="16"/>
              </w:rPr>
              <w:t xml:space="preserve">  </w:t>
            </w:r>
            <w:r w:rsidR="00BE64EC" w:rsidRPr="00BE64EC">
              <w:rPr>
                <w:rFonts w:ascii="Arial" w:hAnsi="Arial" w:cs="Arial"/>
                <w:color w:val="000000"/>
                <w:sz w:val="16"/>
                <w:szCs w:val="16"/>
              </w:rPr>
              <w:t>45,530,229.07</w:t>
            </w:r>
          </w:p>
        </w:tc>
      </w:tr>
      <w:tr w:rsidR="001C24D6" w:rsidRPr="007964D8" w14:paraId="5D54EFE0" w14:textId="77777777" w:rsidTr="00FE4279">
        <w:trPr>
          <w:trHeight w:val="60"/>
          <w:jc w:val="center"/>
        </w:trPr>
        <w:tc>
          <w:tcPr>
            <w:tcW w:w="697" w:type="dxa"/>
            <w:shd w:val="clear" w:color="000000" w:fill="FFFFFF"/>
            <w:noWrap/>
            <w:vAlign w:val="center"/>
            <w:hideMark/>
          </w:tcPr>
          <w:p w14:paraId="659F3703"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126364</w:t>
            </w:r>
          </w:p>
        </w:tc>
        <w:tc>
          <w:tcPr>
            <w:tcW w:w="6523" w:type="dxa"/>
            <w:shd w:val="clear" w:color="000000" w:fill="FFFFFF"/>
            <w:noWrap/>
            <w:vAlign w:val="center"/>
            <w:hideMark/>
          </w:tcPr>
          <w:p w14:paraId="280E5BB6"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SISTEMAS DE AIRE ACONDICIONADO</w:t>
            </w:r>
          </w:p>
        </w:tc>
        <w:tc>
          <w:tcPr>
            <w:tcW w:w="1984" w:type="dxa"/>
            <w:shd w:val="clear" w:color="000000" w:fill="FFFFFF"/>
            <w:noWrap/>
            <w:hideMark/>
          </w:tcPr>
          <w:p w14:paraId="49E124FE" w14:textId="6175C2EF"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667ADA">
              <w:rPr>
                <w:rFonts w:ascii="Arial" w:hAnsi="Arial" w:cs="Arial"/>
                <w:color w:val="000000"/>
                <w:sz w:val="16"/>
                <w:szCs w:val="16"/>
              </w:rPr>
              <w:t xml:space="preserve">  </w:t>
            </w:r>
            <w:r w:rsidR="00BE64EC">
              <w:rPr>
                <w:rFonts w:ascii="Arial" w:hAnsi="Arial" w:cs="Arial"/>
                <w:color w:val="000000"/>
                <w:sz w:val="16"/>
                <w:szCs w:val="16"/>
              </w:rPr>
              <w:t xml:space="preserve">  </w:t>
            </w:r>
            <w:r w:rsidR="00BE64EC" w:rsidRPr="00BE64EC">
              <w:rPr>
                <w:rFonts w:ascii="Arial" w:hAnsi="Arial" w:cs="Arial"/>
                <w:color w:val="000000"/>
                <w:sz w:val="16"/>
                <w:szCs w:val="16"/>
              </w:rPr>
              <w:t>1,654,809.75</w:t>
            </w:r>
          </w:p>
        </w:tc>
      </w:tr>
      <w:tr w:rsidR="001C24D6" w:rsidRPr="007964D8" w14:paraId="23B59744" w14:textId="77777777" w:rsidTr="00FE4279">
        <w:trPr>
          <w:trHeight w:val="60"/>
          <w:jc w:val="center"/>
        </w:trPr>
        <w:tc>
          <w:tcPr>
            <w:tcW w:w="697" w:type="dxa"/>
            <w:shd w:val="clear" w:color="000000" w:fill="FFFFFF"/>
            <w:noWrap/>
            <w:vAlign w:val="center"/>
            <w:hideMark/>
          </w:tcPr>
          <w:p w14:paraId="1E8348C8"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126365</w:t>
            </w:r>
          </w:p>
        </w:tc>
        <w:tc>
          <w:tcPr>
            <w:tcW w:w="6523" w:type="dxa"/>
            <w:shd w:val="clear" w:color="000000" w:fill="FFFFFF"/>
            <w:noWrap/>
            <w:vAlign w:val="center"/>
            <w:hideMark/>
          </w:tcPr>
          <w:p w14:paraId="2D8BE36B"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EQUIPO DE COMUNICACION Y TELEC</w:t>
            </w:r>
          </w:p>
        </w:tc>
        <w:tc>
          <w:tcPr>
            <w:tcW w:w="1984" w:type="dxa"/>
            <w:shd w:val="clear" w:color="000000" w:fill="FFFFFF"/>
            <w:noWrap/>
            <w:hideMark/>
          </w:tcPr>
          <w:p w14:paraId="6AA053A3" w14:textId="16092224"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BE64EC">
              <w:rPr>
                <w:rFonts w:ascii="Arial" w:hAnsi="Arial" w:cs="Arial"/>
                <w:color w:val="000000"/>
                <w:sz w:val="16"/>
                <w:szCs w:val="16"/>
              </w:rPr>
              <w:t xml:space="preserve">  </w:t>
            </w:r>
            <w:r w:rsidR="00BE64EC" w:rsidRPr="00BE64EC">
              <w:rPr>
                <w:rFonts w:ascii="Arial" w:hAnsi="Arial" w:cs="Arial"/>
                <w:color w:val="000000"/>
                <w:sz w:val="16"/>
                <w:szCs w:val="16"/>
              </w:rPr>
              <w:t>77,815,365.38</w:t>
            </w:r>
          </w:p>
        </w:tc>
      </w:tr>
      <w:tr w:rsidR="001C24D6" w:rsidRPr="007964D8" w14:paraId="1D097F14" w14:textId="77777777" w:rsidTr="00FE4279">
        <w:trPr>
          <w:trHeight w:val="60"/>
          <w:jc w:val="center"/>
        </w:trPr>
        <w:tc>
          <w:tcPr>
            <w:tcW w:w="697" w:type="dxa"/>
            <w:shd w:val="clear" w:color="000000" w:fill="FFFFFF"/>
            <w:noWrap/>
            <w:vAlign w:val="center"/>
            <w:hideMark/>
          </w:tcPr>
          <w:p w14:paraId="0878D9A2"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126366</w:t>
            </w:r>
          </w:p>
        </w:tc>
        <w:tc>
          <w:tcPr>
            <w:tcW w:w="6523" w:type="dxa"/>
            <w:shd w:val="clear" w:color="000000" w:fill="FFFFFF"/>
            <w:noWrap/>
            <w:vAlign w:val="center"/>
            <w:hideMark/>
          </w:tcPr>
          <w:p w14:paraId="1F41CBBC"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EQUIPOS DE GENERACION ELECTRIC</w:t>
            </w:r>
          </w:p>
        </w:tc>
        <w:tc>
          <w:tcPr>
            <w:tcW w:w="1984" w:type="dxa"/>
            <w:shd w:val="clear" w:color="000000" w:fill="FFFFFF"/>
            <w:noWrap/>
            <w:hideMark/>
          </w:tcPr>
          <w:p w14:paraId="3A31A165" w14:textId="53BB9B27"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B37E0E">
              <w:rPr>
                <w:rFonts w:ascii="Arial" w:hAnsi="Arial" w:cs="Arial"/>
                <w:color w:val="000000"/>
                <w:sz w:val="16"/>
                <w:szCs w:val="16"/>
              </w:rPr>
              <w:t xml:space="preserve">  </w:t>
            </w:r>
            <w:r w:rsidR="00B37E0E" w:rsidRPr="00B37E0E">
              <w:rPr>
                <w:rFonts w:ascii="Arial" w:hAnsi="Arial" w:cs="Arial"/>
                <w:color w:val="000000"/>
                <w:sz w:val="16"/>
                <w:szCs w:val="16"/>
              </w:rPr>
              <w:t>10,527,719.01</w:t>
            </w:r>
          </w:p>
        </w:tc>
      </w:tr>
      <w:tr w:rsidR="001C24D6" w:rsidRPr="007964D8" w14:paraId="44748009" w14:textId="77777777" w:rsidTr="00FE4279">
        <w:trPr>
          <w:trHeight w:val="60"/>
          <w:jc w:val="center"/>
        </w:trPr>
        <w:tc>
          <w:tcPr>
            <w:tcW w:w="697" w:type="dxa"/>
            <w:shd w:val="clear" w:color="000000" w:fill="FFFFFF"/>
            <w:noWrap/>
            <w:vAlign w:val="center"/>
            <w:hideMark/>
          </w:tcPr>
          <w:p w14:paraId="105CDE83"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126367</w:t>
            </w:r>
          </w:p>
        </w:tc>
        <w:tc>
          <w:tcPr>
            <w:tcW w:w="6523" w:type="dxa"/>
            <w:shd w:val="clear" w:color="000000" w:fill="FFFFFF"/>
            <w:noWrap/>
            <w:vAlign w:val="center"/>
            <w:hideMark/>
          </w:tcPr>
          <w:p w14:paraId="55D0FC90" w14:textId="4CF24482"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 xml:space="preserve">HERRAMIENTAS Y </w:t>
            </w:r>
            <w:r w:rsidR="00EC071A" w:rsidRPr="007964D8">
              <w:rPr>
                <w:rFonts w:ascii="Arial" w:hAnsi="Arial" w:cs="Arial"/>
                <w:color w:val="000000"/>
                <w:sz w:val="16"/>
                <w:szCs w:val="16"/>
              </w:rPr>
              <w:t xml:space="preserve">MAQUINAS </w:t>
            </w:r>
            <w:r w:rsidRPr="007964D8">
              <w:rPr>
                <w:rFonts w:ascii="Arial" w:hAnsi="Arial" w:cs="Arial"/>
                <w:color w:val="000000"/>
                <w:sz w:val="16"/>
                <w:szCs w:val="16"/>
              </w:rPr>
              <w:t>HERRAM</w:t>
            </w:r>
          </w:p>
        </w:tc>
        <w:tc>
          <w:tcPr>
            <w:tcW w:w="1984" w:type="dxa"/>
            <w:shd w:val="clear" w:color="000000" w:fill="FFFFFF"/>
            <w:noWrap/>
            <w:hideMark/>
          </w:tcPr>
          <w:p w14:paraId="4D760A43" w14:textId="70507C4A"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5E6A04">
              <w:rPr>
                <w:rFonts w:ascii="Arial" w:hAnsi="Arial" w:cs="Arial"/>
                <w:color w:val="000000"/>
                <w:sz w:val="16"/>
                <w:szCs w:val="16"/>
              </w:rPr>
              <w:t xml:space="preserve">  </w:t>
            </w:r>
            <w:r w:rsidR="005E6A04" w:rsidRPr="005E6A04">
              <w:rPr>
                <w:rFonts w:ascii="Arial" w:hAnsi="Arial" w:cs="Arial"/>
                <w:color w:val="000000"/>
                <w:sz w:val="16"/>
                <w:szCs w:val="16"/>
              </w:rPr>
              <w:t>29,019,322.64</w:t>
            </w:r>
          </w:p>
        </w:tc>
      </w:tr>
      <w:tr w:rsidR="001C24D6" w:rsidRPr="007964D8" w14:paraId="72AD5FFE" w14:textId="77777777" w:rsidTr="00FE4279">
        <w:trPr>
          <w:trHeight w:val="60"/>
          <w:jc w:val="center"/>
        </w:trPr>
        <w:tc>
          <w:tcPr>
            <w:tcW w:w="697" w:type="dxa"/>
            <w:shd w:val="clear" w:color="000000" w:fill="FFFFFF"/>
            <w:noWrap/>
            <w:vAlign w:val="center"/>
            <w:hideMark/>
          </w:tcPr>
          <w:p w14:paraId="4460AEFD"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126368</w:t>
            </w:r>
          </w:p>
        </w:tc>
        <w:tc>
          <w:tcPr>
            <w:tcW w:w="6523" w:type="dxa"/>
            <w:shd w:val="clear" w:color="000000" w:fill="FFFFFF"/>
            <w:noWrap/>
            <w:vAlign w:val="center"/>
            <w:hideMark/>
          </w:tcPr>
          <w:p w14:paraId="4C25F1F5"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OTROS EQUIPOS</w:t>
            </w:r>
          </w:p>
        </w:tc>
        <w:tc>
          <w:tcPr>
            <w:tcW w:w="1984" w:type="dxa"/>
            <w:shd w:val="clear" w:color="000000" w:fill="FFFFFF"/>
            <w:noWrap/>
            <w:hideMark/>
          </w:tcPr>
          <w:p w14:paraId="66C019DF" w14:textId="259B02DD"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5E6A04">
              <w:rPr>
                <w:rFonts w:ascii="Arial" w:hAnsi="Arial" w:cs="Arial"/>
                <w:color w:val="000000"/>
                <w:sz w:val="16"/>
                <w:szCs w:val="16"/>
              </w:rPr>
              <w:t xml:space="preserve">  </w:t>
            </w:r>
            <w:r w:rsidR="005E6A04" w:rsidRPr="005E6A04">
              <w:rPr>
                <w:rFonts w:ascii="Arial" w:hAnsi="Arial" w:cs="Arial"/>
                <w:color w:val="000000"/>
                <w:sz w:val="16"/>
                <w:szCs w:val="16"/>
              </w:rPr>
              <w:t>17,419,212.86</w:t>
            </w:r>
          </w:p>
        </w:tc>
      </w:tr>
      <w:tr w:rsidR="007964D8" w:rsidRPr="007964D8" w14:paraId="36C66A52" w14:textId="77777777" w:rsidTr="00186A9D">
        <w:trPr>
          <w:trHeight w:val="50"/>
          <w:jc w:val="center"/>
        </w:trPr>
        <w:tc>
          <w:tcPr>
            <w:tcW w:w="697" w:type="dxa"/>
            <w:shd w:val="clear" w:color="000000" w:fill="FFFFFF"/>
            <w:noWrap/>
            <w:vAlign w:val="center"/>
            <w:hideMark/>
          </w:tcPr>
          <w:p w14:paraId="00488744"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12637</w:t>
            </w:r>
          </w:p>
        </w:tc>
        <w:tc>
          <w:tcPr>
            <w:tcW w:w="6523" w:type="dxa"/>
            <w:shd w:val="clear" w:color="000000" w:fill="FFFFFF"/>
            <w:noWrap/>
            <w:vAlign w:val="center"/>
            <w:hideMark/>
          </w:tcPr>
          <w:p w14:paraId="7979F612" w14:textId="462AD396"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BIENES </w:t>
            </w:r>
            <w:r w:rsidR="00EC071A" w:rsidRPr="007964D8">
              <w:rPr>
                <w:rFonts w:ascii="Arial" w:hAnsi="Arial" w:cs="Arial"/>
                <w:b/>
                <w:bCs/>
                <w:color w:val="000000"/>
                <w:sz w:val="20"/>
                <w:szCs w:val="20"/>
              </w:rPr>
              <w:t>ARTISTICOS,</w:t>
            </w:r>
            <w:r w:rsidRPr="007964D8">
              <w:rPr>
                <w:rFonts w:ascii="Arial" w:hAnsi="Arial" w:cs="Arial"/>
                <w:b/>
                <w:bCs/>
                <w:color w:val="000000"/>
                <w:sz w:val="20"/>
                <w:szCs w:val="20"/>
              </w:rPr>
              <w:t xml:space="preserve"> CULTURALES</w:t>
            </w:r>
          </w:p>
        </w:tc>
        <w:tc>
          <w:tcPr>
            <w:tcW w:w="1984" w:type="dxa"/>
            <w:shd w:val="clear" w:color="000000" w:fill="FFFFFF"/>
            <w:noWrap/>
            <w:vAlign w:val="center"/>
            <w:hideMark/>
          </w:tcPr>
          <w:p w14:paraId="56E1FD7C" w14:textId="3A167AF2"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836512">
              <w:rPr>
                <w:rFonts w:ascii="Arial" w:hAnsi="Arial" w:cs="Arial"/>
                <w:b/>
                <w:bCs/>
                <w:color w:val="000000"/>
                <w:sz w:val="20"/>
                <w:szCs w:val="20"/>
              </w:rPr>
              <w:t xml:space="preserve"> </w:t>
            </w:r>
            <w:r w:rsidRPr="007964D8">
              <w:rPr>
                <w:rFonts w:ascii="Arial" w:hAnsi="Arial" w:cs="Arial"/>
                <w:b/>
                <w:bCs/>
                <w:color w:val="000000"/>
                <w:sz w:val="20"/>
                <w:szCs w:val="20"/>
              </w:rPr>
              <w:t xml:space="preserve"> 1,015,238.06 </w:t>
            </w:r>
          </w:p>
        </w:tc>
      </w:tr>
      <w:tr w:rsidR="007964D8" w:rsidRPr="007964D8" w14:paraId="3A1038AB" w14:textId="77777777" w:rsidTr="00186A9D">
        <w:trPr>
          <w:trHeight w:val="50"/>
          <w:jc w:val="center"/>
        </w:trPr>
        <w:tc>
          <w:tcPr>
            <w:tcW w:w="697" w:type="dxa"/>
            <w:shd w:val="clear" w:color="000000" w:fill="FFFFFF"/>
            <w:noWrap/>
            <w:vAlign w:val="center"/>
            <w:hideMark/>
          </w:tcPr>
          <w:p w14:paraId="74E9915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126371</w:t>
            </w:r>
          </w:p>
        </w:tc>
        <w:tc>
          <w:tcPr>
            <w:tcW w:w="6523" w:type="dxa"/>
            <w:shd w:val="clear" w:color="000000" w:fill="FFFFFF"/>
            <w:noWrap/>
            <w:vAlign w:val="center"/>
            <w:hideMark/>
          </w:tcPr>
          <w:p w14:paraId="3F78E635" w14:textId="5999A8DB"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BIENES </w:t>
            </w:r>
            <w:r w:rsidR="00EC071A" w:rsidRPr="007964D8">
              <w:rPr>
                <w:rFonts w:ascii="Arial" w:hAnsi="Arial" w:cs="Arial"/>
                <w:color w:val="000000"/>
                <w:sz w:val="16"/>
                <w:szCs w:val="16"/>
              </w:rPr>
              <w:t>ARTISTICOS,</w:t>
            </w:r>
            <w:r w:rsidRPr="007964D8">
              <w:rPr>
                <w:rFonts w:ascii="Arial" w:hAnsi="Arial" w:cs="Arial"/>
                <w:color w:val="000000"/>
                <w:sz w:val="16"/>
                <w:szCs w:val="16"/>
              </w:rPr>
              <w:t xml:space="preserve"> CULTURALES</w:t>
            </w:r>
          </w:p>
        </w:tc>
        <w:tc>
          <w:tcPr>
            <w:tcW w:w="1984" w:type="dxa"/>
            <w:shd w:val="clear" w:color="000000" w:fill="FFFFFF"/>
            <w:noWrap/>
            <w:vAlign w:val="center"/>
            <w:hideMark/>
          </w:tcPr>
          <w:p w14:paraId="1C245CFE" w14:textId="7EAB406E"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836512">
              <w:rPr>
                <w:rFonts w:ascii="Arial" w:hAnsi="Arial" w:cs="Arial"/>
                <w:color w:val="000000"/>
                <w:sz w:val="16"/>
                <w:szCs w:val="16"/>
              </w:rPr>
              <w:t xml:space="preserve">  </w:t>
            </w:r>
            <w:r w:rsidRPr="007964D8">
              <w:rPr>
                <w:rFonts w:ascii="Arial" w:hAnsi="Arial" w:cs="Arial"/>
                <w:color w:val="000000"/>
                <w:sz w:val="16"/>
                <w:szCs w:val="16"/>
              </w:rPr>
              <w:t xml:space="preserve"> 1,015,238.06 </w:t>
            </w:r>
          </w:p>
        </w:tc>
      </w:tr>
      <w:tr w:rsidR="007964D8" w:rsidRPr="007964D8" w14:paraId="7785A75C" w14:textId="77777777" w:rsidTr="00186A9D">
        <w:trPr>
          <w:trHeight w:val="50"/>
          <w:jc w:val="center"/>
        </w:trPr>
        <w:tc>
          <w:tcPr>
            <w:tcW w:w="697" w:type="dxa"/>
            <w:shd w:val="clear" w:color="000000" w:fill="FFFFFF"/>
            <w:noWrap/>
            <w:vAlign w:val="center"/>
            <w:hideMark/>
          </w:tcPr>
          <w:p w14:paraId="1B5ABB09"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1264</w:t>
            </w:r>
          </w:p>
        </w:tc>
        <w:tc>
          <w:tcPr>
            <w:tcW w:w="6523" w:type="dxa"/>
            <w:shd w:val="clear" w:color="000000" w:fill="FFFFFF"/>
            <w:noWrap/>
            <w:vAlign w:val="center"/>
            <w:hideMark/>
          </w:tcPr>
          <w:p w14:paraId="02C6039E"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DETERIORO ACUMULADO DE ACTIVOS BIOLÓGICOS</w:t>
            </w:r>
          </w:p>
        </w:tc>
        <w:tc>
          <w:tcPr>
            <w:tcW w:w="1984" w:type="dxa"/>
            <w:shd w:val="clear" w:color="000000" w:fill="FFFFFF"/>
            <w:noWrap/>
            <w:vAlign w:val="center"/>
            <w:hideMark/>
          </w:tcPr>
          <w:p w14:paraId="0185727C" w14:textId="0AD3BBA4"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836512">
              <w:rPr>
                <w:rFonts w:ascii="Arial" w:hAnsi="Arial" w:cs="Arial"/>
                <w:b/>
                <w:bCs/>
                <w:color w:val="000000"/>
                <w:sz w:val="20"/>
                <w:szCs w:val="20"/>
              </w:rPr>
              <w:t xml:space="preserve"> </w:t>
            </w:r>
            <w:r w:rsidR="00836512" w:rsidRPr="00836512">
              <w:rPr>
                <w:rFonts w:ascii="Arial" w:hAnsi="Arial" w:cs="Arial"/>
                <w:b/>
                <w:bCs/>
                <w:color w:val="000000"/>
                <w:sz w:val="20"/>
                <w:szCs w:val="20"/>
              </w:rPr>
              <w:t>1,451,068.86</w:t>
            </w:r>
          </w:p>
        </w:tc>
      </w:tr>
      <w:tr w:rsidR="007964D8" w:rsidRPr="007964D8" w14:paraId="4544F41E" w14:textId="77777777" w:rsidTr="00186A9D">
        <w:trPr>
          <w:trHeight w:val="50"/>
          <w:jc w:val="center"/>
        </w:trPr>
        <w:tc>
          <w:tcPr>
            <w:tcW w:w="697" w:type="dxa"/>
            <w:shd w:val="clear" w:color="000000" w:fill="FFFFFF"/>
            <w:noWrap/>
            <w:vAlign w:val="center"/>
            <w:hideMark/>
          </w:tcPr>
          <w:p w14:paraId="5D725A9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12646</w:t>
            </w:r>
          </w:p>
        </w:tc>
        <w:tc>
          <w:tcPr>
            <w:tcW w:w="6523" w:type="dxa"/>
            <w:shd w:val="clear" w:color="000000" w:fill="FFFFFF"/>
            <w:noWrap/>
            <w:vAlign w:val="center"/>
            <w:hideMark/>
          </w:tcPr>
          <w:p w14:paraId="070B434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DETERIORO ACUMULADO DE EQUINOS</w:t>
            </w:r>
          </w:p>
        </w:tc>
        <w:tc>
          <w:tcPr>
            <w:tcW w:w="1984" w:type="dxa"/>
            <w:shd w:val="clear" w:color="000000" w:fill="FFFFFF"/>
            <w:noWrap/>
            <w:vAlign w:val="center"/>
            <w:hideMark/>
          </w:tcPr>
          <w:p w14:paraId="5620D980" w14:textId="77D249D5"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836512">
              <w:rPr>
                <w:rFonts w:ascii="Arial" w:hAnsi="Arial" w:cs="Arial"/>
                <w:color w:val="000000"/>
                <w:sz w:val="16"/>
                <w:szCs w:val="16"/>
              </w:rPr>
              <w:t xml:space="preserve"> </w:t>
            </w:r>
            <w:r w:rsidRPr="007964D8">
              <w:rPr>
                <w:rFonts w:ascii="Arial" w:hAnsi="Arial" w:cs="Arial"/>
                <w:color w:val="000000"/>
                <w:sz w:val="16"/>
                <w:szCs w:val="16"/>
              </w:rPr>
              <w:t xml:space="preserve"> </w:t>
            </w:r>
            <w:r w:rsidR="00836512">
              <w:rPr>
                <w:rFonts w:ascii="Arial" w:hAnsi="Arial" w:cs="Arial"/>
                <w:color w:val="000000"/>
                <w:sz w:val="16"/>
                <w:szCs w:val="16"/>
              </w:rPr>
              <w:t xml:space="preserve"> </w:t>
            </w:r>
            <w:r w:rsidR="00836512" w:rsidRPr="00836512">
              <w:rPr>
                <w:rFonts w:ascii="Arial" w:hAnsi="Arial" w:cs="Arial"/>
                <w:color w:val="000000"/>
                <w:sz w:val="16"/>
                <w:szCs w:val="16"/>
              </w:rPr>
              <w:t>651,158.22</w:t>
            </w:r>
          </w:p>
        </w:tc>
      </w:tr>
      <w:tr w:rsidR="007964D8" w:rsidRPr="007964D8" w14:paraId="3FFACF5D" w14:textId="77777777" w:rsidTr="00186A9D">
        <w:trPr>
          <w:trHeight w:val="60"/>
          <w:jc w:val="center"/>
        </w:trPr>
        <w:tc>
          <w:tcPr>
            <w:tcW w:w="697" w:type="dxa"/>
            <w:shd w:val="clear" w:color="000000" w:fill="FFFFFF"/>
            <w:noWrap/>
            <w:vAlign w:val="center"/>
            <w:hideMark/>
          </w:tcPr>
          <w:p w14:paraId="0155FCF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12647</w:t>
            </w:r>
          </w:p>
        </w:tc>
        <w:tc>
          <w:tcPr>
            <w:tcW w:w="6523" w:type="dxa"/>
            <w:shd w:val="clear" w:color="000000" w:fill="FFFFFF"/>
            <w:noWrap/>
            <w:vAlign w:val="center"/>
            <w:hideMark/>
          </w:tcPr>
          <w:p w14:paraId="5AD64FF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DETERIORO ACUMULADO DE ESPECIE</w:t>
            </w:r>
          </w:p>
        </w:tc>
        <w:tc>
          <w:tcPr>
            <w:tcW w:w="1984" w:type="dxa"/>
            <w:shd w:val="clear" w:color="000000" w:fill="FFFFFF"/>
            <w:noWrap/>
            <w:vAlign w:val="center"/>
            <w:hideMark/>
          </w:tcPr>
          <w:p w14:paraId="6AC5C3F0" w14:textId="45ACF92C"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836512">
              <w:rPr>
                <w:rFonts w:ascii="Arial" w:hAnsi="Arial" w:cs="Arial"/>
                <w:color w:val="000000"/>
                <w:sz w:val="16"/>
                <w:szCs w:val="16"/>
              </w:rPr>
              <w:t xml:space="preserve">  </w:t>
            </w:r>
            <w:r w:rsidR="00836512" w:rsidRPr="00836512">
              <w:rPr>
                <w:rFonts w:ascii="Arial" w:hAnsi="Arial" w:cs="Arial"/>
                <w:color w:val="000000"/>
                <w:sz w:val="16"/>
                <w:szCs w:val="16"/>
              </w:rPr>
              <w:t>799,910.64</w:t>
            </w:r>
          </w:p>
        </w:tc>
      </w:tr>
      <w:tr w:rsidR="007964D8" w:rsidRPr="007964D8" w14:paraId="79CBFA22" w14:textId="77777777" w:rsidTr="00186A9D">
        <w:trPr>
          <w:trHeight w:val="50"/>
          <w:jc w:val="center"/>
        </w:trPr>
        <w:tc>
          <w:tcPr>
            <w:tcW w:w="697" w:type="dxa"/>
            <w:shd w:val="clear" w:color="000000" w:fill="FFFFFF"/>
            <w:noWrap/>
            <w:vAlign w:val="center"/>
            <w:hideMark/>
          </w:tcPr>
          <w:p w14:paraId="13F20252"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1265</w:t>
            </w:r>
          </w:p>
        </w:tc>
        <w:tc>
          <w:tcPr>
            <w:tcW w:w="6523" w:type="dxa"/>
            <w:shd w:val="clear" w:color="000000" w:fill="FFFFFF"/>
            <w:noWrap/>
            <w:vAlign w:val="center"/>
            <w:hideMark/>
          </w:tcPr>
          <w:p w14:paraId="464FCDF8"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AMORTIZACION ACUMULADA DE ACTIVOS INTANGIBLES</w:t>
            </w:r>
          </w:p>
        </w:tc>
        <w:tc>
          <w:tcPr>
            <w:tcW w:w="1984" w:type="dxa"/>
            <w:shd w:val="clear" w:color="000000" w:fill="FFFFFF"/>
            <w:noWrap/>
            <w:vAlign w:val="center"/>
            <w:hideMark/>
          </w:tcPr>
          <w:p w14:paraId="7E9D7630" w14:textId="67A91235"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836512">
              <w:rPr>
                <w:rFonts w:ascii="Arial" w:hAnsi="Arial" w:cs="Arial"/>
                <w:b/>
                <w:bCs/>
                <w:color w:val="000000"/>
                <w:sz w:val="20"/>
                <w:szCs w:val="20"/>
              </w:rPr>
              <w:t xml:space="preserve"> </w:t>
            </w:r>
            <w:r w:rsidR="00836512" w:rsidRPr="00836512">
              <w:rPr>
                <w:rFonts w:ascii="Arial" w:hAnsi="Arial" w:cs="Arial"/>
                <w:b/>
                <w:bCs/>
                <w:color w:val="000000"/>
                <w:sz w:val="20"/>
                <w:szCs w:val="20"/>
              </w:rPr>
              <w:t>103,149,485.36</w:t>
            </w:r>
          </w:p>
        </w:tc>
      </w:tr>
      <w:tr w:rsidR="007964D8" w:rsidRPr="007964D8" w14:paraId="50AD0694" w14:textId="77777777" w:rsidTr="00186A9D">
        <w:trPr>
          <w:trHeight w:val="60"/>
          <w:jc w:val="center"/>
        </w:trPr>
        <w:tc>
          <w:tcPr>
            <w:tcW w:w="697" w:type="dxa"/>
            <w:shd w:val="clear" w:color="000000" w:fill="FFFFFF"/>
            <w:noWrap/>
            <w:vAlign w:val="center"/>
            <w:hideMark/>
          </w:tcPr>
          <w:p w14:paraId="2147DD5E"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12651</w:t>
            </w:r>
          </w:p>
        </w:tc>
        <w:tc>
          <w:tcPr>
            <w:tcW w:w="6523" w:type="dxa"/>
            <w:shd w:val="clear" w:color="000000" w:fill="FFFFFF"/>
            <w:noWrap/>
            <w:vAlign w:val="center"/>
            <w:hideMark/>
          </w:tcPr>
          <w:p w14:paraId="5D043218"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AMORTIZACION ACUMULADAS DE SOFTWARE</w:t>
            </w:r>
          </w:p>
        </w:tc>
        <w:tc>
          <w:tcPr>
            <w:tcW w:w="1984" w:type="dxa"/>
            <w:shd w:val="clear" w:color="000000" w:fill="FFFFFF"/>
            <w:noWrap/>
            <w:vAlign w:val="center"/>
            <w:hideMark/>
          </w:tcPr>
          <w:p w14:paraId="05029F7C" w14:textId="5C2C73E3"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836512">
              <w:rPr>
                <w:rFonts w:ascii="Arial" w:hAnsi="Arial" w:cs="Arial"/>
                <w:b/>
                <w:bCs/>
                <w:color w:val="000000"/>
                <w:sz w:val="20"/>
                <w:szCs w:val="20"/>
              </w:rPr>
              <w:t xml:space="preserve"> </w:t>
            </w:r>
            <w:r w:rsidRPr="007964D8">
              <w:rPr>
                <w:rFonts w:ascii="Arial" w:hAnsi="Arial" w:cs="Arial"/>
                <w:b/>
                <w:bCs/>
                <w:color w:val="000000"/>
                <w:sz w:val="20"/>
                <w:szCs w:val="20"/>
              </w:rPr>
              <w:t xml:space="preserve"> </w:t>
            </w:r>
            <w:r w:rsidR="00836512" w:rsidRPr="00836512">
              <w:rPr>
                <w:rFonts w:ascii="Arial" w:hAnsi="Arial" w:cs="Arial"/>
                <w:b/>
                <w:bCs/>
                <w:color w:val="000000"/>
                <w:sz w:val="20"/>
                <w:szCs w:val="20"/>
              </w:rPr>
              <w:t>94,102,362.23</w:t>
            </w:r>
          </w:p>
        </w:tc>
      </w:tr>
      <w:tr w:rsidR="007964D8" w:rsidRPr="007964D8" w14:paraId="2B861ABE" w14:textId="77777777" w:rsidTr="00186A9D">
        <w:trPr>
          <w:trHeight w:val="50"/>
          <w:jc w:val="center"/>
        </w:trPr>
        <w:tc>
          <w:tcPr>
            <w:tcW w:w="697" w:type="dxa"/>
            <w:shd w:val="clear" w:color="000000" w:fill="FFFFFF"/>
            <w:noWrap/>
            <w:vAlign w:val="center"/>
            <w:hideMark/>
          </w:tcPr>
          <w:p w14:paraId="18E22DE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126511</w:t>
            </w:r>
          </w:p>
        </w:tc>
        <w:tc>
          <w:tcPr>
            <w:tcW w:w="6523" w:type="dxa"/>
            <w:shd w:val="clear" w:color="000000" w:fill="FFFFFF"/>
            <w:noWrap/>
            <w:vAlign w:val="center"/>
            <w:hideMark/>
          </w:tcPr>
          <w:p w14:paraId="38073A4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AMORTIZACION ACUMULADA DE SOFTWARE</w:t>
            </w:r>
          </w:p>
        </w:tc>
        <w:tc>
          <w:tcPr>
            <w:tcW w:w="1984" w:type="dxa"/>
            <w:shd w:val="clear" w:color="000000" w:fill="FFFFFF"/>
            <w:noWrap/>
            <w:vAlign w:val="center"/>
            <w:hideMark/>
          </w:tcPr>
          <w:p w14:paraId="085477D7" w14:textId="577C3115"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A818D6">
              <w:rPr>
                <w:rFonts w:ascii="Arial" w:hAnsi="Arial" w:cs="Arial"/>
                <w:color w:val="000000"/>
                <w:sz w:val="16"/>
                <w:szCs w:val="16"/>
              </w:rPr>
              <w:t xml:space="preserve"> </w:t>
            </w:r>
            <w:r w:rsidRPr="007964D8">
              <w:rPr>
                <w:rFonts w:ascii="Arial" w:hAnsi="Arial" w:cs="Arial"/>
                <w:color w:val="000000"/>
                <w:sz w:val="16"/>
                <w:szCs w:val="16"/>
              </w:rPr>
              <w:t xml:space="preserve">  </w:t>
            </w:r>
            <w:r w:rsidR="00836512">
              <w:rPr>
                <w:rFonts w:ascii="Arial" w:hAnsi="Arial" w:cs="Arial"/>
                <w:color w:val="000000"/>
                <w:sz w:val="16"/>
                <w:szCs w:val="16"/>
              </w:rPr>
              <w:t xml:space="preserve"> </w:t>
            </w:r>
            <w:r w:rsidR="00836512" w:rsidRPr="00836512">
              <w:rPr>
                <w:rFonts w:ascii="Arial" w:hAnsi="Arial" w:cs="Arial"/>
                <w:color w:val="000000"/>
                <w:sz w:val="16"/>
                <w:szCs w:val="16"/>
              </w:rPr>
              <w:t>94,102,362.23</w:t>
            </w:r>
          </w:p>
        </w:tc>
      </w:tr>
      <w:tr w:rsidR="007964D8" w:rsidRPr="007964D8" w14:paraId="203AD50B" w14:textId="77777777" w:rsidTr="00186A9D">
        <w:trPr>
          <w:trHeight w:val="50"/>
          <w:jc w:val="center"/>
        </w:trPr>
        <w:tc>
          <w:tcPr>
            <w:tcW w:w="697" w:type="dxa"/>
            <w:shd w:val="clear" w:color="000000" w:fill="FFFFFF"/>
            <w:noWrap/>
            <w:vAlign w:val="center"/>
            <w:hideMark/>
          </w:tcPr>
          <w:p w14:paraId="52BCC83C"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12654</w:t>
            </w:r>
          </w:p>
        </w:tc>
        <w:tc>
          <w:tcPr>
            <w:tcW w:w="6523" w:type="dxa"/>
            <w:shd w:val="clear" w:color="000000" w:fill="FFFFFF"/>
            <w:noWrap/>
            <w:vAlign w:val="center"/>
            <w:hideMark/>
          </w:tcPr>
          <w:p w14:paraId="2F5A7E24"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AMORTIZACION ACUMULADAS DE LICENCIAS</w:t>
            </w:r>
          </w:p>
        </w:tc>
        <w:tc>
          <w:tcPr>
            <w:tcW w:w="1984" w:type="dxa"/>
            <w:shd w:val="clear" w:color="000000" w:fill="FFFFFF"/>
            <w:noWrap/>
            <w:vAlign w:val="center"/>
            <w:hideMark/>
          </w:tcPr>
          <w:p w14:paraId="3DA5E479" w14:textId="1F264D4B"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A818D6">
              <w:rPr>
                <w:rFonts w:ascii="Arial" w:hAnsi="Arial" w:cs="Arial"/>
                <w:b/>
                <w:bCs/>
                <w:color w:val="000000"/>
                <w:sz w:val="20"/>
                <w:szCs w:val="20"/>
              </w:rPr>
              <w:t xml:space="preserve"> </w:t>
            </w:r>
            <w:r w:rsidRPr="007964D8">
              <w:rPr>
                <w:rFonts w:ascii="Arial" w:hAnsi="Arial" w:cs="Arial"/>
                <w:b/>
                <w:bCs/>
                <w:color w:val="000000"/>
                <w:sz w:val="20"/>
                <w:szCs w:val="20"/>
              </w:rPr>
              <w:t xml:space="preserve"> </w:t>
            </w:r>
            <w:r w:rsidR="00836512">
              <w:rPr>
                <w:rFonts w:ascii="Arial" w:hAnsi="Arial" w:cs="Arial"/>
                <w:b/>
                <w:bCs/>
                <w:color w:val="000000"/>
                <w:sz w:val="20"/>
                <w:szCs w:val="20"/>
              </w:rPr>
              <w:t xml:space="preserve">  </w:t>
            </w:r>
            <w:r w:rsidR="00A818D6" w:rsidRPr="00A818D6">
              <w:rPr>
                <w:rFonts w:ascii="Arial" w:hAnsi="Arial" w:cs="Arial"/>
                <w:b/>
                <w:bCs/>
                <w:color w:val="000000"/>
                <w:sz w:val="20"/>
                <w:szCs w:val="20"/>
              </w:rPr>
              <w:t>9,047,123.13</w:t>
            </w:r>
          </w:p>
        </w:tc>
      </w:tr>
      <w:tr w:rsidR="007964D8" w:rsidRPr="007964D8" w14:paraId="696DEC12" w14:textId="77777777" w:rsidTr="00186A9D">
        <w:trPr>
          <w:trHeight w:val="50"/>
          <w:jc w:val="center"/>
        </w:trPr>
        <w:tc>
          <w:tcPr>
            <w:tcW w:w="697" w:type="dxa"/>
            <w:shd w:val="clear" w:color="000000" w:fill="FFFFFF"/>
            <w:noWrap/>
            <w:vAlign w:val="center"/>
            <w:hideMark/>
          </w:tcPr>
          <w:p w14:paraId="0C0BCDB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126541</w:t>
            </w:r>
          </w:p>
        </w:tc>
        <w:tc>
          <w:tcPr>
            <w:tcW w:w="6523" w:type="dxa"/>
            <w:shd w:val="clear" w:color="000000" w:fill="FFFFFF"/>
            <w:noWrap/>
            <w:vAlign w:val="center"/>
            <w:hideMark/>
          </w:tcPr>
          <w:p w14:paraId="3BE0446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AMORTIZACION ACUMULADA DE LICENCIAS</w:t>
            </w:r>
          </w:p>
        </w:tc>
        <w:tc>
          <w:tcPr>
            <w:tcW w:w="1984" w:type="dxa"/>
            <w:shd w:val="clear" w:color="000000" w:fill="FFFFFF"/>
            <w:noWrap/>
            <w:vAlign w:val="center"/>
            <w:hideMark/>
          </w:tcPr>
          <w:p w14:paraId="25AC98C8" w14:textId="2F690FC0"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A818D6">
              <w:rPr>
                <w:rFonts w:ascii="Arial" w:hAnsi="Arial" w:cs="Arial"/>
                <w:color w:val="000000"/>
                <w:sz w:val="16"/>
                <w:szCs w:val="16"/>
              </w:rPr>
              <w:t xml:space="preserve">  </w:t>
            </w:r>
            <w:r w:rsidR="00836512">
              <w:rPr>
                <w:rFonts w:ascii="Arial" w:hAnsi="Arial" w:cs="Arial"/>
                <w:color w:val="000000"/>
                <w:sz w:val="16"/>
                <w:szCs w:val="16"/>
              </w:rPr>
              <w:t xml:space="preserve">  </w:t>
            </w:r>
            <w:r w:rsidRPr="007964D8">
              <w:rPr>
                <w:rFonts w:ascii="Arial" w:hAnsi="Arial" w:cs="Arial"/>
                <w:color w:val="000000"/>
                <w:sz w:val="16"/>
                <w:szCs w:val="16"/>
              </w:rPr>
              <w:t xml:space="preserve"> </w:t>
            </w:r>
            <w:r w:rsidR="00A818D6" w:rsidRPr="00A818D6">
              <w:rPr>
                <w:rFonts w:ascii="Arial" w:hAnsi="Arial" w:cs="Arial"/>
                <w:color w:val="000000"/>
                <w:sz w:val="16"/>
                <w:szCs w:val="16"/>
              </w:rPr>
              <w:t>9,047,123.13</w:t>
            </w:r>
          </w:p>
        </w:tc>
      </w:tr>
    </w:tbl>
    <w:p w14:paraId="29D8CE23" w14:textId="77777777" w:rsidR="003A2D38" w:rsidRDefault="003A2D38" w:rsidP="006D1318">
      <w:pPr>
        <w:autoSpaceDE w:val="0"/>
        <w:autoSpaceDN w:val="0"/>
        <w:adjustRightInd w:val="0"/>
        <w:jc w:val="both"/>
        <w:rPr>
          <w:rFonts w:ascii="Arial" w:hAnsi="Arial" w:cs="Arial"/>
          <w:bCs/>
          <w:color w:val="000000"/>
          <w:sz w:val="20"/>
          <w:szCs w:val="20"/>
        </w:rPr>
      </w:pPr>
    </w:p>
    <w:p w14:paraId="44343363" w14:textId="77777777" w:rsidR="00E84A2F" w:rsidRDefault="00E84A2F" w:rsidP="006D1318">
      <w:pPr>
        <w:autoSpaceDE w:val="0"/>
        <w:autoSpaceDN w:val="0"/>
        <w:adjustRightInd w:val="0"/>
        <w:jc w:val="both"/>
        <w:rPr>
          <w:rFonts w:ascii="Arial" w:hAnsi="Arial" w:cs="Arial"/>
          <w:bCs/>
          <w:color w:val="000000"/>
          <w:sz w:val="20"/>
          <w:szCs w:val="20"/>
        </w:rPr>
      </w:pPr>
    </w:p>
    <w:p w14:paraId="5DB30D35" w14:textId="77777777" w:rsidR="00716773" w:rsidRDefault="00716773" w:rsidP="006D1318">
      <w:pPr>
        <w:autoSpaceDE w:val="0"/>
        <w:autoSpaceDN w:val="0"/>
        <w:adjustRightInd w:val="0"/>
        <w:jc w:val="both"/>
        <w:rPr>
          <w:rFonts w:ascii="Arial" w:hAnsi="Arial" w:cs="Arial"/>
          <w:bCs/>
          <w:color w:val="000000"/>
          <w:sz w:val="20"/>
          <w:szCs w:val="20"/>
        </w:rPr>
      </w:pPr>
    </w:p>
    <w:p w14:paraId="00B15312" w14:textId="77777777" w:rsidR="00716773" w:rsidRDefault="00716773" w:rsidP="006D1318">
      <w:pPr>
        <w:autoSpaceDE w:val="0"/>
        <w:autoSpaceDN w:val="0"/>
        <w:adjustRightInd w:val="0"/>
        <w:jc w:val="both"/>
        <w:rPr>
          <w:rFonts w:ascii="Arial" w:hAnsi="Arial" w:cs="Arial"/>
          <w:bCs/>
          <w:color w:val="000000"/>
          <w:sz w:val="20"/>
          <w:szCs w:val="20"/>
        </w:rPr>
      </w:pPr>
    </w:p>
    <w:p w14:paraId="1B4D8400" w14:textId="77777777" w:rsidR="00716773" w:rsidRPr="001C2275" w:rsidRDefault="00716773" w:rsidP="006D1318">
      <w:pPr>
        <w:autoSpaceDE w:val="0"/>
        <w:autoSpaceDN w:val="0"/>
        <w:adjustRightInd w:val="0"/>
        <w:jc w:val="both"/>
        <w:rPr>
          <w:rFonts w:ascii="Arial" w:hAnsi="Arial" w:cs="Arial"/>
          <w:bCs/>
          <w:color w:val="000000"/>
          <w:sz w:val="20"/>
          <w:szCs w:val="20"/>
        </w:rPr>
      </w:pPr>
    </w:p>
    <w:p w14:paraId="56606A5C" w14:textId="79E27C8F" w:rsidR="006D1318" w:rsidRPr="00562577" w:rsidRDefault="009A5E1B" w:rsidP="006D1318">
      <w:pPr>
        <w:autoSpaceDE w:val="0"/>
        <w:autoSpaceDN w:val="0"/>
        <w:adjustRightInd w:val="0"/>
        <w:jc w:val="both"/>
        <w:rPr>
          <w:rFonts w:ascii="Arial" w:hAnsi="Arial" w:cs="Arial"/>
          <w:b/>
          <w:bCs/>
          <w:color w:val="000000"/>
          <w:sz w:val="28"/>
          <w:szCs w:val="28"/>
        </w:rPr>
      </w:pPr>
      <w:r w:rsidRPr="00562577">
        <w:rPr>
          <w:rFonts w:ascii="Arial" w:hAnsi="Arial" w:cs="Arial"/>
          <w:b/>
          <w:bCs/>
          <w:color w:val="000000"/>
          <w:sz w:val="28"/>
          <w:szCs w:val="28"/>
        </w:rPr>
        <w:lastRenderedPageBreak/>
        <w:t>PASIVO</w:t>
      </w:r>
    </w:p>
    <w:p w14:paraId="00D16C98" w14:textId="77777777" w:rsidR="00607421" w:rsidRPr="009A5E1B" w:rsidRDefault="00607421" w:rsidP="006D1318">
      <w:pPr>
        <w:autoSpaceDE w:val="0"/>
        <w:autoSpaceDN w:val="0"/>
        <w:adjustRightInd w:val="0"/>
        <w:jc w:val="both"/>
        <w:rPr>
          <w:rFonts w:ascii="Arial" w:hAnsi="Arial" w:cs="Arial"/>
          <w:b/>
          <w:bCs/>
          <w:color w:val="000000"/>
        </w:rPr>
      </w:pPr>
    </w:p>
    <w:p w14:paraId="4BDD2111" w14:textId="7B6953EC" w:rsidR="006D1318" w:rsidRPr="009A5E1B" w:rsidRDefault="009A5E1B" w:rsidP="002413E6">
      <w:pPr>
        <w:autoSpaceDE w:val="0"/>
        <w:autoSpaceDN w:val="0"/>
        <w:adjustRightInd w:val="0"/>
        <w:ind w:left="708" w:right="42"/>
        <w:jc w:val="both"/>
        <w:rPr>
          <w:rFonts w:ascii="Arial" w:hAnsi="Arial" w:cs="Arial"/>
          <w:b/>
          <w:bCs/>
          <w:color w:val="000000"/>
        </w:rPr>
      </w:pPr>
      <w:r w:rsidRPr="009A5E1B">
        <w:rPr>
          <w:rFonts w:ascii="Arial" w:hAnsi="Arial" w:cs="Arial"/>
          <w:b/>
          <w:bCs/>
          <w:color w:val="000000"/>
        </w:rPr>
        <w:t>CUENTAS Y DOCUMENTOS POR PAGAR.</w:t>
      </w:r>
    </w:p>
    <w:p w14:paraId="6DC78733" w14:textId="1A9AB14E" w:rsidR="00A731C4" w:rsidRPr="009A5E1B" w:rsidRDefault="00A731C4" w:rsidP="00A731C4">
      <w:pPr>
        <w:autoSpaceDE w:val="0"/>
        <w:autoSpaceDN w:val="0"/>
        <w:adjustRightInd w:val="0"/>
        <w:ind w:right="42"/>
        <w:jc w:val="both"/>
        <w:rPr>
          <w:rFonts w:ascii="Arial" w:hAnsi="Arial" w:cs="Arial"/>
          <w:b/>
          <w:bCs/>
          <w:color w:val="000000"/>
        </w:rPr>
      </w:pPr>
    </w:p>
    <w:p w14:paraId="7D4A5440" w14:textId="54B82AC6" w:rsidR="006D1318" w:rsidRDefault="00A731C4"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saldo de cuentas y documentos por pagar que se refleja es por un importe de</w:t>
      </w:r>
      <w:r w:rsidRPr="009A5E1B">
        <w:rPr>
          <w:rFonts w:ascii="Arial" w:hAnsi="Arial" w:cs="Arial"/>
          <w:b/>
          <w:bCs/>
          <w:color w:val="000000"/>
          <w:sz w:val="20"/>
          <w:szCs w:val="20"/>
        </w:rPr>
        <w:t xml:space="preserve"> $</w:t>
      </w:r>
      <w:r w:rsidR="001963EE" w:rsidRPr="001963EE">
        <w:rPr>
          <w:rFonts w:ascii="Arial" w:hAnsi="Arial" w:cs="Arial"/>
          <w:b/>
          <w:bCs/>
          <w:color w:val="000000"/>
          <w:sz w:val="20"/>
          <w:szCs w:val="20"/>
        </w:rPr>
        <w:t xml:space="preserve">209,776,278.45 </w:t>
      </w:r>
      <w:r w:rsidR="006D1318" w:rsidRPr="009A5E1B">
        <w:rPr>
          <w:rFonts w:ascii="Arial" w:hAnsi="Arial" w:cs="Arial"/>
          <w:color w:val="000000"/>
          <w:sz w:val="20"/>
          <w:szCs w:val="20"/>
        </w:rPr>
        <w:t>Son los compromisos adquiridos con los proveedores y contratistas por las obligaciones a cargo del Municipio con motivo de las adquisiciones de materiales e insumos así como la prestación de servicios, atendiendo en su caso los compromisos de pago establecidos en los contratos respectivos; así como las obligaciones por los importes retenidos al personal por las remuneraciones por un servicio personal subordinado, previsto en el Titulo IV, Capítulo I, artículo 94, fracción I, de la Ley del Impuesto Sobre la Renta, así como los importes retenidos a personas físicas por la prestación de servicios profesionales independientes y arrendamiento de inmuebles.</w:t>
      </w:r>
    </w:p>
    <w:p w14:paraId="0C1BBF24" w14:textId="77777777" w:rsidR="00C95697" w:rsidRDefault="00C95697" w:rsidP="006D1318">
      <w:pPr>
        <w:autoSpaceDE w:val="0"/>
        <w:autoSpaceDN w:val="0"/>
        <w:adjustRightInd w:val="0"/>
        <w:ind w:right="42"/>
        <w:jc w:val="both"/>
        <w:rPr>
          <w:rFonts w:ascii="Arial" w:hAnsi="Arial" w:cs="Arial"/>
          <w:color w:val="000000"/>
          <w:sz w:val="20"/>
          <w:szCs w:val="20"/>
        </w:rPr>
      </w:pPr>
    </w:p>
    <w:p w14:paraId="7B86157D" w14:textId="77777777" w:rsidR="00A731C4" w:rsidRPr="009A5E1B" w:rsidRDefault="00A731C4" w:rsidP="006D1318">
      <w:pPr>
        <w:autoSpaceDE w:val="0"/>
        <w:autoSpaceDN w:val="0"/>
        <w:adjustRightInd w:val="0"/>
        <w:ind w:right="42"/>
        <w:jc w:val="both"/>
        <w:rPr>
          <w:rFonts w:ascii="Arial" w:hAnsi="Arial" w:cs="Arial"/>
          <w:color w:val="000000"/>
        </w:rPr>
      </w:pPr>
    </w:p>
    <w:tbl>
      <w:tblPr>
        <w:tblW w:w="8647" w:type="dxa"/>
        <w:jc w:val="center"/>
        <w:tblCellMar>
          <w:left w:w="70" w:type="dxa"/>
          <w:right w:w="70" w:type="dxa"/>
        </w:tblCellMar>
        <w:tblLook w:val="04A0" w:firstRow="1" w:lastRow="0" w:firstColumn="1" w:lastColumn="0" w:noHBand="0" w:noVBand="1"/>
      </w:tblPr>
      <w:tblGrid>
        <w:gridCol w:w="585"/>
        <w:gridCol w:w="6503"/>
        <w:gridCol w:w="1559"/>
      </w:tblGrid>
      <w:tr w:rsidR="007964D8" w:rsidRPr="007964D8" w14:paraId="7D6F7F03" w14:textId="77777777" w:rsidTr="00186A9D">
        <w:trPr>
          <w:trHeight w:val="50"/>
          <w:jc w:val="center"/>
        </w:trPr>
        <w:tc>
          <w:tcPr>
            <w:tcW w:w="585" w:type="dxa"/>
            <w:shd w:val="clear" w:color="auto" w:fill="auto"/>
            <w:noWrap/>
            <w:vAlign w:val="center"/>
            <w:hideMark/>
          </w:tcPr>
          <w:p w14:paraId="135DB6C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21111</w:t>
            </w:r>
          </w:p>
        </w:tc>
        <w:tc>
          <w:tcPr>
            <w:tcW w:w="6503" w:type="dxa"/>
            <w:shd w:val="clear" w:color="auto" w:fill="auto"/>
            <w:noWrap/>
            <w:vAlign w:val="center"/>
            <w:hideMark/>
          </w:tcPr>
          <w:p w14:paraId="0D39260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SERVICIOS PERSONALES POR PAGAR A CORTO PLAZO</w:t>
            </w:r>
          </w:p>
        </w:tc>
        <w:tc>
          <w:tcPr>
            <w:tcW w:w="1559" w:type="dxa"/>
            <w:shd w:val="clear" w:color="auto" w:fill="auto"/>
            <w:noWrap/>
            <w:vAlign w:val="center"/>
            <w:hideMark/>
          </w:tcPr>
          <w:p w14:paraId="6475273F" w14:textId="626A5183" w:rsidR="007964D8" w:rsidRPr="007964D8" w:rsidRDefault="007964D8" w:rsidP="007964D8">
            <w:pPr>
              <w:jc w:val="right"/>
              <w:rPr>
                <w:rFonts w:ascii="Arial" w:hAnsi="Arial" w:cs="Arial"/>
                <w:color w:val="000000"/>
                <w:sz w:val="16"/>
                <w:szCs w:val="16"/>
              </w:rPr>
            </w:pPr>
            <w:r w:rsidRPr="00F01E82">
              <w:rPr>
                <w:rFonts w:ascii="Arial" w:hAnsi="Arial" w:cs="Arial"/>
                <w:color w:val="000000" w:themeColor="text1"/>
                <w:sz w:val="16"/>
                <w:szCs w:val="16"/>
              </w:rPr>
              <w:t>$</w:t>
            </w:r>
            <w:r w:rsidR="00A818D6" w:rsidRPr="00A818D6">
              <w:rPr>
                <w:rFonts w:ascii="Arial" w:hAnsi="Arial" w:cs="Arial"/>
                <w:color w:val="000000" w:themeColor="text1"/>
                <w:sz w:val="16"/>
                <w:szCs w:val="16"/>
              </w:rPr>
              <w:t>5,444.54</w:t>
            </w:r>
          </w:p>
        </w:tc>
      </w:tr>
      <w:tr w:rsidR="007964D8" w:rsidRPr="007964D8" w14:paraId="7766673C" w14:textId="77777777" w:rsidTr="00186A9D">
        <w:trPr>
          <w:trHeight w:val="50"/>
          <w:jc w:val="center"/>
        </w:trPr>
        <w:tc>
          <w:tcPr>
            <w:tcW w:w="585" w:type="dxa"/>
            <w:shd w:val="clear" w:color="auto" w:fill="auto"/>
            <w:noWrap/>
            <w:vAlign w:val="center"/>
            <w:hideMark/>
          </w:tcPr>
          <w:p w14:paraId="3968A23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21112</w:t>
            </w:r>
          </w:p>
        </w:tc>
        <w:tc>
          <w:tcPr>
            <w:tcW w:w="6503" w:type="dxa"/>
            <w:shd w:val="clear" w:color="auto" w:fill="auto"/>
            <w:noWrap/>
            <w:vAlign w:val="center"/>
            <w:hideMark/>
          </w:tcPr>
          <w:p w14:paraId="7E23988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SERVICIOS PERSONALES POR PAGAR A CORTO PLAZO NÓMINA ZAPOPAN</w:t>
            </w:r>
          </w:p>
        </w:tc>
        <w:tc>
          <w:tcPr>
            <w:tcW w:w="1559" w:type="dxa"/>
            <w:shd w:val="clear" w:color="auto" w:fill="auto"/>
            <w:noWrap/>
            <w:vAlign w:val="center"/>
            <w:hideMark/>
          </w:tcPr>
          <w:p w14:paraId="369E711E" w14:textId="49634BBC" w:rsidR="007964D8" w:rsidRPr="007964D8" w:rsidRDefault="00905214" w:rsidP="007964D8">
            <w:pPr>
              <w:jc w:val="right"/>
              <w:rPr>
                <w:rFonts w:ascii="Arial" w:hAnsi="Arial" w:cs="Arial"/>
                <w:color w:val="000000"/>
                <w:sz w:val="16"/>
                <w:szCs w:val="16"/>
              </w:rPr>
            </w:pPr>
            <w:r>
              <w:rPr>
                <w:rFonts w:ascii="Arial" w:hAnsi="Arial" w:cs="Arial"/>
                <w:color w:val="000000" w:themeColor="text1"/>
                <w:sz w:val="16"/>
                <w:szCs w:val="16"/>
              </w:rPr>
              <w:t>$0</w:t>
            </w:r>
            <w:r w:rsidR="00F01E82" w:rsidRPr="00905214">
              <w:rPr>
                <w:rFonts w:ascii="Arial" w:hAnsi="Arial" w:cs="Arial"/>
                <w:color w:val="000000" w:themeColor="text1"/>
                <w:sz w:val="16"/>
                <w:szCs w:val="16"/>
              </w:rPr>
              <w:t>.</w:t>
            </w:r>
            <w:r>
              <w:rPr>
                <w:rFonts w:ascii="Arial" w:hAnsi="Arial" w:cs="Arial"/>
                <w:color w:val="000000" w:themeColor="text1"/>
                <w:sz w:val="16"/>
                <w:szCs w:val="16"/>
              </w:rPr>
              <w:t>00</w:t>
            </w:r>
          </w:p>
        </w:tc>
      </w:tr>
      <w:tr w:rsidR="007964D8" w:rsidRPr="007964D8" w14:paraId="7D1A1028" w14:textId="77777777" w:rsidTr="00186A9D">
        <w:trPr>
          <w:trHeight w:val="50"/>
          <w:jc w:val="center"/>
        </w:trPr>
        <w:tc>
          <w:tcPr>
            <w:tcW w:w="585" w:type="dxa"/>
            <w:shd w:val="clear" w:color="auto" w:fill="auto"/>
            <w:noWrap/>
            <w:vAlign w:val="center"/>
            <w:hideMark/>
          </w:tcPr>
          <w:p w14:paraId="2E9352B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21121</w:t>
            </w:r>
          </w:p>
        </w:tc>
        <w:tc>
          <w:tcPr>
            <w:tcW w:w="6503" w:type="dxa"/>
            <w:shd w:val="clear" w:color="auto" w:fill="auto"/>
            <w:noWrap/>
            <w:vAlign w:val="center"/>
            <w:hideMark/>
          </w:tcPr>
          <w:p w14:paraId="64DA3D3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PROVEEDORES POR PAGAR A CORTO PLAZO</w:t>
            </w:r>
          </w:p>
        </w:tc>
        <w:tc>
          <w:tcPr>
            <w:tcW w:w="1559" w:type="dxa"/>
            <w:shd w:val="clear" w:color="auto" w:fill="auto"/>
            <w:noWrap/>
            <w:vAlign w:val="center"/>
            <w:hideMark/>
          </w:tcPr>
          <w:p w14:paraId="236BE417" w14:textId="5ECD6DA7" w:rsidR="007964D8" w:rsidRPr="007964D8" w:rsidRDefault="00810276" w:rsidP="007964D8">
            <w:pPr>
              <w:jc w:val="right"/>
              <w:rPr>
                <w:rFonts w:ascii="Arial" w:hAnsi="Arial" w:cs="Arial"/>
                <w:color w:val="000000"/>
                <w:sz w:val="16"/>
                <w:szCs w:val="16"/>
              </w:rPr>
            </w:pPr>
            <w:r>
              <w:rPr>
                <w:rFonts w:ascii="Arial" w:hAnsi="Arial" w:cs="Arial"/>
                <w:color w:val="000000"/>
                <w:sz w:val="16"/>
                <w:szCs w:val="16"/>
              </w:rPr>
              <w:t>$</w:t>
            </w:r>
            <w:r w:rsidR="009554D5" w:rsidRPr="009554D5">
              <w:rPr>
                <w:rFonts w:ascii="Arial" w:hAnsi="Arial" w:cs="Arial"/>
                <w:color w:val="000000"/>
                <w:sz w:val="16"/>
                <w:szCs w:val="16"/>
              </w:rPr>
              <w:t>60,043,778.11</w:t>
            </w:r>
          </w:p>
        </w:tc>
      </w:tr>
      <w:tr w:rsidR="007964D8" w:rsidRPr="007964D8" w14:paraId="0A6B8C6D" w14:textId="77777777" w:rsidTr="00186A9D">
        <w:trPr>
          <w:trHeight w:val="50"/>
          <w:jc w:val="center"/>
        </w:trPr>
        <w:tc>
          <w:tcPr>
            <w:tcW w:w="585" w:type="dxa"/>
            <w:shd w:val="clear" w:color="auto" w:fill="auto"/>
            <w:noWrap/>
            <w:vAlign w:val="center"/>
            <w:hideMark/>
          </w:tcPr>
          <w:p w14:paraId="6BEACB82" w14:textId="7D23A46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2113</w:t>
            </w:r>
            <w:r w:rsidR="000640B0">
              <w:rPr>
                <w:rFonts w:ascii="Arial" w:hAnsi="Arial" w:cs="Arial"/>
                <w:color w:val="000000"/>
                <w:sz w:val="16"/>
                <w:szCs w:val="16"/>
              </w:rPr>
              <w:t>1</w:t>
            </w:r>
          </w:p>
        </w:tc>
        <w:tc>
          <w:tcPr>
            <w:tcW w:w="6503" w:type="dxa"/>
            <w:shd w:val="clear" w:color="auto" w:fill="auto"/>
            <w:noWrap/>
            <w:vAlign w:val="center"/>
            <w:hideMark/>
          </w:tcPr>
          <w:p w14:paraId="298E398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CONTRATISTAS POR OBRAS PUBLICAS POR PAGAR A CORTO PLAZO</w:t>
            </w:r>
          </w:p>
        </w:tc>
        <w:tc>
          <w:tcPr>
            <w:tcW w:w="1559" w:type="dxa"/>
            <w:shd w:val="clear" w:color="auto" w:fill="auto"/>
            <w:noWrap/>
            <w:vAlign w:val="center"/>
            <w:hideMark/>
          </w:tcPr>
          <w:p w14:paraId="5041E142" w14:textId="72C73097" w:rsidR="007964D8" w:rsidRPr="007964D8" w:rsidRDefault="00810276" w:rsidP="007964D8">
            <w:pPr>
              <w:jc w:val="right"/>
              <w:rPr>
                <w:rFonts w:ascii="Arial" w:hAnsi="Arial" w:cs="Arial"/>
                <w:color w:val="000000"/>
                <w:sz w:val="16"/>
                <w:szCs w:val="16"/>
              </w:rPr>
            </w:pPr>
            <w:r>
              <w:rPr>
                <w:rFonts w:ascii="Arial" w:hAnsi="Arial" w:cs="Arial"/>
                <w:color w:val="000000"/>
                <w:sz w:val="16"/>
                <w:szCs w:val="16"/>
              </w:rPr>
              <w:t>$</w:t>
            </w:r>
            <w:r w:rsidR="009554D5" w:rsidRPr="009554D5">
              <w:rPr>
                <w:rFonts w:ascii="Arial" w:hAnsi="Arial" w:cs="Arial"/>
                <w:color w:val="000000"/>
                <w:sz w:val="16"/>
                <w:szCs w:val="16"/>
              </w:rPr>
              <w:t>28,775,771.29</w:t>
            </w:r>
          </w:p>
        </w:tc>
      </w:tr>
      <w:tr w:rsidR="007964D8" w:rsidRPr="007964D8" w14:paraId="50C35E0A" w14:textId="77777777" w:rsidTr="00186A9D">
        <w:trPr>
          <w:trHeight w:val="140"/>
          <w:jc w:val="center"/>
        </w:trPr>
        <w:tc>
          <w:tcPr>
            <w:tcW w:w="585" w:type="dxa"/>
            <w:shd w:val="clear" w:color="auto" w:fill="auto"/>
            <w:noWrap/>
            <w:vAlign w:val="center"/>
            <w:hideMark/>
          </w:tcPr>
          <w:p w14:paraId="5AF6F734" w14:textId="7DEEFF2C"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2115</w:t>
            </w:r>
            <w:r w:rsidR="00BE14AA">
              <w:rPr>
                <w:rFonts w:ascii="Arial" w:hAnsi="Arial" w:cs="Arial"/>
                <w:color w:val="000000"/>
                <w:sz w:val="16"/>
                <w:szCs w:val="16"/>
              </w:rPr>
              <w:t>1</w:t>
            </w:r>
          </w:p>
        </w:tc>
        <w:tc>
          <w:tcPr>
            <w:tcW w:w="6503" w:type="dxa"/>
            <w:shd w:val="clear" w:color="auto" w:fill="auto"/>
            <w:noWrap/>
            <w:vAlign w:val="center"/>
            <w:hideMark/>
          </w:tcPr>
          <w:p w14:paraId="4F767C4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TRANSFERENCIAS OTORGADAS POR PAGAR A CORTO PLAZO</w:t>
            </w:r>
          </w:p>
        </w:tc>
        <w:tc>
          <w:tcPr>
            <w:tcW w:w="1559" w:type="dxa"/>
            <w:shd w:val="clear" w:color="auto" w:fill="auto"/>
            <w:noWrap/>
            <w:vAlign w:val="center"/>
            <w:hideMark/>
          </w:tcPr>
          <w:p w14:paraId="0F8A8956" w14:textId="5BDBB79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9554D5" w:rsidRPr="009554D5">
              <w:rPr>
                <w:rFonts w:ascii="Arial" w:hAnsi="Arial" w:cs="Arial"/>
                <w:color w:val="000000"/>
                <w:sz w:val="16"/>
                <w:szCs w:val="16"/>
              </w:rPr>
              <w:t>88,693.00</w:t>
            </w:r>
          </w:p>
        </w:tc>
      </w:tr>
      <w:tr w:rsidR="007964D8" w:rsidRPr="007964D8" w14:paraId="0A334C5C" w14:textId="77777777" w:rsidTr="00186A9D">
        <w:trPr>
          <w:trHeight w:val="50"/>
          <w:jc w:val="center"/>
        </w:trPr>
        <w:tc>
          <w:tcPr>
            <w:tcW w:w="585" w:type="dxa"/>
            <w:shd w:val="clear" w:color="auto" w:fill="auto"/>
            <w:noWrap/>
            <w:vAlign w:val="center"/>
            <w:hideMark/>
          </w:tcPr>
          <w:p w14:paraId="71FB8F81" w14:textId="54C0424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2116</w:t>
            </w:r>
            <w:r w:rsidR="00BE14AA">
              <w:rPr>
                <w:rFonts w:ascii="Arial" w:hAnsi="Arial" w:cs="Arial"/>
                <w:color w:val="000000"/>
                <w:sz w:val="16"/>
                <w:szCs w:val="16"/>
              </w:rPr>
              <w:t>1</w:t>
            </w:r>
          </w:p>
        </w:tc>
        <w:tc>
          <w:tcPr>
            <w:tcW w:w="6503" w:type="dxa"/>
            <w:shd w:val="clear" w:color="auto" w:fill="auto"/>
            <w:noWrap/>
            <w:vAlign w:val="center"/>
            <w:hideMark/>
          </w:tcPr>
          <w:p w14:paraId="5ABD3AF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INTERESES, COMISIONES Y OTROS GASTOS DE LA DEUDA PUBLICA POR PAGAR A CORTO PLAZO</w:t>
            </w:r>
          </w:p>
        </w:tc>
        <w:tc>
          <w:tcPr>
            <w:tcW w:w="1559" w:type="dxa"/>
            <w:shd w:val="clear" w:color="auto" w:fill="auto"/>
            <w:noWrap/>
            <w:vAlign w:val="center"/>
            <w:hideMark/>
          </w:tcPr>
          <w:p w14:paraId="288B7C7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$0.00</w:t>
            </w:r>
          </w:p>
        </w:tc>
      </w:tr>
      <w:tr w:rsidR="007964D8" w:rsidRPr="007964D8" w14:paraId="2C8286F4" w14:textId="77777777" w:rsidTr="00186A9D">
        <w:trPr>
          <w:trHeight w:val="50"/>
          <w:jc w:val="center"/>
        </w:trPr>
        <w:tc>
          <w:tcPr>
            <w:tcW w:w="585" w:type="dxa"/>
            <w:shd w:val="clear" w:color="auto" w:fill="auto"/>
            <w:noWrap/>
            <w:vAlign w:val="center"/>
            <w:hideMark/>
          </w:tcPr>
          <w:p w14:paraId="6D05187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21171</w:t>
            </w:r>
          </w:p>
        </w:tc>
        <w:tc>
          <w:tcPr>
            <w:tcW w:w="6503" w:type="dxa"/>
            <w:shd w:val="clear" w:color="auto" w:fill="auto"/>
            <w:noWrap/>
            <w:vAlign w:val="center"/>
            <w:hideMark/>
          </w:tcPr>
          <w:p w14:paraId="7787C20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RETENCIONES SOBRE IMPUESTO SOBRE LA RENTA</w:t>
            </w:r>
          </w:p>
        </w:tc>
        <w:tc>
          <w:tcPr>
            <w:tcW w:w="1559" w:type="dxa"/>
            <w:shd w:val="clear" w:color="auto" w:fill="auto"/>
            <w:noWrap/>
            <w:vAlign w:val="center"/>
            <w:hideMark/>
          </w:tcPr>
          <w:p w14:paraId="2E2A6C1E" w14:textId="4066460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9554D5" w:rsidRPr="009554D5">
              <w:rPr>
                <w:rFonts w:ascii="Arial" w:hAnsi="Arial" w:cs="Arial"/>
                <w:color w:val="000000"/>
                <w:sz w:val="16"/>
                <w:szCs w:val="16"/>
              </w:rPr>
              <w:t>36,740,075.94</w:t>
            </w:r>
          </w:p>
        </w:tc>
      </w:tr>
      <w:tr w:rsidR="007964D8" w:rsidRPr="007964D8" w14:paraId="6B4CFC1A" w14:textId="77777777" w:rsidTr="00186A9D">
        <w:trPr>
          <w:trHeight w:val="50"/>
          <w:jc w:val="center"/>
        </w:trPr>
        <w:tc>
          <w:tcPr>
            <w:tcW w:w="585" w:type="dxa"/>
            <w:shd w:val="clear" w:color="auto" w:fill="auto"/>
            <w:noWrap/>
            <w:vAlign w:val="center"/>
            <w:hideMark/>
          </w:tcPr>
          <w:p w14:paraId="2680002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21172</w:t>
            </w:r>
          </w:p>
        </w:tc>
        <w:tc>
          <w:tcPr>
            <w:tcW w:w="6503" w:type="dxa"/>
            <w:shd w:val="clear" w:color="auto" w:fill="auto"/>
            <w:noWrap/>
            <w:vAlign w:val="center"/>
            <w:hideMark/>
          </w:tcPr>
          <w:p w14:paraId="1791C26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SINDICATOS</w:t>
            </w:r>
          </w:p>
        </w:tc>
        <w:tc>
          <w:tcPr>
            <w:tcW w:w="1559" w:type="dxa"/>
            <w:shd w:val="clear" w:color="auto" w:fill="auto"/>
            <w:noWrap/>
            <w:vAlign w:val="center"/>
            <w:hideMark/>
          </w:tcPr>
          <w:p w14:paraId="4DDB25FB" w14:textId="391AC361"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9554D5" w:rsidRPr="009554D5">
              <w:rPr>
                <w:rFonts w:ascii="Arial" w:hAnsi="Arial" w:cs="Arial"/>
                <w:color w:val="000000"/>
                <w:sz w:val="16"/>
                <w:szCs w:val="16"/>
              </w:rPr>
              <w:t>602,006.77</w:t>
            </w:r>
          </w:p>
        </w:tc>
      </w:tr>
      <w:tr w:rsidR="007964D8" w:rsidRPr="007964D8" w14:paraId="0C267046" w14:textId="77777777" w:rsidTr="00186A9D">
        <w:trPr>
          <w:trHeight w:val="50"/>
          <w:jc w:val="center"/>
        </w:trPr>
        <w:tc>
          <w:tcPr>
            <w:tcW w:w="585" w:type="dxa"/>
            <w:shd w:val="clear" w:color="auto" w:fill="auto"/>
            <w:noWrap/>
            <w:vAlign w:val="center"/>
            <w:hideMark/>
          </w:tcPr>
          <w:p w14:paraId="03705D3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21173</w:t>
            </w:r>
          </w:p>
        </w:tc>
        <w:tc>
          <w:tcPr>
            <w:tcW w:w="6503" w:type="dxa"/>
            <w:shd w:val="clear" w:color="auto" w:fill="auto"/>
            <w:noWrap/>
            <w:vAlign w:val="center"/>
            <w:hideMark/>
          </w:tcPr>
          <w:p w14:paraId="08B4027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PENSIONES ALIMENTICIAS</w:t>
            </w:r>
          </w:p>
        </w:tc>
        <w:tc>
          <w:tcPr>
            <w:tcW w:w="1559" w:type="dxa"/>
            <w:shd w:val="clear" w:color="auto" w:fill="auto"/>
            <w:noWrap/>
            <w:vAlign w:val="center"/>
            <w:hideMark/>
          </w:tcPr>
          <w:p w14:paraId="7CCE29CC" w14:textId="61127903"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4E241F" w:rsidRPr="004E241F">
              <w:rPr>
                <w:rFonts w:ascii="Arial" w:hAnsi="Arial" w:cs="Arial"/>
                <w:color w:val="000000"/>
                <w:sz w:val="16"/>
                <w:szCs w:val="16"/>
              </w:rPr>
              <w:t>18,837.37</w:t>
            </w:r>
          </w:p>
        </w:tc>
      </w:tr>
      <w:tr w:rsidR="007964D8" w:rsidRPr="007964D8" w14:paraId="2BFA2287" w14:textId="77777777" w:rsidTr="00186A9D">
        <w:trPr>
          <w:trHeight w:val="50"/>
          <w:jc w:val="center"/>
        </w:trPr>
        <w:tc>
          <w:tcPr>
            <w:tcW w:w="585" w:type="dxa"/>
            <w:shd w:val="clear" w:color="auto" w:fill="auto"/>
            <w:noWrap/>
            <w:vAlign w:val="center"/>
            <w:hideMark/>
          </w:tcPr>
          <w:p w14:paraId="39ADD5F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21174</w:t>
            </w:r>
          </w:p>
        </w:tc>
        <w:tc>
          <w:tcPr>
            <w:tcW w:w="6503" w:type="dxa"/>
            <w:shd w:val="clear" w:color="auto" w:fill="auto"/>
            <w:noWrap/>
            <w:vAlign w:val="center"/>
            <w:hideMark/>
          </w:tcPr>
          <w:p w14:paraId="5CF648D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APOYO MUTUALIDADES</w:t>
            </w:r>
          </w:p>
        </w:tc>
        <w:tc>
          <w:tcPr>
            <w:tcW w:w="1559" w:type="dxa"/>
            <w:shd w:val="clear" w:color="auto" w:fill="auto"/>
            <w:noWrap/>
            <w:vAlign w:val="center"/>
            <w:hideMark/>
          </w:tcPr>
          <w:p w14:paraId="6F5506FE" w14:textId="3D2EF229"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4E241F" w:rsidRPr="004E241F">
              <w:rPr>
                <w:rFonts w:ascii="Arial" w:hAnsi="Arial" w:cs="Arial"/>
                <w:color w:val="000000"/>
                <w:sz w:val="16"/>
                <w:szCs w:val="16"/>
              </w:rPr>
              <w:t>745,625.87</w:t>
            </w:r>
          </w:p>
        </w:tc>
      </w:tr>
      <w:tr w:rsidR="007964D8" w:rsidRPr="007964D8" w14:paraId="11433A26" w14:textId="77777777" w:rsidTr="00186A9D">
        <w:trPr>
          <w:trHeight w:val="50"/>
          <w:jc w:val="center"/>
        </w:trPr>
        <w:tc>
          <w:tcPr>
            <w:tcW w:w="585" w:type="dxa"/>
            <w:shd w:val="clear" w:color="auto" w:fill="auto"/>
            <w:noWrap/>
            <w:vAlign w:val="center"/>
            <w:hideMark/>
          </w:tcPr>
          <w:p w14:paraId="360B706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21175</w:t>
            </w:r>
          </w:p>
        </w:tc>
        <w:tc>
          <w:tcPr>
            <w:tcW w:w="6503" w:type="dxa"/>
            <w:shd w:val="clear" w:color="auto" w:fill="auto"/>
            <w:noWrap/>
            <w:vAlign w:val="center"/>
            <w:hideMark/>
          </w:tcPr>
          <w:p w14:paraId="6FE3232F"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DIRECCION DE PENSIONES DEL ESTADO</w:t>
            </w:r>
          </w:p>
        </w:tc>
        <w:tc>
          <w:tcPr>
            <w:tcW w:w="1559" w:type="dxa"/>
            <w:shd w:val="clear" w:color="auto" w:fill="auto"/>
            <w:noWrap/>
            <w:vAlign w:val="center"/>
            <w:hideMark/>
          </w:tcPr>
          <w:p w14:paraId="77C9BC21" w14:textId="5A8762DC" w:rsidR="007964D8" w:rsidRPr="004E241F" w:rsidRDefault="00B17D08" w:rsidP="007964D8">
            <w:pPr>
              <w:jc w:val="right"/>
              <w:rPr>
                <w:rFonts w:ascii="Arial" w:hAnsi="Arial" w:cs="Arial"/>
                <w:bCs/>
                <w:sz w:val="16"/>
                <w:szCs w:val="16"/>
              </w:rPr>
            </w:pPr>
            <w:r w:rsidRPr="004E241F">
              <w:rPr>
                <w:rFonts w:ascii="Arial" w:hAnsi="Arial" w:cs="Arial"/>
                <w:bCs/>
                <w:sz w:val="16"/>
                <w:szCs w:val="16"/>
              </w:rPr>
              <w:t>$</w:t>
            </w:r>
            <w:r w:rsidR="004E241F" w:rsidRPr="004E241F">
              <w:rPr>
                <w:rFonts w:ascii="Arial" w:hAnsi="Arial" w:cs="Arial"/>
                <w:bCs/>
                <w:sz w:val="16"/>
                <w:szCs w:val="16"/>
              </w:rPr>
              <w:t>34,308,786.10</w:t>
            </w:r>
          </w:p>
        </w:tc>
      </w:tr>
      <w:tr w:rsidR="007964D8" w:rsidRPr="007964D8" w14:paraId="5A3EADFA" w14:textId="77777777" w:rsidTr="00186A9D">
        <w:trPr>
          <w:trHeight w:val="50"/>
          <w:jc w:val="center"/>
        </w:trPr>
        <w:tc>
          <w:tcPr>
            <w:tcW w:w="585" w:type="dxa"/>
            <w:shd w:val="clear" w:color="auto" w:fill="auto"/>
            <w:noWrap/>
            <w:vAlign w:val="center"/>
            <w:hideMark/>
          </w:tcPr>
          <w:p w14:paraId="5B1A7688"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21176</w:t>
            </w:r>
          </w:p>
        </w:tc>
        <w:tc>
          <w:tcPr>
            <w:tcW w:w="6503" w:type="dxa"/>
            <w:shd w:val="clear" w:color="auto" w:fill="auto"/>
            <w:noWrap/>
            <w:vAlign w:val="center"/>
            <w:hideMark/>
          </w:tcPr>
          <w:p w14:paraId="2142182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RETENCIONES A FAVOR DE TERCEROS VIA NOMINA</w:t>
            </w:r>
          </w:p>
        </w:tc>
        <w:tc>
          <w:tcPr>
            <w:tcW w:w="1559" w:type="dxa"/>
            <w:shd w:val="clear" w:color="auto" w:fill="auto"/>
            <w:noWrap/>
            <w:vAlign w:val="center"/>
            <w:hideMark/>
          </w:tcPr>
          <w:p w14:paraId="7FA4397F" w14:textId="179D1BD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4E241F" w:rsidRPr="004E241F">
              <w:rPr>
                <w:rFonts w:ascii="Arial" w:hAnsi="Arial" w:cs="Arial"/>
                <w:color w:val="000000"/>
                <w:sz w:val="16"/>
                <w:szCs w:val="16"/>
              </w:rPr>
              <w:t>3,100,888.27</w:t>
            </w:r>
          </w:p>
        </w:tc>
      </w:tr>
      <w:tr w:rsidR="007964D8" w:rsidRPr="007964D8" w14:paraId="41E70D7D" w14:textId="77777777" w:rsidTr="00186A9D">
        <w:trPr>
          <w:trHeight w:val="50"/>
          <w:jc w:val="center"/>
        </w:trPr>
        <w:tc>
          <w:tcPr>
            <w:tcW w:w="585" w:type="dxa"/>
            <w:shd w:val="clear" w:color="auto" w:fill="auto"/>
            <w:noWrap/>
            <w:vAlign w:val="center"/>
            <w:hideMark/>
          </w:tcPr>
          <w:p w14:paraId="31A53EF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21177</w:t>
            </w:r>
          </w:p>
        </w:tc>
        <w:tc>
          <w:tcPr>
            <w:tcW w:w="6503" w:type="dxa"/>
            <w:shd w:val="clear" w:color="auto" w:fill="auto"/>
            <w:noWrap/>
            <w:vAlign w:val="center"/>
            <w:hideMark/>
          </w:tcPr>
          <w:p w14:paraId="2B6C655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OTRAS RETENCIONES</w:t>
            </w:r>
          </w:p>
        </w:tc>
        <w:tc>
          <w:tcPr>
            <w:tcW w:w="1559" w:type="dxa"/>
            <w:shd w:val="clear" w:color="auto" w:fill="auto"/>
            <w:noWrap/>
            <w:vAlign w:val="center"/>
            <w:hideMark/>
          </w:tcPr>
          <w:p w14:paraId="78788083" w14:textId="23ED3CC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4E241F" w:rsidRPr="004E241F">
              <w:rPr>
                <w:rFonts w:ascii="Arial" w:hAnsi="Arial" w:cs="Arial"/>
                <w:color w:val="000000"/>
                <w:sz w:val="16"/>
                <w:szCs w:val="16"/>
              </w:rPr>
              <w:t>67,692.89</w:t>
            </w:r>
          </w:p>
        </w:tc>
      </w:tr>
      <w:tr w:rsidR="007964D8" w:rsidRPr="007964D8" w14:paraId="0F3B956F" w14:textId="77777777" w:rsidTr="00186A9D">
        <w:trPr>
          <w:trHeight w:val="50"/>
          <w:jc w:val="center"/>
        </w:trPr>
        <w:tc>
          <w:tcPr>
            <w:tcW w:w="585" w:type="dxa"/>
            <w:shd w:val="clear" w:color="auto" w:fill="auto"/>
            <w:noWrap/>
            <w:vAlign w:val="center"/>
            <w:hideMark/>
          </w:tcPr>
          <w:p w14:paraId="57FD3D7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21181</w:t>
            </w:r>
          </w:p>
        </w:tc>
        <w:tc>
          <w:tcPr>
            <w:tcW w:w="6503" w:type="dxa"/>
            <w:shd w:val="clear" w:color="auto" w:fill="auto"/>
            <w:noWrap/>
            <w:vAlign w:val="center"/>
            <w:hideMark/>
          </w:tcPr>
          <w:p w14:paraId="292BDBE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IMPUESTOS</w:t>
            </w:r>
          </w:p>
        </w:tc>
        <w:tc>
          <w:tcPr>
            <w:tcW w:w="1559" w:type="dxa"/>
            <w:shd w:val="clear" w:color="auto" w:fill="auto"/>
            <w:noWrap/>
            <w:vAlign w:val="center"/>
            <w:hideMark/>
          </w:tcPr>
          <w:p w14:paraId="129F959E" w14:textId="3DCCA1DF"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4E241F" w:rsidRPr="004E241F">
              <w:rPr>
                <w:rFonts w:ascii="Arial" w:hAnsi="Arial" w:cs="Arial"/>
                <w:color w:val="000000"/>
                <w:sz w:val="16"/>
                <w:szCs w:val="16"/>
              </w:rPr>
              <w:t>5,089,723.57</w:t>
            </w:r>
          </w:p>
        </w:tc>
      </w:tr>
      <w:tr w:rsidR="007964D8" w:rsidRPr="007964D8" w14:paraId="6F2BC9B2" w14:textId="77777777" w:rsidTr="00186A9D">
        <w:trPr>
          <w:trHeight w:val="50"/>
          <w:jc w:val="center"/>
        </w:trPr>
        <w:tc>
          <w:tcPr>
            <w:tcW w:w="585" w:type="dxa"/>
            <w:shd w:val="clear" w:color="auto" w:fill="auto"/>
            <w:noWrap/>
            <w:vAlign w:val="center"/>
            <w:hideMark/>
          </w:tcPr>
          <w:p w14:paraId="7BE07E4A"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21182</w:t>
            </w:r>
          </w:p>
        </w:tc>
        <w:tc>
          <w:tcPr>
            <w:tcW w:w="6503" w:type="dxa"/>
            <w:shd w:val="clear" w:color="auto" w:fill="auto"/>
            <w:noWrap/>
            <w:vAlign w:val="center"/>
            <w:hideMark/>
          </w:tcPr>
          <w:p w14:paraId="6E59DB3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CONTRIBUCIONES DE MEJORA</w:t>
            </w:r>
          </w:p>
        </w:tc>
        <w:tc>
          <w:tcPr>
            <w:tcW w:w="1559" w:type="dxa"/>
            <w:shd w:val="clear" w:color="auto" w:fill="auto"/>
            <w:noWrap/>
            <w:vAlign w:val="center"/>
            <w:hideMark/>
          </w:tcPr>
          <w:p w14:paraId="083B8A0D" w14:textId="1C24F0E3"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4E241F" w:rsidRPr="004E241F">
              <w:rPr>
                <w:rFonts w:ascii="Arial" w:hAnsi="Arial" w:cs="Arial"/>
                <w:color w:val="000000"/>
                <w:sz w:val="16"/>
                <w:szCs w:val="16"/>
              </w:rPr>
              <w:t>498,695.86</w:t>
            </w:r>
          </w:p>
        </w:tc>
      </w:tr>
      <w:tr w:rsidR="007964D8" w:rsidRPr="007964D8" w14:paraId="499FCC71" w14:textId="77777777" w:rsidTr="00186A9D">
        <w:trPr>
          <w:trHeight w:val="50"/>
          <w:jc w:val="center"/>
        </w:trPr>
        <w:tc>
          <w:tcPr>
            <w:tcW w:w="585" w:type="dxa"/>
            <w:shd w:val="clear" w:color="auto" w:fill="auto"/>
            <w:noWrap/>
            <w:vAlign w:val="center"/>
            <w:hideMark/>
          </w:tcPr>
          <w:p w14:paraId="7DE59B9C"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21183</w:t>
            </w:r>
          </w:p>
        </w:tc>
        <w:tc>
          <w:tcPr>
            <w:tcW w:w="6503" w:type="dxa"/>
            <w:shd w:val="clear" w:color="auto" w:fill="auto"/>
            <w:noWrap/>
            <w:vAlign w:val="center"/>
            <w:hideMark/>
          </w:tcPr>
          <w:p w14:paraId="6C8FA9E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DERECHOS</w:t>
            </w:r>
          </w:p>
        </w:tc>
        <w:tc>
          <w:tcPr>
            <w:tcW w:w="1559" w:type="dxa"/>
            <w:shd w:val="clear" w:color="auto" w:fill="auto"/>
            <w:noWrap/>
            <w:vAlign w:val="center"/>
            <w:hideMark/>
          </w:tcPr>
          <w:p w14:paraId="5E750077" w14:textId="3C03D44B"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4E241F" w:rsidRPr="004E241F">
              <w:rPr>
                <w:rFonts w:ascii="Arial" w:hAnsi="Arial" w:cs="Arial"/>
                <w:color w:val="000000"/>
                <w:sz w:val="16"/>
                <w:szCs w:val="16"/>
              </w:rPr>
              <w:t>3,020,491.80</w:t>
            </w:r>
          </w:p>
        </w:tc>
      </w:tr>
      <w:tr w:rsidR="007964D8" w:rsidRPr="007964D8" w14:paraId="3CAC430A" w14:textId="77777777" w:rsidTr="00186A9D">
        <w:trPr>
          <w:trHeight w:val="50"/>
          <w:jc w:val="center"/>
        </w:trPr>
        <w:tc>
          <w:tcPr>
            <w:tcW w:w="585" w:type="dxa"/>
            <w:shd w:val="clear" w:color="auto" w:fill="auto"/>
            <w:noWrap/>
            <w:vAlign w:val="center"/>
            <w:hideMark/>
          </w:tcPr>
          <w:p w14:paraId="1272E48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21184</w:t>
            </w:r>
          </w:p>
        </w:tc>
        <w:tc>
          <w:tcPr>
            <w:tcW w:w="6503" w:type="dxa"/>
            <w:shd w:val="clear" w:color="auto" w:fill="auto"/>
            <w:noWrap/>
            <w:vAlign w:val="center"/>
            <w:hideMark/>
          </w:tcPr>
          <w:p w14:paraId="5CB5712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PRODUCTOS</w:t>
            </w:r>
          </w:p>
        </w:tc>
        <w:tc>
          <w:tcPr>
            <w:tcW w:w="1559" w:type="dxa"/>
            <w:shd w:val="clear" w:color="auto" w:fill="auto"/>
            <w:noWrap/>
            <w:vAlign w:val="center"/>
            <w:hideMark/>
          </w:tcPr>
          <w:p w14:paraId="37C28670" w14:textId="03CA37F3"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4E241F" w:rsidRPr="004E241F">
              <w:rPr>
                <w:rFonts w:ascii="Arial" w:hAnsi="Arial" w:cs="Arial"/>
                <w:color w:val="000000"/>
                <w:sz w:val="16"/>
                <w:szCs w:val="16"/>
              </w:rPr>
              <w:t>46,022.91</w:t>
            </w:r>
          </w:p>
        </w:tc>
      </w:tr>
      <w:tr w:rsidR="007964D8" w:rsidRPr="007964D8" w14:paraId="50B0EF7E" w14:textId="77777777" w:rsidTr="00186A9D">
        <w:trPr>
          <w:trHeight w:val="50"/>
          <w:jc w:val="center"/>
        </w:trPr>
        <w:tc>
          <w:tcPr>
            <w:tcW w:w="585" w:type="dxa"/>
            <w:shd w:val="clear" w:color="auto" w:fill="auto"/>
            <w:noWrap/>
            <w:vAlign w:val="center"/>
            <w:hideMark/>
          </w:tcPr>
          <w:p w14:paraId="3794B3F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21185</w:t>
            </w:r>
          </w:p>
        </w:tc>
        <w:tc>
          <w:tcPr>
            <w:tcW w:w="6503" w:type="dxa"/>
            <w:shd w:val="clear" w:color="auto" w:fill="auto"/>
            <w:noWrap/>
            <w:vAlign w:val="center"/>
            <w:hideMark/>
          </w:tcPr>
          <w:p w14:paraId="5EC9FD8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APROVECHAMIENTOS</w:t>
            </w:r>
          </w:p>
        </w:tc>
        <w:tc>
          <w:tcPr>
            <w:tcW w:w="1559" w:type="dxa"/>
            <w:shd w:val="clear" w:color="auto" w:fill="auto"/>
            <w:noWrap/>
            <w:vAlign w:val="center"/>
            <w:hideMark/>
          </w:tcPr>
          <w:p w14:paraId="0610E1BE" w14:textId="668DA8D0"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4E241F" w:rsidRPr="004E241F">
              <w:rPr>
                <w:rFonts w:ascii="Arial" w:hAnsi="Arial" w:cs="Arial"/>
                <w:color w:val="000000"/>
                <w:sz w:val="16"/>
                <w:szCs w:val="16"/>
              </w:rPr>
              <w:t>15,471.01</w:t>
            </w:r>
          </w:p>
        </w:tc>
      </w:tr>
      <w:tr w:rsidR="007964D8" w:rsidRPr="007964D8" w14:paraId="30F8BDB8" w14:textId="77777777" w:rsidTr="00186A9D">
        <w:trPr>
          <w:trHeight w:val="50"/>
          <w:jc w:val="center"/>
        </w:trPr>
        <w:tc>
          <w:tcPr>
            <w:tcW w:w="585" w:type="dxa"/>
            <w:shd w:val="clear" w:color="auto" w:fill="auto"/>
            <w:noWrap/>
            <w:vAlign w:val="center"/>
            <w:hideMark/>
          </w:tcPr>
          <w:p w14:paraId="2EE09AD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21188</w:t>
            </w:r>
          </w:p>
        </w:tc>
        <w:tc>
          <w:tcPr>
            <w:tcW w:w="6503" w:type="dxa"/>
            <w:shd w:val="clear" w:color="auto" w:fill="auto"/>
            <w:noWrap/>
            <w:vAlign w:val="center"/>
            <w:hideMark/>
          </w:tcPr>
          <w:p w14:paraId="79A079A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FONDOS CON AFECTACION ESPECIFICA</w:t>
            </w:r>
          </w:p>
        </w:tc>
        <w:tc>
          <w:tcPr>
            <w:tcW w:w="1559" w:type="dxa"/>
            <w:shd w:val="clear" w:color="auto" w:fill="auto"/>
            <w:noWrap/>
            <w:vAlign w:val="center"/>
            <w:hideMark/>
          </w:tcPr>
          <w:p w14:paraId="1C66DB53" w14:textId="4C87B4D2"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9D1A62">
              <w:rPr>
                <w:rFonts w:ascii="Arial" w:hAnsi="Arial" w:cs="Arial"/>
                <w:color w:val="000000"/>
                <w:sz w:val="16"/>
                <w:szCs w:val="16"/>
              </w:rPr>
              <w:t>0.00</w:t>
            </w:r>
          </w:p>
        </w:tc>
      </w:tr>
      <w:tr w:rsidR="007964D8" w:rsidRPr="007964D8" w14:paraId="3CD96DC0" w14:textId="77777777" w:rsidTr="00186A9D">
        <w:trPr>
          <w:trHeight w:val="50"/>
          <w:jc w:val="center"/>
        </w:trPr>
        <w:tc>
          <w:tcPr>
            <w:tcW w:w="585" w:type="dxa"/>
            <w:shd w:val="clear" w:color="auto" w:fill="auto"/>
            <w:noWrap/>
            <w:vAlign w:val="center"/>
            <w:hideMark/>
          </w:tcPr>
          <w:p w14:paraId="5193090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21191</w:t>
            </w:r>
          </w:p>
        </w:tc>
        <w:tc>
          <w:tcPr>
            <w:tcW w:w="6503" w:type="dxa"/>
            <w:shd w:val="clear" w:color="auto" w:fill="auto"/>
            <w:noWrap/>
            <w:vAlign w:val="center"/>
            <w:hideMark/>
          </w:tcPr>
          <w:p w14:paraId="10CDE21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OTRAS CUENTAS POR PAGAR A CORTO PLAZO</w:t>
            </w:r>
          </w:p>
        </w:tc>
        <w:tc>
          <w:tcPr>
            <w:tcW w:w="1559" w:type="dxa"/>
            <w:shd w:val="clear" w:color="auto" w:fill="auto"/>
            <w:noWrap/>
            <w:vAlign w:val="center"/>
            <w:hideMark/>
          </w:tcPr>
          <w:p w14:paraId="4567DEC1" w14:textId="0E57166C"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4E241F" w:rsidRPr="004E241F">
              <w:rPr>
                <w:rFonts w:ascii="Arial" w:hAnsi="Arial" w:cs="Arial"/>
                <w:color w:val="000000"/>
                <w:sz w:val="16"/>
                <w:szCs w:val="16"/>
              </w:rPr>
              <w:t>34,063,152.23</w:t>
            </w:r>
          </w:p>
        </w:tc>
      </w:tr>
      <w:tr w:rsidR="007964D8" w:rsidRPr="007964D8" w14:paraId="3FDBADA1" w14:textId="77777777" w:rsidTr="00186A9D">
        <w:trPr>
          <w:trHeight w:val="50"/>
          <w:jc w:val="center"/>
        </w:trPr>
        <w:tc>
          <w:tcPr>
            <w:tcW w:w="585" w:type="dxa"/>
            <w:shd w:val="clear" w:color="auto" w:fill="auto"/>
            <w:noWrap/>
            <w:vAlign w:val="center"/>
            <w:hideMark/>
          </w:tcPr>
          <w:p w14:paraId="7C543E3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21198</w:t>
            </w:r>
          </w:p>
        </w:tc>
        <w:tc>
          <w:tcPr>
            <w:tcW w:w="6503" w:type="dxa"/>
            <w:shd w:val="clear" w:color="auto" w:fill="auto"/>
            <w:noWrap/>
            <w:vAlign w:val="center"/>
            <w:hideMark/>
          </w:tcPr>
          <w:p w14:paraId="46E360D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INCENTIVOS FISCALES</w:t>
            </w:r>
          </w:p>
        </w:tc>
        <w:tc>
          <w:tcPr>
            <w:tcW w:w="1559" w:type="dxa"/>
            <w:shd w:val="clear" w:color="auto" w:fill="auto"/>
            <w:noWrap/>
            <w:vAlign w:val="center"/>
            <w:hideMark/>
          </w:tcPr>
          <w:p w14:paraId="1C067C4F" w14:textId="5024BFB2"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4E241F" w:rsidRPr="004E241F">
              <w:rPr>
                <w:rFonts w:ascii="Arial" w:hAnsi="Arial" w:cs="Arial"/>
                <w:color w:val="000000"/>
                <w:sz w:val="16"/>
                <w:szCs w:val="16"/>
              </w:rPr>
              <w:t>2,545,120.92</w:t>
            </w:r>
          </w:p>
        </w:tc>
      </w:tr>
    </w:tbl>
    <w:p w14:paraId="6E9C032F" w14:textId="1F806EAB" w:rsidR="00070A08" w:rsidRDefault="00070A08" w:rsidP="00607421">
      <w:pPr>
        <w:autoSpaceDE w:val="0"/>
        <w:autoSpaceDN w:val="0"/>
        <w:adjustRightInd w:val="0"/>
        <w:jc w:val="both"/>
        <w:rPr>
          <w:rFonts w:ascii="Arial" w:hAnsi="Arial" w:cs="Arial"/>
          <w:b/>
          <w:color w:val="000000"/>
        </w:rPr>
      </w:pPr>
    </w:p>
    <w:p w14:paraId="50476616" w14:textId="5630D341" w:rsidR="006D1318" w:rsidRPr="009A5E1B" w:rsidRDefault="009A5E1B" w:rsidP="00607421">
      <w:pPr>
        <w:autoSpaceDE w:val="0"/>
        <w:autoSpaceDN w:val="0"/>
        <w:adjustRightInd w:val="0"/>
        <w:jc w:val="both"/>
        <w:rPr>
          <w:rFonts w:ascii="Arial" w:hAnsi="Arial" w:cs="Arial"/>
          <w:b/>
          <w:color w:val="000000"/>
        </w:rPr>
      </w:pPr>
      <w:r w:rsidRPr="009A5E1B">
        <w:rPr>
          <w:rFonts w:ascii="Arial" w:hAnsi="Arial" w:cs="Arial"/>
          <w:b/>
          <w:color w:val="000000"/>
        </w:rPr>
        <w:t>OTROS PASIVOS</w:t>
      </w:r>
    </w:p>
    <w:p w14:paraId="6E18F0D7" w14:textId="77777777" w:rsidR="00035E5E" w:rsidRPr="009A5E1B" w:rsidRDefault="00035E5E" w:rsidP="00035E5E">
      <w:pPr>
        <w:autoSpaceDE w:val="0"/>
        <w:autoSpaceDN w:val="0"/>
        <w:adjustRightInd w:val="0"/>
        <w:ind w:right="42"/>
        <w:jc w:val="both"/>
        <w:rPr>
          <w:rFonts w:ascii="Arial" w:hAnsi="Arial" w:cs="Arial"/>
          <w:color w:val="000000"/>
        </w:rPr>
      </w:pPr>
    </w:p>
    <w:p w14:paraId="4C523239" w14:textId="41166095" w:rsidR="00035E5E" w:rsidRDefault="00035E5E" w:rsidP="00035E5E">
      <w:pPr>
        <w:autoSpaceDE w:val="0"/>
        <w:autoSpaceDN w:val="0"/>
        <w:adjustRightInd w:val="0"/>
        <w:ind w:right="42"/>
        <w:jc w:val="both"/>
        <w:rPr>
          <w:rFonts w:ascii="Arial" w:hAnsi="Arial" w:cs="Arial"/>
          <w:b/>
          <w:bCs/>
          <w:color w:val="000000"/>
          <w:sz w:val="20"/>
          <w:szCs w:val="20"/>
        </w:rPr>
      </w:pPr>
      <w:r w:rsidRPr="009A5E1B">
        <w:rPr>
          <w:rFonts w:ascii="Arial" w:hAnsi="Arial" w:cs="Arial"/>
          <w:color w:val="000000"/>
          <w:sz w:val="20"/>
          <w:szCs w:val="20"/>
        </w:rPr>
        <w:t>El saldo de cuentas y documentos por pagar que se refleja es por un importe de</w:t>
      </w:r>
      <w:r w:rsidRPr="009A5E1B">
        <w:rPr>
          <w:rFonts w:ascii="Arial" w:hAnsi="Arial" w:cs="Arial"/>
          <w:b/>
          <w:bCs/>
          <w:color w:val="000000"/>
          <w:sz w:val="20"/>
          <w:szCs w:val="20"/>
        </w:rPr>
        <w:t xml:space="preserve"> $</w:t>
      </w:r>
      <w:r w:rsidR="00C625AE">
        <w:t xml:space="preserve"> </w:t>
      </w:r>
      <w:r w:rsidR="00C84FAA" w:rsidRPr="00C84FAA">
        <w:rPr>
          <w:rFonts w:ascii="Arial" w:hAnsi="Arial" w:cs="Arial"/>
          <w:b/>
          <w:bCs/>
          <w:color w:val="000000"/>
          <w:sz w:val="20"/>
          <w:szCs w:val="20"/>
        </w:rPr>
        <w:t>127,537,057.20</w:t>
      </w:r>
    </w:p>
    <w:p w14:paraId="29C27839" w14:textId="77777777" w:rsidR="006A1296" w:rsidRPr="009A5E1B" w:rsidRDefault="006A1296" w:rsidP="00035E5E">
      <w:pPr>
        <w:autoSpaceDE w:val="0"/>
        <w:autoSpaceDN w:val="0"/>
        <w:adjustRightInd w:val="0"/>
        <w:ind w:right="42"/>
        <w:jc w:val="both"/>
        <w:rPr>
          <w:rFonts w:ascii="Arial" w:hAnsi="Arial" w:cs="Arial"/>
          <w:color w:val="000000"/>
        </w:rPr>
      </w:pPr>
    </w:p>
    <w:tbl>
      <w:tblPr>
        <w:tblW w:w="6653" w:type="dxa"/>
        <w:jc w:val="center"/>
        <w:tblCellMar>
          <w:left w:w="70" w:type="dxa"/>
          <w:right w:w="70" w:type="dxa"/>
        </w:tblCellMar>
        <w:tblLook w:val="04A0" w:firstRow="1" w:lastRow="0" w:firstColumn="1" w:lastColumn="0" w:noHBand="0" w:noVBand="1"/>
      </w:tblPr>
      <w:tblGrid>
        <w:gridCol w:w="4810"/>
        <w:gridCol w:w="1843"/>
      </w:tblGrid>
      <w:tr w:rsidR="007964D8" w:rsidRPr="007964D8" w14:paraId="4CD83897" w14:textId="77777777" w:rsidTr="00186A9D">
        <w:trPr>
          <w:trHeight w:val="50"/>
          <w:jc w:val="center"/>
        </w:trPr>
        <w:tc>
          <w:tcPr>
            <w:tcW w:w="4810" w:type="dxa"/>
            <w:shd w:val="clear" w:color="000000" w:fill="FFFFFF"/>
            <w:noWrap/>
            <w:vAlign w:val="bottom"/>
            <w:hideMark/>
          </w:tcPr>
          <w:p w14:paraId="06903351"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Otros Pasivos a Corto Plazo</w:t>
            </w:r>
          </w:p>
        </w:tc>
        <w:tc>
          <w:tcPr>
            <w:tcW w:w="1843" w:type="dxa"/>
            <w:shd w:val="clear" w:color="000000" w:fill="FFFFFF"/>
            <w:noWrap/>
            <w:vAlign w:val="bottom"/>
            <w:hideMark/>
          </w:tcPr>
          <w:p w14:paraId="650D5DE6" w14:textId="1E4A2D16"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C84FAA" w:rsidRPr="00C84FAA">
              <w:rPr>
                <w:rFonts w:ascii="Arial" w:hAnsi="Arial" w:cs="Arial"/>
                <w:b/>
                <w:bCs/>
                <w:color w:val="000000"/>
                <w:sz w:val="20"/>
                <w:szCs w:val="20"/>
              </w:rPr>
              <w:t>127,537,057.20</w:t>
            </w:r>
          </w:p>
        </w:tc>
      </w:tr>
      <w:tr w:rsidR="007964D8" w:rsidRPr="007964D8" w14:paraId="5965E949" w14:textId="77777777" w:rsidTr="00186A9D">
        <w:trPr>
          <w:trHeight w:val="50"/>
          <w:jc w:val="center"/>
        </w:trPr>
        <w:tc>
          <w:tcPr>
            <w:tcW w:w="4810" w:type="dxa"/>
            <w:shd w:val="clear" w:color="000000" w:fill="FFFFFF"/>
            <w:noWrap/>
            <w:vAlign w:val="center"/>
            <w:hideMark/>
          </w:tcPr>
          <w:p w14:paraId="1DFFD23F" w14:textId="3B5754FB" w:rsidR="007964D8" w:rsidRPr="007964D8" w:rsidRDefault="006A1296" w:rsidP="007964D8">
            <w:pPr>
              <w:rPr>
                <w:rFonts w:ascii="Arial" w:hAnsi="Arial" w:cs="Arial"/>
                <w:color w:val="000000"/>
                <w:sz w:val="16"/>
                <w:szCs w:val="16"/>
              </w:rPr>
            </w:pPr>
            <w:r>
              <w:rPr>
                <w:rFonts w:ascii="Arial" w:hAnsi="Arial" w:cs="Arial"/>
                <w:color w:val="000000"/>
                <w:sz w:val="16"/>
                <w:szCs w:val="16"/>
              </w:rPr>
              <w:t xml:space="preserve">INGRESOS </w:t>
            </w:r>
            <w:r w:rsidR="00FC289C">
              <w:rPr>
                <w:rFonts w:ascii="Arial" w:hAnsi="Arial" w:cs="Arial"/>
                <w:color w:val="000000"/>
                <w:sz w:val="16"/>
                <w:szCs w:val="16"/>
              </w:rPr>
              <w:t xml:space="preserve">POR CARGOS DUPLICADOS </w:t>
            </w:r>
            <w:r>
              <w:rPr>
                <w:rFonts w:ascii="Arial" w:hAnsi="Arial" w:cs="Arial"/>
                <w:color w:val="000000"/>
                <w:sz w:val="16"/>
                <w:szCs w:val="16"/>
              </w:rPr>
              <w:t xml:space="preserve"> </w:t>
            </w:r>
          </w:p>
        </w:tc>
        <w:tc>
          <w:tcPr>
            <w:tcW w:w="1843" w:type="dxa"/>
            <w:shd w:val="clear" w:color="000000" w:fill="FFFFFF"/>
            <w:noWrap/>
            <w:vAlign w:val="center"/>
            <w:hideMark/>
          </w:tcPr>
          <w:p w14:paraId="7A31891C" w14:textId="71EEE842" w:rsidR="007964D8" w:rsidRPr="007964D8" w:rsidRDefault="00B17D08" w:rsidP="007964D8">
            <w:pPr>
              <w:jc w:val="right"/>
              <w:rPr>
                <w:rFonts w:ascii="Arial" w:hAnsi="Arial" w:cs="Arial"/>
                <w:color w:val="000000"/>
                <w:sz w:val="16"/>
                <w:szCs w:val="16"/>
              </w:rPr>
            </w:pPr>
            <w:r>
              <w:rPr>
                <w:rFonts w:ascii="Arial" w:hAnsi="Arial" w:cs="Arial"/>
                <w:color w:val="000000"/>
                <w:sz w:val="16"/>
                <w:szCs w:val="16"/>
              </w:rPr>
              <w:t>$</w:t>
            </w:r>
            <w:r w:rsidR="000E37A7" w:rsidRPr="000E37A7">
              <w:rPr>
                <w:rFonts w:ascii="Arial" w:hAnsi="Arial" w:cs="Arial"/>
                <w:color w:val="000000"/>
                <w:sz w:val="16"/>
                <w:szCs w:val="16"/>
              </w:rPr>
              <w:t>-</w:t>
            </w:r>
            <w:r w:rsidR="00C84FAA" w:rsidRPr="00C84FAA">
              <w:rPr>
                <w:rFonts w:ascii="Arial" w:hAnsi="Arial" w:cs="Arial"/>
                <w:color w:val="000000"/>
                <w:sz w:val="16"/>
                <w:szCs w:val="16"/>
              </w:rPr>
              <w:t>27,548.00</w:t>
            </w:r>
          </w:p>
        </w:tc>
      </w:tr>
      <w:tr w:rsidR="007964D8" w:rsidRPr="007964D8" w14:paraId="24C9943F" w14:textId="77777777" w:rsidTr="00186A9D">
        <w:trPr>
          <w:trHeight w:val="60"/>
          <w:jc w:val="center"/>
        </w:trPr>
        <w:tc>
          <w:tcPr>
            <w:tcW w:w="4810" w:type="dxa"/>
            <w:shd w:val="clear" w:color="000000" w:fill="FFFFFF"/>
            <w:noWrap/>
            <w:vAlign w:val="center"/>
            <w:hideMark/>
          </w:tcPr>
          <w:p w14:paraId="35B387F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SINIESTROS POR RECUPERAR EMPLEADOS</w:t>
            </w:r>
          </w:p>
        </w:tc>
        <w:tc>
          <w:tcPr>
            <w:tcW w:w="1843" w:type="dxa"/>
            <w:shd w:val="clear" w:color="000000" w:fill="FFFFFF"/>
            <w:noWrap/>
            <w:vAlign w:val="center"/>
            <w:hideMark/>
          </w:tcPr>
          <w:p w14:paraId="4372C3AD" w14:textId="67CB0300"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3E0D11" w:rsidRPr="003E0D11">
              <w:rPr>
                <w:rFonts w:ascii="Arial" w:hAnsi="Arial" w:cs="Arial"/>
                <w:color w:val="000000"/>
                <w:sz w:val="16"/>
                <w:szCs w:val="16"/>
              </w:rPr>
              <w:t>174,752.47</w:t>
            </w:r>
          </w:p>
        </w:tc>
      </w:tr>
      <w:tr w:rsidR="007964D8" w:rsidRPr="007964D8" w14:paraId="29CF567E" w14:textId="77777777" w:rsidTr="00186A9D">
        <w:trPr>
          <w:trHeight w:val="60"/>
          <w:jc w:val="center"/>
        </w:trPr>
        <w:tc>
          <w:tcPr>
            <w:tcW w:w="4810" w:type="dxa"/>
            <w:shd w:val="clear" w:color="000000" w:fill="FFFFFF"/>
            <w:noWrap/>
            <w:vAlign w:val="center"/>
            <w:hideMark/>
          </w:tcPr>
          <w:p w14:paraId="64490AE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TRANSMISIONES PATRIMONIALES</w:t>
            </w:r>
          </w:p>
        </w:tc>
        <w:tc>
          <w:tcPr>
            <w:tcW w:w="1843" w:type="dxa"/>
            <w:shd w:val="clear" w:color="000000" w:fill="FFFFFF"/>
            <w:noWrap/>
            <w:vAlign w:val="center"/>
            <w:hideMark/>
          </w:tcPr>
          <w:p w14:paraId="61342DD6" w14:textId="1D6AED0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3E0D11" w:rsidRPr="003E0D11">
              <w:rPr>
                <w:rFonts w:ascii="Arial" w:hAnsi="Arial" w:cs="Arial"/>
                <w:color w:val="000000"/>
                <w:sz w:val="16"/>
                <w:szCs w:val="16"/>
              </w:rPr>
              <w:t>212,286.77</w:t>
            </w:r>
          </w:p>
        </w:tc>
      </w:tr>
      <w:tr w:rsidR="007964D8" w:rsidRPr="007964D8" w14:paraId="2BDBDAF9" w14:textId="77777777" w:rsidTr="00186A9D">
        <w:trPr>
          <w:trHeight w:val="60"/>
          <w:jc w:val="center"/>
        </w:trPr>
        <w:tc>
          <w:tcPr>
            <w:tcW w:w="4810" w:type="dxa"/>
            <w:shd w:val="clear" w:color="000000" w:fill="FFFFFF"/>
            <w:noWrap/>
            <w:vAlign w:val="center"/>
            <w:hideMark/>
          </w:tcPr>
          <w:p w14:paraId="1235DAE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IMPUESTOS TRIBUTARIOS A FAVOR DE CONTRIBUYENTES</w:t>
            </w:r>
          </w:p>
        </w:tc>
        <w:tc>
          <w:tcPr>
            <w:tcW w:w="1843" w:type="dxa"/>
            <w:shd w:val="clear" w:color="000000" w:fill="FFFFFF"/>
            <w:noWrap/>
            <w:vAlign w:val="center"/>
            <w:hideMark/>
          </w:tcPr>
          <w:p w14:paraId="371B42BB" w14:textId="0552F1D1"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494D95" w:rsidRPr="00494D95">
              <w:rPr>
                <w:rFonts w:ascii="Arial" w:hAnsi="Arial" w:cs="Arial"/>
                <w:color w:val="000000"/>
                <w:sz w:val="16"/>
                <w:szCs w:val="16"/>
              </w:rPr>
              <w:t>127,154,556.96</w:t>
            </w:r>
          </w:p>
        </w:tc>
      </w:tr>
      <w:tr w:rsidR="007964D8" w:rsidRPr="007964D8" w14:paraId="6E922FB6" w14:textId="77777777" w:rsidTr="00186A9D">
        <w:trPr>
          <w:trHeight w:val="60"/>
          <w:jc w:val="center"/>
        </w:trPr>
        <w:tc>
          <w:tcPr>
            <w:tcW w:w="4810" w:type="dxa"/>
            <w:shd w:val="clear" w:color="000000" w:fill="FFFFFF"/>
            <w:noWrap/>
            <w:vAlign w:val="center"/>
            <w:hideMark/>
          </w:tcPr>
          <w:p w14:paraId="2C6C508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DEPOSITOS EN GARANTIA POR CONCECIONES</w:t>
            </w:r>
          </w:p>
        </w:tc>
        <w:tc>
          <w:tcPr>
            <w:tcW w:w="1843" w:type="dxa"/>
            <w:shd w:val="clear" w:color="000000" w:fill="FFFFFF"/>
            <w:noWrap/>
            <w:vAlign w:val="center"/>
            <w:hideMark/>
          </w:tcPr>
          <w:p w14:paraId="525A5596" w14:textId="4AC0882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494D95" w:rsidRPr="00494D95">
              <w:rPr>
                <w:rFonts w:ascii="Arial" w:hAnsi="Arial" w:cs="Arial"/>
                <w:color w:val="000000"/>
                <w:sz w:val="16"/>
                <w:szCs w:val="16"/>
              </w:rPr>
              <w:t>23,009.00</w:t>
            </w:r>
          </w:p>
        </w:tc>
      </w:tr>
    </w:tbl>
    <w:p w14:paraId="071B12D7" w14:textId="4A90402C" w:rsidR="00B41DF6" w:rsidRDefault="00B41DF6" w:rsidP="006D1318">
      <w:pPr>
        <w:autoSpaceDE w:val="0"/>
        <w:autoSpaceDN w:val="0"/>
        <w:adjustRightInd w:val="0"/>
        <w:jc w:val="both"/>
        <w:rPr>
          <w:rFonts w:ascii="Arial" w:hAnsi="Arial" w:cs="Arial"/>
          <w:b/>
          <w:color w:val="000000"/>
        </w:rPr>
      </w:pPr>
    </w:p>
    <w:p w14:paraId="6DA57227" w14:textId="749C5A1C" w:rsidR="00035E5E" w:rsidRDefault="009A5E1B" w:rsidP="00607421">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NOTAS AL ESTADO DE VARIACIÓN EN LA HACIENDA PÚBLICA</w:t>
      </w:r>
    </w:p>
    <w:p w14:paraId="2D39DEC2" w14:textId="77777777" w:rsidR="00F23329" w:rsidRPr="00607421" w:rsidRDefault="00F23329" w:rsidP="00F23329">
      <w:pPr>
        <w:pStyle w:val="Prrafodelista"/>
        <w:autoSpaceDE w:val="0"/>
        <w:autoSpaceDN w:val="0"/>
        <w:adjustRightInd w:val="0"/>
        <w:jc w:val="both"/>
        <w:rPr>
          <w:rFonts w:ascii="Arial" w:hAnsi="Arial" w:cs="Arial"/>
          <w:b/>
          <w:color w:val="000000"/>
        </w:rPr>
      </w:pPr>
    </w:p>
    <w:p w14:paraId="1C58B1E0" w14:textId="49DC95DE" w:rsidR="00434130" w:rsidRDefault="00035E5E" w:rsidP="00434130">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 xml:space="preserve">El saldo de </w:t>
      </w:r>
      <w:r w:rsidR="00AD0B8E" w:rsidRPr="009A5E1B">
        <w:rPr>
          <w:rFonts w:ascii="Arial" w:hAnsi="Arial" w:cs="Arial"/>
          <w:color w:val="000000"/>
          <w:sz w:val="20"/>
          <w:szCs w:val="20"/>
        </w:rPr>
        <w:t>hacienda pública/patrimonio</w:t>
      </w:r>
      <w:r w:rsidRPr="009A5E1B">
        <w:rPr>
          <w:rFonts w:ascii="Arial" w:hAnsi="Arial" w:cs="Arial"/>
          <w:color w:val="000000"/>
          <w:sz w:val="20"/>
          <w:szCs w:val="20"/>
        </w:rPr>
        <w:t xml:space="preserve"> que se refleja es por un importe de</w:t>
      </w:r>
      <w:r w:rsidRPr="009A5E1B">
        <w:rPr>
          <w:rFonts w:ascii="Arial" w:hAnsi="Arial" w:cs="Arial"/>
          <w:b/>
          <w:bCs/>
          <w:color w:val="000000"/>
          <w:sz w:val="20"/>
          <w:szCs w:val="20"/>
        </w:rPr>
        <w:t xml:space="preserve"> $</w:t>
      </w:r>
      <w:r w:rsidR="005E0E1F" w:rsidRPr="005E0E1F">
        <w:t xml:space="preserve"> </w:t>
      </w:r>
      <w:r w:rsidR="00494D95" w:rsidRPr="00494D95">
        <w:rPr>
          <w:rFonts w:ascii="Arial" w:hAnsi="Arial" w:cs="Arial"/>
          <w:b/>
          <w:bCs/>
          <w:color w:val="000000"/>
          <w:sz w:val="20"/>
          <w:szCs w:val="20"/>
        </w:rPr>
        <w:t>38,235,651,476.19</w:t>
      </w:r>
    </w:p>
    <w:p w14:paraId="6E0FFC9B" w14:textId="77777777" w:rsidR="00BC49E9" w:rsidRPr="00434130" w:rsidRDefault="00BC49E9" w:rsidP="00434130">
      <w:pPr>
        <w:autoSpaceDE w:val="0"/>
        <w:autoSpaceDN w:val="0"/>
        <w:adjustRightInd w:val="0"/>
        <w:ind w:right="42"/>
        <w:jc w:val="both"/>
        <w:rPr>
          <w:rFonts w:ascii="Arial" w:hAnsi="Arial" w:cs="Arial"/>
          <w:color w:val="000000"/>
          <w:sz w:val="20"/>
          <w:szCs w:val="20"/>
        </w:rPr>
      </w:pPr>
    </w:p>
    <w:tbl>
      <w:tblPr>
        <w:tblW w:w="6096" w:type="dxa"/>
        <w:jc w:val="center"/>
        <w:tblCellMar>
          <w:left w:w="70" w:type="dxa"/>
          <w:right w:w="70" w:type="dxa"/>
        </w:tblCellMar>
        <w:tblLook w:val="04A0" w:firstRow="1" w:lastRow="0" w:firstColumn="1" w:lastColumn="0" w:noHBand="0" w:noVBand="1"/>
      </w:tblPr>
      <w:tblGrid>
        <w:gridCol w:w="560"/>
        <w:gridCol w:w="4118"/>
        <w:gridCol w:w="1475"/>
      </w:tblGrid>
      <w:tr w:rsidR="007964D8" w:rsidRPr="007964D8" w14:paraId="6D023A1D" w14:textId="77777777" w:rsidTr="00B77FC7">
        <w:trPr>
          <w:trHeight w:val="50"/>
          <w:jc w:val="center"/>
        </w:trPr>
        <w:tc>
          <w:tcPr>
            <w:tcW w:w="560" w:type="dxa"/>
            <w:shd w:val="clear" w:color="000000" w:fill="FFFFFF"/>
            <w:noWrap/>
            <w:vAlign w:val="center"/>
            <w:hideMark/>
          </w:tcPr>
          <w:p w14:paraId="7C7BF42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31</w:t>
            </w:r>
          </w:p>
        </w:tc>
        <w:tc>
          <w:tcPr>
            <w:tcW w:w="4118" w:type="dxa"/>
            <w:shd w:val="clear" w:color="000000" w:fill="FFFFFF"/>
            <w:noWrap/>
            <w:vAlign w:val="center"/>
            <w:hideMark/>
          </w:tcPr>
          <w:p w14:paraId="3A519A7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HACIENDA PUBLICA / PATRIMONIO CONTRIBUIDO</w:t>
            </w:r>
          </w:p>
        </w:tc>
        <w:tc>
          <w:tcPr>
            <w:tcW w:w="1418" w:type="dxa"/>
            <w:shd w:val="clear" w:color="000000" w:fill="FFFFFF"/>
            <w:noWrap/>
            <w:vAlign w:val="center"/>
            <w:hideMark/>
          </w:tcPr>
          <w:p w14:paraId="679F8019" w14:textId="4D58DF9E" w:rsidR="007964D8" w:rsidRPr="007964D8" w:rsidRDefault="00494D95" w:rsidP="007964D8">
            <w:pPr>
              <w:jc w:val="right"/>
              <w:rPr>
                <w:rFonts w:ascii="Arial" w:hAnsi="Arial" w:cs="Arial"/>
                <w:color w:val="000000"/>
                <w:sz w:val="16"/>
                <w:szCs w:val="16"/>
              </w:rPr>
            </w:pPr>
            <w:r w:rsidRPr="00494D95">
              <w:rPr>
                <w:rFonts w:ascii="Arial" w:hAnsi="Arial" w:cs="Arial"/>
                <w:color w:val="000000"/>
                <w:sz w:val="16"/>
                <w:szCs w:val="16"/>
              </w:rPr>
              <w:t>2,253,874,451.57</w:t>
            </w:r>
          </w:p>
        </w:tc>
      </w:tr>
      <w:tr w:rsidR="007964D8" w:rsidRPr="007964D8" w14:paraId="112CB5BB" w14:textId="77777777" w:rsidTr="00B77FC7">
        <w:trPr>
          <w:trHeight w:val="50"/>
          <w:jc w:val="center"/>
        </w:trPr>
        <w:tc>
          <w:tcPr>
            <w:tcW w:w="560" w:type="dxa"/>
            <w:shd w:val="clear" w:color="000000" w:fill="FFFFFF"/>
            <w:noWrap/>
            <w:vAlign w:val="center"/>
            <w:hideMark/>
          </w:tcPr>
          <w:p w14:paraId="097C4E1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32</w:t>
            </w:r>
          </w:p>
        </w:tc>
        <w:tc>
          <w:tcPr>
            <w:tcW w:w="4118" w:type="dxa"/>
            <w:shd w:val="clear" w:color="000000" w:fill="FFFFFF"/>
            <w:noWrap/>
            <w:vAlign w:val="center"/>
            <w:hideMark/>
          </w:tcPr>
          <w:p w14:paraId="00CD97D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HACIENDA PUBLICA / PATRIMONIO GENERADO</w:t>
            </w:r>
          </w:p>
        </w:tc>
        <w:tc>
          <w:tcPr>
            <w:tcW w:w="1418" w:type="dxa"/>
            <w:shd w:val="clear" w:color="000000" w:fill="FFFFFF"/>
            <w:noWrap/>
            <w:vAlign w:val="center"/>
            <w:hideMark/>
          </w:tcPr>
          <w:p w14:paraId="6A45C1E7" w14:textId="57990C50" w:rsidR="007964D8" w:rsidRPr="007964D8" w:rsidRDefault="00494D95" w:rsidP="007964D8">
            <w:pPr>
              <w:jc w:val="right"/>
              <w:rPr>
                <w:rFonts w:ascii="Arial" w:hAnsi="Arial" w:cs="Arial"/>
                <w:color w:val="000000"/>
                <w:sz w:val="16"/>
                <w:szCs w:val="16"/>
              </w:rPr>
            </w:pPr>
            <w:r w:rsidRPr="00494D95">
              <w:rPr>
                <w:rFonts w:ascii="Arial" w:hAnsi="Arial" w:cs="Arial"/>
                <w:color w:val="000000"/>
                <w:sz w:val="16"/>
                <w:szCs w:val="16"/>
              </w:rPr>
              <w:t>35,981,777,024.62</w:t>
            </w:r>
          </w:p>
        </w:tc>
      </w:tr>
    </w:tbl>
    <w:p w14:paraId="09E77333" w14:textId="2BD5890B" w:rsidR="00AD0B8E" w:rsidRDefault="00AD0B8E" w:rsidP="007F3A52">
      <w:pPr>
        <w:autoSpaceDE w:val="0"/>
        <w:autoSpaceDN w:val="0"/>
        <w:adjustRightInd w:val="0"/>
        <w:jc w:val="both"/>
        <w:rPr>
          <w:rFonts w:ascii="Arial" w:hAnsi="Arial" w:cs="Arial"/>
          <w:b/>
          <w:color w:val="000000"/>
        </w:rPr>
      </w:pPr>
    </w:p>
    <w:p w14:paraId="191EAAE4" w14:textId="6F4F6A30" w:rsidR="007318F6" w:rsidRDefault="007318F6" w:rsidP="007F3A52">
      <w:pPr>
        <w:autoSpaceDE w:val="0"/>
        <w:autoSpaceDN w:val="0"/>
        <w:adjustRightInd w:val="0"/>
        <w:jc w:val="both"/>
        <w:rPr>
          <w:rFonts w:ascii="Arial" w:hAnsi="Arial" w:cs="Arial"/>
          <w:b/>
          <w:color w:val="000000"/>
        </w:rPr>
      </w:pPr>
    </w:p>
    <w:p w14:paraId="4B939034" w14:textId="77777777" w:rsidR="00716773" w:rsidRDefault="00716773" w:rsidP="007F3A52">
      <w:pPr>
        <w:autoSpaceDE w:val="0"/>
        <w:autoSpaceDN w:val="0"/>
        <w:adjustRightInd w:val="0"/>
        <w:jc w:val="both"/>
        <w:rPr>
          <w:rFonts w:ascii="Arial" w:hAnsi="Arial" w:cs="Arial"/>
          <w:b/>
          <w:color w:val="000000"/>
        </w:rPr>
      </w:pPr>
    </w:p>
    <w:p w14:paraId="34B86326" w14:textId="77777777" w:rsidR="00222FD3" w:rsidRDefault="00222FD3" w:rsidP="007F3A52">
      <w:pPr>
        <w:autoSpaceDE w:val="0"/>
        <w:autoSpaceDN w:val="0"/>
        <w:adjustRightInd w:val="0"/>
        <w:jc w:val="both"/>
        <w:rPr>
          <w:rFonts w:ascii="Arial" w:hAnsi="Arial" w:cs="Arial"/>
          <w:b/>
          <w:color w:val="000000"/>
        </w:rPr>
      </w:pPr>
    </w:p>
    <w:p w14:paraId="7FF1BA07" w14:textId="5A8BEFC1" w:rsidR="00F82D68" w:rsidRPr="00F82D68" w:rsidRDefault="00BC49E9" w:rsidP="00F82D68">
      <w:pPr>
        <w:pStyle w:val="Prrafodelista"/>
        <w:numPr>
          <w:ilvl w:val="0"/>
          <w:numId w:val="2"/>
        </w:numPr>
        <w:autoSpaceDE w:val="0"/>
        <w:autoSpaceDN w:val="0"/>
        <w:adjustRightInd w:val="0"/>
        <w:jc w:val="both"/>
        <w:rPr>
          <w:rFonts w:ascii="Arial" w:hAnsi="Arial" w:cs="Arial"/>
          <w:b/>
          <w:color w:val="000000"/>
        </w:rPr>
      </w:pPr>
      <w:r w:rsidRPr="00BC49E9">
        <w:rPr>
          <w:rFonts w:ascii="Arial" w:hAnsi="Arial" w:cs="Arial"/>
          <w:b/>
          <w:color w:val="000000"/>
        </w:rPr>
        <w:lastRenderedPageBreak/>
        <w:t>NOTAS AL ESTADO DE FLUJOS DE EFECTIVO</w:t>
      </w:r>
    </w:p>
    <w:tbl>
      <w:tblPr>
        <w:tblW w:w="10680" w:type="dxa"/>
        <w:jc w:val="center"/>
        <w:tblCellMar>
          <w:left w:w="70" w:type="dxa"/>
          <w:right w:w="70" w:type="dxa"/>
        </w:tblCellMar>
        <w:tblLook w:val="04A0" w:firstRow="1" w:lastRow="0" w:firstColumn="1" w:lastColumn="0" w:noHBand="0" w:noVBand="1"/>
      </w:tblPr>
      <w:tblGrid>
        <w:gridCol w:w="6708"/>
        <w:gridCol w:w="1986"/>
        <w:gridCol w:w="1986"/>
      </w:tblGrid>
      <w:tr w:rsidR="00D675AB" w:rsidRPr="00D675AB" w14:paraId="276E2CC4" w14:textId="77777777" w:rsidTr="00B82DFD">
        <w:trPr>
          <w:trHeight w:val="50"/>
          <w:jc w:val="center"/>
        </w:trPr>
        <w:tc>
          <w:tcPr>
            <w:tcW w:w="10680" w:type="dxa"/>
            <w:gridSpan w:val="3"/>
            <w:tcBorders>
              <w:top w:val="single" w:sz="8" w:space="0" w:color="auto"/>
              <w:left w:val="single" w:sz="8" w:space="0" w:color="auto"/>
              <w:bottom w:val="single" w:sz="8" w:space="0" w:color="auto"/>
              <w:right w:val="single" w:sz="8" w:space="0" w:color="000000"/>
            </w:tcBorders>
            <w:shd w:val="clear" w:color="000000" w:fill="808080"/>
            <w:noWrap/>
            <w:vAlign w:val="bottom"/>
            <w:hideMark/>
          </w:tcPr>
          <w:p w14:paraId="520F138F"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Efectivo y Equivalentes</w:t>
            </w:r>
          </w:p>
        </w:tc>
      </w:tr>
      <w:tr w:rsidR="00D675AB" w:rsidRPr="00D675AB" w14:paraId="216510A7" w14:textId="77777777" w:rsidTr="00B82DFD">
        <w:trPr>
          <w:trHeight w:val="50"/>
          <w:jc w:val="center"/>
        </w:trPr>
        <w:tc>
          <w:tcPr>
            <w:tcW w:w="6708" w:type="dxa"/>
            <w:tcBorders>
              <w:top w:val="nil"/>
              <w:left w:val="single" w:sz="8" w:space="0" w:color="auto"/>
              <w:bottom w:val="single" w:sz="8" w:space="0" w:color="auto"/>
              <w:right w:val="single" w:sz="8" w:space="0" w:color="auto"/>
            </w:tcBorders>
            <w:shd w:val="clear" w:color="000000" w:fill="808080"/>
            <w:noWrap/>
            <w:vAlign w:val="bottom"/>
            <w:hideMark/>
          </w:tcPr>
          <w:p w14:paraId="48B8308C"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Concepto</w:t>
            </w:r>
          </w:p>
        </w:tc>
        <w:tc>
          <w:tcPr>
            <w:tcW w:w="1986" w:type="dxa"/>
            <w:tcBorders>
              <w:top w:val="nil"/>
              <w:left w:val="nil"/>
              <w:bottom w:val="single" w:sz="8" w:space="0" w:color="auto"/>
              <w:right w:val="nil"/>
            </w:tcBorders>
            <w:shd w:val="clear" w:color="000000" w:fill="808080"/>
            <w:noWrap/>
            <w:vAlign w:val="bottom"/>
            <w:hideMark/>
          </w:tcPr>
          <w:p w14:paraId="5D2B406D" w14:textId="352CCF66"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w:t>
            </w:r>
            <w:r w:rsidR="00890539">
              <w:rPr>
                <w:rFonts w:ascii="Calibri" w:hAnsi="Calibri" w:cs="Calibri"/>
                <w:b/>
                <w:bCs/>
                <w:color w:val="000000"/>
                <w:sz w:val="22"/>
                <w:szCs w:val="22"/>
              </w:rPr>
              <w:t>6</w:t>
            </w:r>
          </w:p>
        </w:tc>
        <w:tc>
          <w:tcPr>
            <w:tcW w:w="1986" w:type="dxa"/>
            <w:tcBorders>
              <w:top w:val="nil"/>
              <w:left w:val="single" w:sz="8" w:space="0" w:color="auto"/>
              <w:bottom w:val="single" w:sz="8" w:space="0" w:color="auto"/>
              <w:right w:val="single" w:sz="8" w:space="0" w:color="auto"/>
            </w:tcBorders>
            <w:shd w:val="clear" w:color="000000" w:fill="808080"/>
            <w:noWrap/>
            <w:vAlign w:val="bottom"/>
            <w:hideMark/>
          </w:tcPr>
          <w:p w14:paraId="5F538012" w14:textId="55182CEF"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w:t>
            </w:r>
            <w:r w:rsidR="00890539">
              <w:rPr>
                <w:rFonts w:ascii="Calibri" w:hAnsi="Calibri" w:cs="Calibri"/>
                <w:b/>
                <w:bCs/>
                <w:color w:val="000000"/>
                <w:sz w:val="22"/>
                <w:szCs w:val="22"/>
              </w:rPr>
              <w:t>5</w:t>
            </w:r>
          </w:p>
        </w:tc>
      </w:tr>
      <w:tr w:rsidR="00D675AB" w:rsidRPr="00D675AB" w14:paraId="5A3E64EC" w14:textId="77777777" w:rsidTr="00B82DFD">
        <w:trPr>
          <w:trHeight w:val="5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3D3C8F8A"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Efectivo</w:t>
            </w:r>
          </w:p>
        </w:tc>
        <w:tc>
          <w:tcPr>
            <w:tcW w:w="1986" w:type="dxa"/>
            <w:tcBorders>
              <w:top w:val="nil"/>
              <w:left w:val="nil"/>
              <w:bottom w:val="single" w:sz="4" w:space="0" w:color="auto"/>
              <w:right w:val="single" w:sz="4" w:space="0" w:color="auto"/>
            </w:tcBorders>
            <w:shd w:val="clear" w:color="auto" w:fill="auto"/>
            <w:noWrap/>
            <w:vAlign w:val="bottom"/>
            <w:hideMark/>
          </w:tcPr>
          <w:p w14:paraId="575B75CD" w14:textId="23B3B8C9" w:rsidR="00D675AB" w:rsidRPr="00D675AB" w:rsidRDefault="00890539" w:rsidP="00F2002A">
            <w:pPr>
              <w:jc w:val="center"/>
              <w:rPr>
                <w:rFonts w:ascii="Calibri" w:hAnsi="Calibri" w:cs="Calibri"/>
                <w:color w:val="000000"/>
                <w:sz w:val="22"/>
                <w:szCs w:val="22"/>
              </w:rPr>
            </w:pPr>
            <w:r w:rsidRPr="00890539">
              <w:rPr>
                <w:rFonts w:ascii="Calibri" w:hAnsi="Calibri" w:cs="Calibri"/>
                <w:color w:val="000000"/>
                <w:sz w:val="22"/>
                <w:szCs w:val="22"/>
              </w:rPr>
              <w:t>770,000.00</w:t>
            </w:r>
          </w:p>
        </w:tc>
        <w:tc>
          <w:tcPr>
            <w:tcW w:w="1986" w:type="dxa"/>
            <w:tcBorders>
              <w:top w:val="nil"/>
              <w:left w:val="nil"/>
              <w:bottom w:val="single" w:sz="4" w:space="0" w:color="auto"/>
              <w:right w:val="single" w:sz="4" w:space="0" w:color="auto"/>
            </w:tcBorders>
            <w:shd w:val="clear" w:color="000000" w:fill="FFFFFF"/>
            <w:noWrap/>
            <w:vAlign w:val="bottom"/>
            <w:hideMark/>
          </w:tcPr>
          <w:p w14:paraId="6AC31D0D" w14:textId="619515EB"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675,000.00</w:t>
            </w:r>
          </w:p>
        </w:tc>
      </w:tr>
      <w:tr w:rsidR="00D675AB" w:rsidRPr="00D675AB" w14:paraId="2A718FE8"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26B28C79"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Bancos/Tesorería</w:t>
            </w:r>
          </w:p>
        </w:tc>
        <w:tc>
          <w:tcPr>
            <w:tcW w:w="1986" w:type="dxa"/>
            <w:tcBorders>
              <w:top w:val="nil"/>
              <w:left w:val="nil"/>
              <w:bottom w:val="single" w:sz="4" w:space="0" w:color="auto"/>
              <w:right w:val="single" w:sz="4" w:space="0" w:color="auto"/>
            </w:tcBorders>
            <w:shd w:val="clear" w:color="auto" w:fill="auto"/>
            <w:noWrap/>
            <w:vAlign w:val="bottom"/>
            <w:hideMark/>
          </w:tcPr>
          <w:p w14:paraId="2AC3D686" w14:textId="6F114EFA" w:rsidR="00D675AB" w:rsidRPr="00D675AB" w:rsidRDefault="00767396" w:rsidP="00F2002A">
            <w:pPr>
              <w:jc w:val="center"/>
              <w:rPr>
                <w:rFonts w:ascii="Calibri" w:hAnsi="Calibri" w:cs="Calibri"/>
                <w:color w:val="000000"/>
                <w:sz w:val="22"/>
                <w:szCs w:val="22"/>
              </w:rPr>
            </w:pPr>
            <w:r w:rsidRPr="00767396">
              <w:rPr>
                <w:rFonts w:ascii="Calibri" w:hAnsi="Calibri" w:cs="Calibri"/>
                <w:color w:val="000000"/>
                <w:sz w:val="22"/>
                <w:szCs w:val="22"/>
              </w:rPr>
              <w:t>1,957,917,910.77</w:t>
            </w:r>
          </w:p>
        </w:tc>
        <w:tc>
          <w:tcPr>
            <w:tcW w:w="1986" w:type="dxa"/>
            <w:tcBorders>
              <w:top w:val="nil"/>
              <w:left w:val="nil"/>
              <w:bottom w:val="single" w:sz="4" w:space="0" w:color="auto"/>
              <w:right w:val="single" w:sz="4" w:space="0" w:color="auto"/>
            </w:tcBorders>
            <w:shd w:val="clear" w:color="000000" w:fill="FFFFFF"/>
            <w:noWrap/>
            <w:vAlign w:val="bottom"/>
            <w:hideMark/>
          </w:tcPr>
          <w:p w14:paraId="3609A0FB" w14:textId="4C32D910" w:rsidR="00D675AB" w:rsidRPr="00D675AB" w:rsidRDefault="005573EB" w:rsidP="00F2002A">
            <w:pPr>
              <w:jc w:val="center"/>
              <w:rPr>
                <w:rFonts w:ascii="Calibri" w:hAnsi="Calibri" w:cs="Calibri"/>
                <w:color w:val="000000"/>
                <w:sz w:val="22"/>
                <w:szCs w:val="22"/>
              </w:rPr>
            </w:pPr>
            <w:r w:rsidRPr="005573EB">
              <w:rPr>
                <w:rFonts w:ascii="Calibri" w:hAnsi="Calibri" w:cs="Calibri"/>
                <w:color w:val="000000"/>
                <w:sz w:val="22"/>
                <w:szCs w:val="22"/>
              </w:rPr>
              <w:t>1,174,005,594.68</w:t>
            </w:r>
          </w:p>
        </w:tc>
      </w:tr>
      <w:tr w:rsidR="00D675AB" w:rsidRPr="00D675AB" w14:paraId="78E4188A"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1AA7F23"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Bancos/Dependencia y Otros</w:t>
            </w:r>
          </w:p>
        </w:tc>
        <w:tc>
          <w:tcPr>
            <w:tcW w:w="1986" w:type="dxa"/>
            <w:tcBorders>
              <w:top w:val="nil"/>
              <w:left w:val="nil"/>
              <w:bottom w:val="single" w:sz="4" w:space="0" w:color="auto"/>
              <w:right w:val="single" w:sz="4" w:space="0" w:color="auto"/>
            </w:tcBorders>
            <w:shd w:val="clear" w:color="auto" w:fill="auto"/>
            <w:noWrap/>
            <w:vAlign w:val="bottom"/>
            <w:hideMark/>
          </w:tcPr>
          <w:p w14:paraId="64DC42F8" w14:textId="2CAA0EF9"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71021B74" w14:textId="7DC1BCC7"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15CAF24C"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18E5972"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Inversiones Temporales (Hasta 3 meses)</w:t>
            </w:r>
          </w:p>
        </w:tc>
        <w:tc>
          <w:tcPr>
            <w:tcW w:w="1986" w:type="dxa"/>
            <w:tcBorders>
              <w:top w:val="nil"/>
              <w:left w:val="nil"/>
              <w:bottom w:val="single" w:sz="4" w:space="0" w:color="auto"/>
              <w:right w:val="single" w:sz="4" w:space="0" w:color="auto"/>
            </w:tcBorders>
            <w:shd w:val="clear" w:color="auto" w:fill="auto"/>
            <w:noWrap/>
            <w:vAlign w:val="bottom"/>
            <w:hideMark/>
          </w:tcPr>
          <w:p w14:paraId="2D0A593C" w14:textId="606B0FFF" w:rsidR="00D675AB" w:rsidRPr="00D675AB" w:rsidRDefault="00083652" w:rsidP="00F2002A">
            <w:pPr>
              <w:jc w:val="center"/>
              <w:rPr>
                <w:rFonts w:ascii="Calibri" w:hAnsi="Calibri" w:cs="Calibri"/>
                <w:color w:val="000000"/>
                <w:sz w:val="22"/>
                <w:szCs w:val="22"/>
              </w:rPr>
            </w:pPr>
            <w:r w:rsidRPr="00083652">
              <w:rPr>
                <w:rFonts w:ascii="Calibri" w:hAnsi="Calibri" w:cs="Calibri"/>
                <w:color w:val="000000"/>
                <w:sz w:val="22"/>
                <w:szCs w:val="22"/>
              </w:rPr>
              <w:t>831,003,336.96</w:t>
            </w:r>
          </w:p>
        </w:tc>
        <w:tc>
          <w:tcPr>
            <w:tcW w:w="1986" w:type="dxa"/>
            <w:tcBorders>
              <w:top w:val="nil"/>
              <w:left w:val="nil"/>
              <w:bottom w:val="single" w:sz="4" w:space="0" w:color="auto"/>
              <w:right w:val="single" w:sz="4" w:space="0" w:color="auto"/>
            </w:tcBorders>
            <w:shd w:val="clear" w:color="000000" w:fill="FFFFFF"/>
            <w:noWrap/>
            <w:vAlign w:val="bottom"/>
            <w:hideMark/>
          </w:tcPr>
          <w:p w14:paraId="010E1F14" w14:textId="3876864C" w:rsidR="00D675AB" w:rsidRPr="00D675AB" w:rsidRDefault="005573EB" w:rsidP="00F2002A">
            <w:pPr>
              <w:jc w:val="center"/>
              <w:rPr>
                <w:rFonts w:ascii="Calibri" w:hAnsi="Calibri" w:cs="Calibri"/>
                <w:color w:val="000000"/>
                <w:sz w:val="22"/>
                <w:szCs w:val="22"/>
              </w:rPr>
            </w:pPr>
            <w:r w:rsidRPr="005573EB">
              <w:rPr>
                <w:rFonts w:ascii="Calibri" w:hAnsi="Calibri" w:cs="Calibri"/>
                <w:color w:val="000000"/>
                <w:sz w:val="22"/>
                <w:szCs w:val="22"/>
              </w:rPr>
              <w:t>186,326,096.90</w:t>
            </w:r>
          </w:p>
        </w:tc>
      </w:tr>
      <w:tr w:rsidR="00D675AB" w:rsidRPr="00D675AB" w14:paraId="68F82C0E"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25BE11A6"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Fondos con Afectación Específica</w:t>
            </w:r>
          </w:p>
        </w:tc>
        <w:tc>
          <w:tcPr>
            <w:tcW w:w="1986" w:type="dxa"/>
            <w:tcBorders>
              <w:top w:val="nil"/>
              <w:left w:val="nil"/>
              <w:bottom w:val="single" w:sz="4" w:space="0" w:color="auto"/>
              <w:right w:val="single" w:sz="4" w:space="0" w:color="auto"/>
            </w:tcBorders>
            <w:shd w:val="clear" w:color="000000" w:fill="FFFFFF"/>
            <w:noWrap/>
            <w:vAlign w:val="bottom"/>
            <w:hideMark/>
          </w:tcPr>
          <w:p w14:paraId="07B7C997" w14:textId="57F19178"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30BD4B22" w14:textId="1D50465E"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083258FC"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13BF0F56"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Depósitos de Fondos de Terceros en Garantía y/o Administración</w:t>
            </w:r>
          </w:p>
        </w:tc>
        <w:tc>
          <w:tcPr>
            <w:tcW w:w="1986" w:type="dxa"/>
            <w:tcBorders>
              <w:top w:val="nil"/>
              <w:left w:val="nil"/>
              <w:bottom w:val="single" w:sz="4" w:space="0" w:color="auto"/>
              <w:right w:val="single" w:sz="4" w:space="0" w:color="auto"/>
            </w:tcBorders>
            <w:shd w:val="clear" w:color="000000" w:fill="FFFFFF"/>
            <w:noWrap/>
            <w:vAlign w:val="bottom"/>
            <w:hideMark/>
          </w:tcPr>
          <w:p w14:paraId="23BC03CD" w14:textId="7327FBBB"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7EEA93BB" w14:textId="3F0FA566"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28DECF6B" w14:textId="77777777" w:rsidTr="00B82DFD">
        <w:trPr>
          <w:trHeight w:val="60"/>
          <w:jc w:val="center"/>
        </w:trPr>
        <w:tc>
          <w:tcPr>
            <w:tcW w:w="6708" w:type="dxa"/>
            <w:tcBorders>
              <w:top w:val="nil"/>
              <w:left w:val="single" w:sz="4" w:space="0" w:color="auto"/>
              <w:bottom w:val="nil"/>
              <w:right w:val="single" w:sz="4" w:space="0" w:color="auto"/>
            </w:tcBorders>
            <w:shd w:val="clear" w:color="000000" w:fill="FFFFFF"/>
            <w:noWrap/>
            <w:vAlign w:val="bottom"/>
            <w:hideMark/>
          </w:tcPr>
          <w:p w14:paraId="0E8C6C54"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Otros Efectivos y Equivalentes</w:t>
            </w:r>
          </w:p>
        </w:tc>
        <w:tc>
          <w:tcPr>
            <w:tcW w:w="1986" w:type="dxa"/>
            <w:tcBorders>
              <w:top w:val="nil"/>
              <w:left w:val="nil"/>
              <w:bottom w:val="nil"/>
              <w:right w:val="single" w:sz="4" w:space="0" w:color="auto"/>
            </w:tcBorders>
            <w:shd w:val="clear" w:color="000000" w:fill="FFFFFF"/>
            <w:noWrap/>
            <w:vAlign w:val="bottom"/>
            <w:hideMark/>
          </w:tcPr>
          <w:p w14:paraId="3C248F82" w14:textId="4942CFC1"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nil"/>
              <w:right w:val="single" w:sz="4" w:space="0" w:color="auto"/>
            </w:tcBorders>
            <w:shd w:val="clear" w:color="000000" w:fill="FFFFFF"/>
            <w:noWrap/>
            <w:vAlign w:val="bottom"/>
            <w:hideMark/>
          </w:tcPr>
          <w:p w14:paraId="61A24285" w14:textId="788CBBA9"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4C83D1AA" w14:textId="77777777" w:rsidTr="00B82DFD">
        <w:trPr>
          <w:trHeight w:val="50"/>
          <w:jc w:val="center"/>
        </w:trPr>
        <w:tc>
          <w:tcPr>
            <w:tcW w:w="6708" w:type="dxa"/>
            <w:tcBorders>
              <w:top w:val="single" w:sz="8" w:space="0" w:color="auto"/>
              <w:left w:val="single" w:sz="8" w:space="0" w:color="auto"/>
              <w:bottom w:val="single" w:sz="8" w:space="0" w:color="auto"/>
              <w:right w:val="nil"/>
            </w:tcBorders>
            <w:shd w:val="clear" w:color="000000" w:fill="FFFFFF"/>
            <w:noWrap/>
            <w:vAlign w:val="bottom"/>
            <w:hideMark/>
          </w:tcPr>
          <w:p w14:paraId="06C81351"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Total</w:t>
            </w:r>
          </w:p>
        </w:tc>
        <w:tc>
          <w:tcPr>
            <w:tcW w:w="1986"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499BCED" w14:textId="472F0D60" w:rsidR="00D675AB" w:rsidRPr="00D675AB" w:rsidRDefault="003B7ECB" w:rsidP="00F2002A">
            <w:pPr>
              <w:jc w:val="center"/>
              <w:rPr>
                <w:rFonts w:ascii="Calibri" w:hAnsi="Calibri" w:cs="Calibri"/>
                <w:b/>
                <w:bCs/>
                <w:color w:val="000000"/>
                <w:sz w:val="22"/>
                <w:szCs w:val="22"/>
              </w:rPr>
            </w:pPr>
            <w:r>
              <w:rPr>
                <w:rFonts w:ascii="Calibri" w:hAnsi="Calibri" w:cs="Calibri"/>
                <w:b/>
                <w:bCs/>
                <w:color w:val="000000"/>
                <w:sz w:val="22"/>
                <w:szCs w:val="22"/>
              </w:rPr>
              <w:t>$</w:t>
            </w:r>
            <w:r w:rsidR="00083652">
              <w:rPr>
                <w:rFonts w:ascii="Calibri" w:hAnsi="Calibri" w:cs="Calibri"/>
                <w:b/>
                <w:bCs/>
                <w:color w:val="000000"/>
                <w:sz w:val="22"/>
                <w:szCs w:val="22"/>
              </w:rPr>
              <w:t>2,789,691,247.73</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58F1BA45" w14:textId="4C1FE43D" w:rsidR="00D675AB" w:rsidRPr="00D675AB" w:rsidRDefault="003B7ECB" w:rsidP="00F2002A">
            <w:pPr>
              <w:jc w:val="center"/>
              <w:rPr>
                <w:rFonts w:ascii="Calibri" w:hAnsi="Calibri" w:cs="Calibri"/>
                <w:b/>
                <w:bCs/>
                <w:color w:val="000000"/>
                <w:sz w:val="22"/>
                <w:szCs w:val="22"/>
              </w:rPr>
            </w:pPr>
            <w:r>
              <w:rPr>
                <w:rFonts w:ascii="Calibri" w:hAnsi="Calibri" w:cs="Calibri"/>
                <w:b/>
                <w:bCs/>
                <w:color w:val="000000"/>
                <w:sz w:val="22"/>
                <w:szCs w:val="22"/>
              </w:rPr>
              <w:t>$</w:t>
            </w:r>
            <w:r w:rsidR="005573EB" w:rsidRPr="005573EB">
              <w:rPr>
                <w:rFonts w:ascii="Calibri" w:hAnsi="Calibri" w:cs="Calibri"/>
                <w:b/>
                <w:bCs/>
                <w:color w:val="000000"/>
                <w:sz w:val="22"/>
                <w:szCs w:val="22"/>
              </w:rPr>
              <w:t>1,361,006,691.58</w:t>
            </w:r>
          </w:p>
        </w:tc>
      </w:tr>
      <w:tr w:rsidR="00D675AB" w:rsidRPr="00D675AB" w14:paraId="461D419D" w14:textId="77777777" w:rsidTr="00B82DFD">
        <w:trPr>
          <w:trHeight w:val="315"/>
          <w:jc w:val="center"/>
        </w:trPr>
        <w:tc>
          <w:tcPr>
            <w:tcW w:w="6708" w:type="dxa"/>
            <w:tcBorders>
              <w:top w:val="nil"/>
              <w:left w:val="nil"/>
              <w:bottom w:val="nil"/>
              <w:right w:val="nil"/>
            </w:tcBorders>
            <w:shd w:val="clear" w:color="000000" w:fill="FFFFFF"/>
            <w:noWrap/>
            <w:vAlign w:val="bottom"/>
            <w:hideMark/>
          </w:tcPr>
          <w:p w14:paraId="41817CF4" w14:textId="77777777" w:rsidR="00D675AB" w:rsidRDefault="00D675AB" w:rsidP="00D675AB">
            <w:pPr>
              <w:rPr>
                <w:rFonts w:ascii="Calibri" w:hAnsi="Calibri" w:cs="Calibri"/>
                <w:color w:val="000000"/>
                <w:sz w:val="22"/>
                <w:szCs w:val="22"/>
              </w:rPr>
            </w:pPr>
            <w:r w:rsidRPr="00D675AB">
              <w:rPr>
                <w:rFonts w:ascii="Calibri" w:hAnsi="Calibri" w:cs="Calibri"/>
                <w:color w:val="000000"/>
                <w:sz w:val="22"/>
                <w:szCs w:val="22"/>
              </w:rPr>
              <w:t> </w:t>
            </w:r>
          </w:p>
          <w:p w14:paraId="780F5679" w14:textId="2B24E567" w:rsidR="00C95697" w:rsidRPr="00D675AB" w:rsidRDefault="00C95697" w:rsidP="00D675AB">
            <w:pPr>
              <w:rPr>
                <w:rFonts w:ascii="Calibri" w:hAnsi="Calibri" w:cs="Calibri"/>
                <w:color w:val="000000"/>
                <w:sz w:val="22"/>
                <w:szCs w:val="22"/>
              </w:rPr>
            </w:pPr>
          </w:p>
        </w:tc>
        <w:tc>
          <w:tcPr>
            <w:tcW w:w="1986" w:type="dxa"/>
            <w:tcBorders>
              <w:top w:val="nil"/>
              <w:left w:val="nil"/>
              <w:bottom w:val="nil"/>
              <w:right w:val="nil"/>
            </w:tcBorders>
            <w:shd w:val="clear" w:color="000000" w:fill="FFFFFF"/>
            <w:noWrap/>
            <w:vAlign w:val="bottom"/>
            <w:hideMark/>
          </w:tcPr>
          <w:p w14:paraId="7F75597D" w14:textId="24AC1D2A" w:rsidR="00D675AB" w:rsidRPr="00D675AB" w:rsidRDefault="00D675AB" w:rsidP="00F2002A">
            <w:pPr>
              <w:jc w:val="center"/>
              <w:rPr>
                <w:rFonts w:ascii="Calibri" w:hAnsi="Calibri" w:cs="Calibri"/>
                <w:color w:val="000000"/>
                <w:sz w:val="22"/>
                <w:szCs w:val="22"/>
              </w:rPr>
            </w:pPr>
          </w:p>
        </w:tc>
        <w:tc>
          <w:tcPr>
            <w:tcW w:w="1986" w:type="dxa"/>
            <w:tcBorders>
              <w:top w:val="nil"/>
              <w:left w:val="nil"/>
              <w:bottom w:val="nil"/>
              <w:right w:val="nil"/>
            </w:tcBorders>
            <w:shd w:val="clear" w:color="000000" w:fill="FFFFFF"/>
            <w:noWrap/>
            <w:vAlign w:val="bottom"/>
            <w:hideMark/>
          </w:tcPr>
          <w:p w14:paraId="53F7023A" w14:textId="79E78ACD" w:rsidR="00D675AB" w:rsidRPr="00D675AB" w:rsidRDefault="00D675AB" w:rsidP="00F2002A">
            <w:pPr>
              <w:jc w:val="center"/>
              <w:rPr>
                <w:rFonts w:ascii="Calibri" w:hAnsi="Calibri" w:cs="Calibri"/>
                <w:color w:val="000000"/>
                <w:sz w:val="22"/>
                <w:szCs w:val="22"/>
              </w:rPr>
            </w:pPr>
          </w:p>
        </w:tc>
      </w:tr>
      <w:tr w:rsidR="00D675AB" w:rsidRPr="00D675AB" w14:paraId="016C79A1" w14:textId="77777777" w:rsidTr="00B82DFD">
        <w:trPr>
          <w:trHeight w:val="50"/>
          <w:jc w:val="center"/>
        </w:trPr>
        <w:tc>
          <w:tcPr>
            <w:tcW w:w="10680" w:type="dxa"/>
            <w:gridSpan w:val="3"/>
            <w:tcBorders>
              <w:top w:val="single" w:sz="8" w:space="0" w:color="auto"/>
              <w:left w:val="single" w:sz="8" w:space="0" w:color="auto"/>
              <w:bottom w:val="single" w:sz="8" w:space="0" w:color="auto"/>
              <w:right w:val="single" w:sz="8" w:space="0" w:color="000000"/>
            </w:tcBorders>
            <w:shd w:val="clear" w:color="000000" w:fill="808080"/>
            <w:noWrap/>
            <w:vAlign w:val="bottom"/>
            <w:hideMark/>
          </w:tcPr>
          <w:p w14:paraId="6B6AF601"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Adquisiciones de Actividades de Inversión efectivamente pagadas</w:t>
            </w:r>
          </w:p>
        </w:tc>
      </w:tr>
      <w:tr w:rsidR="00D675AB" w:rsidRPr="00D675AB" w14:paraId="232C289F" w14:textId="77777777" w:rsidTr="00B82DFD">
        <w:trPr>
          <w:trHeight w:val="50"/>
          <w:jc w:val="center"/>
        </w:trPr>
        <w:tc>
          <w:tcPr>
            <w:tcW w:w="6708" w:type="dxa"/>
            <w:tcBorders>
              <w:top w:val="nil"/>
              <w:left w:val="single" w:sz="8" w:space="0" w:color="auto"/>
              <w:bottom w:val="nil"/>
              <w:right w:val="single" w:sz="8" w:space="0" w:color="auto"/>
            </w:tcBorders>
            <w:shd w:val="clear" w:color="000000" w:fill="808080"/>
            <w:noWrap/>
            <w:vAlign w:val="bottom"/>
            <w:hideMark/>
          </w:tcPr>
          <w:p w14:paraId="3982D34E"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Concepto</w:t>
            </w:r>
          </w:p>
        </w:tc>
        <w:tc>
          <w:tcPr>
            <w:tcW w:w="1986" w:type="dxa"/>
            <w:tcBorders>
              <w:top w:val="nil"/>
              <w:left w:val="nil"/>
              <w:bottom w:val="single" w:sz="8" w:space="0" w:color="auto"/>
              <w:right w:val="nil"/>
            </w:tcBorders>
            <w:shd w:val="clear" w:color="000000" w:fill="808080"/>
            <w:noWrap/>
            <w:vAlign w:val="bottom"/>
            <w:hideMark/>
          </w:tcPr>
          <w:p w14:paraId="6AF12B8E" w14:textId="185F658E"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w:t>
            </w:r>
            <w:r w:rsidR="00890539">
              <w:rPr>
                <w:rFonts w:ascii="Calibri" w:hAnsi="Calibri" w:cs="Calibri"/>
                <w:b/>
                <w:bCs/>
                <w:color w:val="000000"/>
                <w:sz w:val="22"/>
                <w:szCs w:val="22"/>
              </w:rPr>
              <w:t>6</w:t>
            </w:r>
          </w:p>
        </w:tc>
        <w:tc>
          <w:tcPr>
            <w:tcW w:w="1986" w:type="dxa"/>
            <w:tcBorders>
              <w:top w:val="nil"/>
              <w:left w:val="single" w:sz="8" w:space="0" w:color="auto"/>
              <w:bottom w:val="single" w:sz="8" w:space="0" w:color="auto"/>
              <w:right w:val="single" w:sz="8" w:space="0" w:color="auto"/>
            </w:tcBorders>
            <w:shd w:val="clear" w:color="000000" w:fill="808080"/>
            <w:noWrap/>
            <w:vAlign w:val="bottom"/>
            <w:hideMark/>
          </w:tcPr>
          <w:p w14:paraId="4120D22F" w14:textId="0BFEBE9D"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w:t>
            </w:r>
            <w:r w:rsidR="00890539">
              <w:rPr>
                <w:rFonts w:ascii="Calibri" w:hAnsi="Calibri" w:cs="Calibri"/>
                <w:b/>
                <w:bCs/>
                <w:color w:val="000000"/>
                <w:sz w:val="22"/>
                <w:szCs w:val="22"/>
              </w:rPr>
              <w:t>5</w:t>
            </w:r>
          </w:p>
        </w:tc>
      </w:tr>
      <w:tr w:rsidR="00D675AB" w:rsidRPr="00D675AB" w14:paraId="33C2F6B0" w14:textId="77777777" w:rsidTr="00B82DFD">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701F238A"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Bienes Inmuebles, Infraestructura y Construcciones en Proceso</w:t>
            </w:r>
          </w:p>
        </w:tc>
        <w:tc>
          <w:tcPr>
            <w:tcW w:w="1986" w:type="dxa"/>
            <w:tcBorders>
              <w:top w:val="nil"/>
              <w:left w:val="nil"/>
              <w:bottom w:val="single" w:sz="8" w:space="0" w:color="auto"/>
              <w:right w:val="single" w:sz="8" w:space="0" w:color="auto"/>
            </w:tcBorders>
            <w:shd w:val="clear" w:color="000000" w:fill="FFFFFF"/>
            <w:noWrap/>
            <w:vAlign w:val="bottom"/>
            <w:hideMark/>
          </w:tcPr>
          <w:p w14:paraId="75A365C8" w14:textId="6BF7F616" w:rsidR="00D675AB" w:rsidRPr="00D675AB" w:rsidRDefault="003B7ECB" w:rsidP="00F2002A">
            <w:pPr>
              <w:jc w:val="center"/>
              <w:rPr>
                <w:rFonts w:ascii="Calibri" w:hAnsi="Calibri" w:cs="Calibri"/>
                <w:b/>
                <w:bCs/>
                <w:color w:val="000000"/>
                <w:sz w:val="22"/>
                <w:szCs w:val="22"/>
              </w:rPr>
            </w:pPr>
            <w:r>
              <w:rPr>
                <w:rFonts w:ascii="Calibri" w:hAnsi="Calibri" w:cs="Calibri"/>
                <w:b/>
                <w:bCs/>
                <w:color w:val="000000"/>
                <w:sz w:val="22"/>
                <w:szCs w:val="22"/>
              </w:rPr>
              <w:t>$</w:t>
            </w:r>
            <w:r w:rsidR="00083652" w:rsidRPr="00083652">
              <w:rPr>
                <w:rFonts w:ascii="Calibri" w:hAnsi="Calibri" w:cs="Calibri"/>
                <w:b/>
                <w:bCs/>
                <w:color w:val="000000"/>
                <w:sz w:val="22"/>
                <w:szCs w:val="22"/>
              </w:rPr>
              <w:t>35,941,696,484.88</w:t>
            </w:r>
          </w:p>
        </w:tc>
        <w:tc>
          <w:tcPr>
            <w:tcW w:w="1986" w:type="dxa"/>
            <w:tcBorders>
              <w:top w:val="nil"/>
              <w:left w:val="nil"/>
              <w:bottom w:val="single" w:sz="8" w:space="0" w:color="auto"/>
              <w:right w:val="single" w:sz="8" w:space="0" w:color="auto"/>
            </w:tcBorders>
            <w:shd w:val="clear" w:color="000000" w:fill="FFFFFF"/>
            <w:noWrap/>
            <w:vAlign w:val="bottom"/>
            <w:hideMark/>
          </w:tcPr>
          <w:p w14:paraId="1884A537" w14:textId="2A2973AE" w:rsidR="00D675AB" w:rsidRPr="00D675AB" w:rsidRDefault="003B7ECB" w:rsidP="00F2002A">
            <w:pPr>
              <w:jc w:val="center"/>
              <w:rPr>
                <w:rFonts w:ascii="Calibri" w:hAnsi="Calibri" w:cs="Calibri"/>
                <w:b/>
                <w:bCs/>
                <w:color w:val="000000"/>
                <w:sz w:val="22"/>
                <w:szCs w:val="22"/>
              </w:rPr>
            </w:pPr>
            <w:r>
              <w:rPr>
                <w:rFonts w:ascii="Calibri" w:hAnsi="Calibri" w:cs="Calibri"/>
                <w:b/>
                <w:bCs/>
                <w:color w:val="000000"/>
                <w:sz w:val="22"/>
                <w:szCs w:val="22"/>
              </w:rPr>
              <w:t>$</w:t>
            </w:r>
            <w:r w:rsidR="00A56E09" w:rsidRPr="00A56E09">
              <w:rPr>
                <w:rFonts w:ascii="Calibri" w:hAnsi="Calibri" w:cs="Calibri"/>
                <w:b/>
                <w:bCs/>
                <w:color w:val="000000"/>
                <w:sz w:val="22"/>
                <w:szCs w:val="22"/>
              </w:rPr>
              <w:t>36,104,048,685.19</w:t>
            </w:r>
          </w:p>
        </w:tc>
      </w:tr>
      <w:tr w:rsidR="00D675AB" w:rsidRPr="00D675AB" w14:paraId="4A4F68D9" w14:textId="77777777" w:rsidTr="00B82DFD">
        <w:trPr>
          <w:trHeight w:val="5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597E9142"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Terrenos</w:t>
            </w:r>
          </w:p>
        </w:tc>
        <w:tc>
          <w:tcPr>
            <w:tcW w:w="1986" w:type="dxa"/>
            <w:tcBorders>
              <w:top w:val="nil"/>
              <w:left w:val="nil"/>
              <w:bottom w:val="single" w:sz="4" w:space="0" w:color="auto"/>
              <w:right w:val="single" w:sz="4" w:space="0" w:color="auto"/>
            </w:tcBorders>
            <w:shd w:val="clear" w:color="000000" w:fill="FFFFFF"/>
            <w:noWrap/>
            <w:vAlign w:val="bottom"/>
            <w:hideMark/>
          </w:tcPr>
          <w:p w14:paraId="67976A37" w14:textId="1D9A9BFE" w:rsidR="00D675AB" w:rsidRPr="00D675AB" w:rsidRDefault="00083652" w:rsidP="00B82DFD">
            <w:pPr>
              <w:jc w:val="right"/>
              <w:rPr>
                <w:rFonts w:ascii="Calibri" w:hAnsi="Calibri" w:cs="Calibri"/>
                <w:color w:val="000000"/>
                <w:sz w:val="22"/>
                <w:szCs w:val="22"/>
              </w:rPr>
            </w:pPr>
            <w:r w:rsidRPr="00083652">
              <w:rPr>
                <w:rFonts w:ascii="Calibri" w:hAnsi="Calibri" w:cs="Calibri"/>
                <w:color w:val="000000"/>
                <w:sz w:val="22"/>
                <w:szCs w:val="22"/>
              </w:rPr>
              <w:t>30,850,544,156.14</w:t>
            </w:r>
          </w:p>
        </w:tc>
        <w:tc>
          <w:tcPr>
            <w:tcW w:w="1986" w:type="dxa"/>
            <w:tcBorders>
              <w:top w:val="nil"/>
              <w:left w:val="nil"/>
              <w:bottom w:val="single" w:sz="4" w:space="0" w:color="auto"/>
              <w:right w:val="single" w:sz="4" w:space="0" w:color="auto"/>
            </w:tcBorders>
            <w:shd w:val="clear" w:color="000000" w:fill="FFFFFF"/>
            <w:noWrap/>
            <w:vAlign w:val="bottom"/>
            <w:hideMark/>
          </w:tcPr>
          <w:p w14:paraId="36D2A6A2" w14:textId="516D5A4A" w:rsidR="00D675AB" w:rsidRPr="00D675AB" w:rsidRDefault="005573EB" w:rsidP="00B82DFD">
            <w:pPr>
              <w:jc w:val="right"/>
              <w:rPr>
                <w:rFonts w:ascii="Calibri" w:hAnsi="Calibri" w:cs="Calibri"/>
                <w:color w:val="000000"/>
                <w:sz w:val="22"/>
                <w:szCs w:val="22"/>
              </w:rPr>
            </w:pPr>
            <w:r w:rsidRPr="005573EB">
              <w:rPr>
                <w:rFonts w:ascii="Calibri" w:hAnsi="Calibri" w:cs="Calibri"/>
                <w:color w:val="000000"/>
                <w:sz w:val="22"/>
                <w:szCs w:val="22"/>
              </w:rPr>
              <w:t>30,968,499,311.14</w:t>
            </w:r>
          </w:p>
        </w:tc>
      </w:tr>
      <w:tr w:rsidR="00D675AB" w:rsidRPr="00D675AB" w14:paraId="0255456D"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376180F"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Viviendas</w:t>
            </w:r>
          </w:p>
        </w:tc>
        <w:tc>
          <w:tcPr>
            <w:tcW w:w="1986" w:type="dxa"/>
            <w:tcBorders>
              <w:top w:val="nil"/>
              <w:left w:val="nil"/>
              <w:bottom w:val="single" w:sz="4" w:space="0" w:color="auto"/>
              <w:right w:val="single" w:sz="4" w:space="0" w:color="auto"/>
            </w:tcBorders>
            <w:shd w:val="clear" w:color="000000" w:fill="FFFFFF"/>
            <w:noWrap/>
            <w:vAlign w:val="bottom"/>
            <w:hideMark/>
          </w:tcPr>
          <w:p w14:paraId="4485DF60" w14:textId="7DA791FE"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5ED73D3D" w14:textId="53F0208A" w:rsidR="00D675AB" w:rsidRPr="00D675AB" w:rsidRDefault="005573EB" w:rsidP="00B82DFD">
            <w:pPr>
              <w:jc w:val="right"/>
              <w:rPr>
                <w:rFonts w:ascii="Calibri" w:hAnsi="Calibri" w:cs="Calibri"/>
                <w:color w:val="000000"/>
                <w:sz w:val="22"/>
                <w:szCs w:val="22"/>
              </w:rPr>
            </w:pPr>
            <w:r>
              <w:rPr>
                <w:rFonts w:ascii="Calibri" w:hAnsi="Calibri" w:cs="Calibri"/>
                <w:color w:val="000000"/>
                <w:sz w:val="22"/>
                <w:szCs w:val="22"/>
              </w:rPr>
              <w:t>-</w:t>
            </w:r>
          </w:p>
        </w:tc>
      </w:tr>
      <w:tr w:rsidR="00D675AB" w:rsidRPr="00D675AB" w14:paraId="31122DCF"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1C55082B"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Edificios no Habitacionales</w:t>
            </w:r>
          </w:p>
        </w:tc>
        <w:tc>
          <w:tcPr>
            <w:tcW w:w="1986" w:type="dxa"/>
            <w:tcBorders>
              <w:top w:val="nil"/>
              <w:left w:val="nil"/>
              <w:bottom w:val="single" w:sz="4" w:space="0" w:color="auto"/>
              <w:right w:val="single" w:sz="4" w:space="0" w:color="auto"/>
            </w:tcBorders>
            <w:shd w:val="clear" w:color="000000" w:fill="FFFFFF"/>
            <w:noWrap/>
            <w:vAlign w:val="bottom"/>
            <w:hideMark/>
          </w:tcPr>
          <w:p w14:paraId="05271B7D" w14:textId="06AAE220" w:rsidR="00D675AB" w:rsidRPr="00D675AB" w:rsidRDefault="00083652" w:rsidP="00B82DFD">
            <w:pPr>
              <w:jc w:val="right"/>
              <w:rPr>
                <w:rFonts w:ascii="Calibri" w:hAnsi="Calibri" w:cs="Calibri"/>
                <w:color w:val="000000"/>
                <w:sz w:val="22"/>
                <w:szCs w:val="22"/>
              </w:rPr>
            </w:pPr>
            <w:r w:rsidRPr="00083652">
              <w:rPr>
                <w:rFonts w:ascii="Calibri" w:hAnsi="Calibri" w:cs="Calibri"/>
                <w:color w:val="000000"/>
                <w:sz w:val="22"/>
                <w:szCs w:val="22"/>
              </w:rPr>
              <w:t>3,367,635,462.93</w:t>
            </w:r>
          </w:p>
        </w:tc>
        <w:tc>
          <w:tcPr>
            <w:tcW w:w="1986" w:type="dxa"/>
            <w:tcBorders>
              <w:top w:val="nil"/>
              <w:left w:val="nil"/>
              <w:bottom w:val="single" w:sz="4" w:space="0" w:color="auto"/>
              <w:right w:val="single" w:sz="4" w:space="0" w:color="auto"/>
            </w:tcBorders>
            <w:shd w:val="clear" w:color="000000" w:fill="FFFFFF"/>
            <w:noWrap/>
            <w:vAlign w:val="bottom"/>
            <w:hideMark/>
          </w:tcPr>
          <w:p w14:paraId="485647ED" w14:textId="7CB6F414" w:rsidR="00D675AB" w:rsidRPr="00D675AB" w:rsidRDefault="005573EB" w:rsidP="00B82DFD">
            <w:pPr>
              <w:jc w:val="right"/>
              <w:rPr>
                <w:rFonts w:ascii="Calibri" w:hAnsi="Calibri" w:cs="Calibri"/>
                <w:color w:val="000000"/>
                <w:sz w:val="22"/>
                <w:szCs w:val="22"/>
              </w:rPr>
            </w:pPr>
            <w:r w:rsidRPr="005573EB">
              <w:rPr>
                <w:rFonts w:ascii="Calibri" w:hAnsi="Calibri" w:cs="Calibri"/>
                <w:color w:val="000000"/>
                <w:sz w:val="22"/>
                <w:szCs w:val="22"/>
              </w:rPr>
              <w:t>3,367,635,462.93</w:t>
            </w:r>
          </w:p>
        </w:tc>
      </w:tr>
      <w:tr w:rsidR="00D675AB" w:rsidRPr="00D675AB" w14:paraId="4376F99F" w14:textId="77777777" w:rsidTr="00B82DFD">
        <w:trPr>
          <w:trHeight w:val="30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21742875"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Infraestructura</w:t>
            </w:r>
          </w:p>
        </w:tc>
        <w:tc>
          <w:tcPr>
            <w:tcW w:w="1986" w:type="dxa"/>
            <w:tcBorders>
              <w:top w:val="nil"/>
              <w:left w:val="nil"/>
              <w:bottom w:val="single" w:sz="4" w:space="0" w:color="auto"/>
              <w:right w:val="single" w:sz="4" w:space="0" w:color="auto"/>
            </w:tcBorders>
            <w:shd w:val="clear" w:color="000000" w:fill="FFFFFF"/>
            <w:noWrap/>
            <w:vAlign w:val="bottom"/>
            <w:hideMark/>
          </w:tcPr>
          <w:p w14:paraId="0040C435" w14:textId="01EDDF8B"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4FB3E578" w14:textId="7264200A"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1143833B" w14:textId="77777777" w:rsidTr="00B82DFD">
        <w:trPr>
          <w:trHeight w:val="30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4653267F"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Construcciones en Proceso en Bienes de Dominio Público</w:t>
            </w:r>
          </w:p>
        </w:tc>
        <w:tc>
          <w:tcPr>
            <w:tcW w:w="1986" w:type="dxa"/>
            <w:tcBorders>
              <w:top w:val="nil"/>
              <w:left w:val="nil"/>
              <w:bottom w:val="single" w:sz="4" w:space="0" w:color="auto"/>
              <w:right w:val="single" w:sz="4" w:space="0" w:color="auto"/>
            </w:tcBorders>
            <w:shd w:val="clear" w:color="000000" w:fill="FFFFFF"/>
            <w:noWrap/>
            <w:vAlign w:val="bottom"/>
            <w:hideMark/>
          </w:tcPr>
          <w:p w14:paraId="7EF8B8E4" w14:textId="234F6E73" w:rsidR="00D675AB" w:rsidRPr="00D675AB" w:rsidRDefault="00083652" w:rsidP="00B82DFD">
            <w:pPr>
              <w:jc w:val="right"/>
              <w:rPr>
                <w:rFonts w:ascii="Calibri" w:hAnsi="Calibri" w:cs="Calibri"/>
                <w:color w:val="000000"/>
                <w:sz w:val="22"/>
                <w:szCs w:val="22"/>
              </w:rPr>
            </w:pPr>
            <w:r w:rsidRPr="00083652">
              <w:rPr>
                <w:rFonts w:ascii="Calibri" w:hAnsi="Calibri" w:cs="Calibri"/>
                <w:color w:val="000000"/>
                <w:sz w:val="22"/>
                <w:szCs w:val="22"/>
              </w:rPr>
              <w:t>1,170,083,611.46</w:t>
            </w:r>
          </w:p>
        </w:tc>
        <w:tc>
          <w:tcPr>
            <w:tcW w:w="1986" w:type="dxa"/>
            <w:tcBorders>
              <w:top w:val="nil"/>
              <w:left w:val="nil"/>
              <w:bottom w:val="single" w:sz="4" w:space="0" w:color="auto"/>
              <w:right w:val="single" w:sz="4" w:space="0" w:color="auto"/>
            </w:tcBorders>
            <w:shd w:val="clear" w:color="000000" w:fill="FFFFFF"/>
            <w:noWrap/>
            <w:vAlign w:val="bottom"/>
            <w:hideMark/>
          </w:tcPr>
          <w:p w14:paraId="26D9EC1B" w14:textId="5D2007F2" w:rsidR="00D675AB" w:rsidRPr="00D675AB" w:rsidRDefault="00A56E09" w:rsidP="00B82DFD">
            <w:pPr>
              <w:jc w:val="right"/>
              <w:rPr>
                <w:rFonts w:ascii="Calibri" w:hAnsi="Calibri" w:cs="Calibri"/>
                <w:color w:val="000000"/>
                <w:sz w:val="22"/>
                <w:szCs w:val="22"/>
              </w:rPr>
            </w:pPr>
            <w:r w:rsidRPr="00A56E09">
              <w:rPr>
                <w:rFonts w:ascii="Calibri" w:hAnsi="Calibri" w:cs="Calibri"/>
                <w:color w:val="000000"/>
                <w:sz w:val="22"/>
                <w:szCs w:val="22"/>
              </w:rPr>
              <w:t>1,240,699,043.96</w:t>
            </w:r>
          </w:p>
        </w:tc>
      </w:tr>
      <w:tr w:rsidR="00D675AB" w:rsidRPr="00D675AB" w14:paraId="033F816A"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60E237B"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Construcciones en Proceso en Bienes Propios</w:t>
            </w:r>
          </w:p>
        </w:tc>
        <w:tc>
          <w:tcPr>
            <w:tcW w:w="1986" w:type="dxa"/>
            <w:tcBorders>
              <w:top w:val="nil"/>
              <w:left w:val="nil"/>
              <w:bottom w:val="single" w:sz="4" w:space="0" w:color="auto"/>
              <w:right w:val="single" w:sz="4" w:space="0" w:color="auto"/>
            </w:tcBorders>
            <w:shd w:val="clear" w:color="000000" w:fill="FFFFFF"/>
            <w:noWrap/>
            <w:vAlign w:val="bottom"/>
            <w:hideMark/>
          </w:tcPr>
          <w:p w14:paraId="4774169A" w14:textId="337383A9" w:rsidR="00D675AB" w:rsidRPr="00D675AB" w:rsidRDefault="005C50BE" w:rsidP="00B82DFD">
            <w:pPr>
              <w:jc w:val="right"/>
              <w:rPr>
                <w:rFonts w:ascii="Calibri" w:hAnsi="Calibri" w:cs="Calibri"/>
                <w:color w:val="000000"/>
                <w:sz w:val="22"/>
                <w:szCs w:val="22"/>
              </w:rPr>
            </w:pPr>
            <w:r w:rsidRPr="005C50BE">
              <w:rPr>
                <w:rFonts w:ascii="Calibri" w:hAnsi="Calibri" w:cs="Calibri"/>
                <w:color w:val="000000"/>
                <w:sz w:val="22"/>
                <w:szCs w:val="22"/>
              </w:rPr>
              <w:t>527,961,756.92</w:t>
            </w:r>
          </w:p>
        </w:tc>
        <w:tc>
          <w:tcPr>
            <w:tcW w:w="1986" w:type="dxa"/>
            <w:tcBorders>
              <w:top w:val="nil"/>
              <w:left w:val="nil"/>
              <w:bottom w:val="single" w:sz="4" w:space="0" w:color="auto"/>
              <w:right w:val="single" w:sz="4" w:space="0" w:color="auto"/>
            </w:tcBorders>
            <w:shd w:val="clear" w:color="000000" w:fill="FFFFFF"/>
            <w:noWrap/>
            <w:vAlign w:val="bottom"/>
            <w:hideMark/>
          </w:tcPr>
          <w:p w14:paraId="4B93E185" w14:textId="626F9840" w:rsidR="00D675AB" w:rsidRPr="00D675AB" w:rsidRDefault="00A56E09" w:rsidP="00B82DFD">
            <w:pPr>
              <w:jc w:val="right"/>
              <w:rPr>
                <w:rFonts w:ascii="Calibri" w:hAnsi="Calibri" w:cs="Calibri"/>
                <w:color w:val="000000"/>
                <w:sz w:val="22"/>
                <w:szCs w:val="22"/>
              </w:rPr>
            </w:pPr>
            <w:r w:rsidRPr="00A56E09">
              <w:rPr>
                <w:rFonts w:ascii="Calibri" w:hAnsi="Calibri" w:cs="Calibri"/>
                <w:color w:val="000000"/>
                <w:sz w:val="22"/>
                <w:szCs w:val="22"/>
              </w:rPr>
              <w:t>501,743,369.73</w:t>
            </w:r>
          </w:p>
        </w:tc>
      </w:tr>
      <w:tr w:rsidR="00D675AB" w:rsidRPr="00D675AB" w14:paraId="06CB8434" w14:textId="77777777" w:rsidTr="00B82DFD">
        <w:trPr>
          <w:trHeight w:val="60"/>
          <w:jc w:val="center"/>
        </w:trPr>
        <w:tc>
          <w:tcPr>
            <w:tcW w:w="6708" w:type="dxa"/>
            <w:tcBorders>
              <w:top w:val="nil"/>
              <w:left w:val="single" w:sz="4" w:space="0" w:color="auto"/>
              <w:bottom w:val="nil"/>
              <w:right w:val="single" w:sz="4" w:space="0" w:color="auto"/>
            </w:tcBorders>
            <w:shd w:val="clear" w:color="000000" w:fill="FFFFFF"/>
            <w:noWrap/>
            <w:vAlign w:val="bottom"/>
            <w:hideMark/>
          </w:tcPr>
          <w:p w14:paraId="365467AC"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Otros Bienes Inmuebles</w:t>
            </w:r>
          </w:p>
        </w:tc>
        <w:tc>
          <w:tcPr>
            <w:tcW w:w="1986" w:type="dxa"/>
            <w:tcBorders>
              <w:top w:val="nil"/>
              <w:left w:val="nil"/>
              <w:bottom w:val="nil"/>
              <w:right w:val="single" w:sz="4" w:space="0" w:color="auto"/>
            </w:tcBorders>
            <w:shd w:val="clear" w:color="000000" w:fill="FFFFFF"/>
            <w:noWrap/>
            <w:vAlign w:val="bottom"/>
            <w:hideMark/>
          </w:tcPr>
          <w:p w14:paraId="5F19F2BF" w14:textId="1318625E" w:rsidR="00D675AB" w:rsidRPr="00D675AB" w:rsidRDefault="005C50BE" w:rsidP="00B82DFD">
            <w:pPr>
              <w:jc w:val="right"/>
              <w:rPr>
                <w:rFonts w:ascii="Calibri" w:hAnsi="Calibri" w:cs="Calibri"/>
                <w:color w:val="000000"/>
                <w:sz w:val="22"/>
                <w:szCs w:val="22"/>
              </w:rPr>
            </w:pPr>
            <w:r w:rsidRPr="005C50BE">
              <w:rPr>
                <w:rFonts w:ascii="Calibri" w:hAnsi="Calibri" w:cs="Calibri"/>
                <w:color w:val="000000"/>
                <w:sz w:val="22"/>
                <w:szCs w:val="22"/>
              </w:rPr>
              <w:t>25,471,497.43</w:t>
            </w:r>
          </w:p>
        </w:tc>
        <w:tc>
          <w:tcPr>
            <w:tcW w:w="1986" w:type="dxa"/>
            <w:tcBorders>
              <w:top w:val="nil"/>
              <w:left w:val="nil"/>
              <w:bottom w:val="nil"/>
              <w:right w:val="single" w:sz="4" w:space="0" w:color="auto"/>
            </w:tcBorders>
            <w:shd w:val="clear" w:color="000000" w:fill="FFFFFF"/>
            <w:noWrap/>
            <w:vAlign w:val="bottom"/>
            <w:hideMark/>
          </w:tcPr>
          <w:p w14:paraId="01828240" w14:textId="7F7AA8D1"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25,471,497.43</w:t>
            </w:r>
          </w:p>
        </w:tc>
      </w:tr>
      <w:tr w:rsidR="00D675AB" w:rsidRPr="00D675AB" w14:paraId="63F3AB3F" w14:textId="77777777" w:rsidTr="00B82DFD">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89B8626"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Bienes Muebles</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11763B2F" w14:textId="21DBA1B2" w:rsidR="00D675AB" w:rsidRPr="00D675AB" w:rsidRDefault="003B7ECB" w:rsidP="00B82DFD">
            <w:pPr>
              <w:jc w:val="right"/>
              <w:rPr>
                <w:rFonts w:ascii="Calibri" w:hAnsi="Calibri" w:cs="Calibri"/>
                <w:b/>
                <w:bCs/>
                <w:color w:val="000000"/>
                <w:sz w:val="22"/>
                <w:szCs w:val="22"/>
              </w:rPr>
            </w:pPr>
            <w:r>
              <w:rPr>
                <w:rFonts w:ascii="Calibri" w:hAnsi="Calibri" w:cs="Calibri"/>
                <w:b/>
                <w:bCs/>
                <w:color w:val="000000"/>
                <w:sz w:val="22"/>
                <w:szCs w:val="22"/>
              </w:rPr>
              <w:t>$</w:t>
            </w:r>
            <w:r w:rsidR="005C50BE" w:rsidRPr="005C50BE">
              <w:rPr>
                <w:rFonts w:ascii="Calibri" w:hAnsi="Calibri" w:cs="Calibri"/>
                <w:b/>
                <w:bCs/>
                <w:color w:val="000000"/>
                <w:sz w:val="22"/>
                <w:szCs w:val="22"/>
              </w:rPr>
              <w:t>3,351,161,014.56</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7FC92DEC" w14:textId="5F81DA17" w:rsidR="00D675AB" w:rsidRPr="00D675AB" w:rsidRDefault="00A56E09" w:rsidP="00B82DFD">
            <w:pPr>
              <w:jc w:val="right"/>
              <w:rPr>
                <w:rFonts w:ascii="Calibri" w:hAnsi="Calibri" w:cs="Calibri"/>
                <w:b/>
                <w:bCs/>
                <w:color w:val="000000"/>
                <w:sz w:val="22"/>
                <w:szCs w:val="22"/>
              </w:rPr>
            </w:pPr>
            <w:r w:rsidRPr="00A56E09">
              <w:rPr>
                <w:rFonts w:ascii="Calibri" w:hAnsi="Calibri" w:cs="Calibri"/>
                <w:b/>
                <w:bCs/>
                <w:color w:val="000000"/>
                <w:sz w:val="22"/>
                <w:szCs w:val="22"/>
              </w:rPr>
              <w:t>$3,449,059,232.69</w:t>
            </w:r>
          </w:p>
        </w:tc>
      </w:tr>
      <w:tr w:rsidR="00D675AB" w:rsidRPr="00D675AB" w14:paraId="18304B47" w14:textId="77777777" w:rsidTr="00B82DFD">
        <w:trPr>
          <w:trHeight w:val="5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15FD7B1D"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Mobiliario y Equipo de Administración</w:t>
            </w:r>
          </w:p>
        </w:tc>
        <w:tc>
          <w:tcPr>
            <w:tcW w:w="1986" w:type="dxa"/>
            <w:tcBorders>
              <w:top w:val="nil"/>
              <w:left w:val="nil"/>
              <w:bottom w:val="single" w:sz="4" w:space="0" w:color="auto"/>
              <w:right w:val="single" w:sz="4" w:space="0" w:color="auto"/>
            </w:tcBorders>
            <w:shd w:val="clear" w:color="000000" w:fill="FFFFFF"/>
            <w:noWrap/>
            <w:vAlign w:val="bottom"/>
            <w:hideMark/>
          </w:tcPr>
          <w:p w14:paraId="3868B83D" w14:textId="73A360BB" w:rsidR="00D675AB" w:rsidRPr="00D675AB" w:rsidRDefault="005C50BE" w:rsidP="00B82DFD">
            <w:pPr>
              <w:jc w:val="right"/>
              <w:rPr>
                <w:rFonts w:ascii="Calibri" w:hAnsi="Calibri" w:cs="Calibri"/>
                <w:color w:val="000000"/>
                <w:sz w:val="22"/>
                <w:szCs w:val="22"/>
              </w:rPr>
            </w:pPr>
            <w:r w:rsidRPr="005C50BE">
              <w:rPr>
                <w:rFonts w:ascii="Calibri" w:hAnsi="Calibri" w:cs="Calibri"/>
                <w:color w:val="000000"/>
                <w:sz w:val="22"/>
                <w:szCs w:val="22"/>
              </w:rPr>
              <w:t>520,205,239.18</w:t>
            </w:r>
          </w:p>
        </w:tc>
        <w:tc>
          <w:tcPr>
            <w:tcW w:w="1986" w:type="dxa"/>
            <w:tcBorders>
              <w:top w:val="nil"/>
              <w:left w:val="nil"/>
              <w:bottom w:val="single" w:sz="4" w:space="0" w:color="auto"/>
              <w:right w:val="single" w:sz="4" w:space="0" w:color="auto"/>
            </w:tcBorders>
            <w:shd w:val="clear" w:color="000000" w:fill="FFFFFF"/>
            <w:noWrap/>
            <w:vAlign w:val="bottom"/>
            <w:hideMark/>
          </w:tcPr>
          <w:p w14:paraId="2470D88C" w14:textId="405AE000" w:rsidR="00D675AB" w:rsidRPr="00D675AB" w:rsidRDefault="00A56E09" w:rsidP="00B82DFD">
            <w:pPr>
              <w:jc w:val="right"/>
              <w:rPr>
                <w:rFonts w:ascii="Calibri" w:hAnsi="Calibri" w:cs="Calibri"/>
                <w:color w:val="000000"/>
                <w:sz w:val="22"/>
                <w:szCs w:val="22"/>
              </w:rPr>
            </w:pPr>
            <w:r w:rsidRPr="00A56E09">
              <w:rPr>
                <w:rFonts w:ascii="Calibri" w:hAnsi="Calibri" w:cs="Calibri"/>
                <w:color w:val="000000"/>
                <w:sz w:val="22"/>
                <w:szCs w:val="22"/>
              </w:rPr>
              <w:t>520,172,123.50</w:t>
            </w:r>
          </w:p>
        </w:tc>
      </w:tr>
      <w:tr w:rsidR="00D675AB" w:rsidRPr="00D675AB" w14:paraId="088EF5D4"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0FC4A329"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Mobiliario y Equipo Educacional y Recreativo</w:t>
            </w:r>
          </w:p>
        </w:tc>
        <w:tc>
          <w:tcPr>
            <w:tcW w:w="1986" w:type="dxa"/>
            <w:tcBorders>
              <w:top w:val="nil"/>
              <w:left w:val="nil"/>
              <w:bottom w:val="single" w:sz="4" w:space="0" w:color="auto"/>
              <w:right w:val="single" w:sz="4" w:space="0" w:color="auto"/>
            </w:tcBorders>
            <w:shd w:val="clear" w:color="000000" w:fill="FFFFFF"/>
            <w:noWrap/>
            <w:vAlign w:val="bottom"/>
            <w:hideMark/>
          </w:tcPr>
          <w:p w14:paraId="05B41080" w14:textId="60646D35" w:rsidR="00D675AB" w:rsidRPr="00D675AB" w:rsidRDefault="005C50BE" w:rsidP="00B82DFD">
            <w:pPr>
              <w:jc w:val="right"/>
              <w:rPr>
                <w:rFonts w:ascii="Calibri" w:hAnsi="Calibri" w:cs="Calibri"/>
                <w:color w:val="000000"/>
                <w:sz w:val="22"/>
                <w:szCs w:val="22"/>
              </w:rPr>
            </w:pPr>
            <w:r w:rsidRPr="005C50BE">
              <w:rPr>
                <w:rFonts w:ascii="Calibri" w:hAnsi="Calibri" w:cs="Calibri"/>
                <w:color w:val="000000"/>
                <w:sz w:val="22"/>
                <w:szCs w:val="22"/>
              </w:rPr>
              <w:t>28,072,892.11</w:t>
            </w:r>
          </w:p>
        </w:tc>
        <w:tc>
          <w:tcPr>
            <w:tcW w:w="1986" w:type="dxa"/>
            <w:tcBorders>
              <w:top w:val="nil"/>
              <w:left w:val="nil"/>
              <w:bottom w:val="single" w:sz="4" w:space="0" w:color="auto"/>
              <w:right w:val="single" w:sz="4" w:space="0" w:color="auto"/>
            </w:tcBorders>
            <w:shd w:val="clear" w:color="000000" w:fill="FFFFFF"/>
            <w:noWrap/>
            <w:vAlign w:val="bottom"/>
            <w:hideMark/>
          </w:tcPr>
          <w:p w14:paraId="67E99F3E" w14:textId="268005D1" w:rsidR="00D675AB" w:rsidRPr="00D675AB" w:rsidRDefault="00A56E09" w:rsidP="00B82DFD">
            <w:pPr>
              <w:jc w:val="right"/>
              <w:rPr>
                <w:rFonts w:ascii="Calibri" w:hAnsi="Calibri" w:cs="Calibri"/>
                <w:color w:val="000000"/>
                <w:sz w:val="22"/>
                <w:szCs w:val="22"/>
              </w:rPr>
            </w:pPr>
            <w:r w:rsidRPr="00A56E09">
              <w:rPr>
                <w:rFonts w:ascii="Calibri" w:hAnsi="Calibri" w:cs="Calibri"/>
                <w:color w:val="000000"/>
                <w:sz w:val="22"/>
                <w:szCs w:val="22"/>
              </w:rPr>
              <w:t>28,010,717.27</w:t>
            </w:r>
          </w:p>
        </w:tc>
      </w:tr>
      <w:tr w:rsidR="00A56E09" w:rsidRPr="00D675AB" w14:paraId="6D7DBA94" w14:textId="77777777" w:rsidTr="00866935">
        <w:trPr>
          <w:trHeight w:val="30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F79737F" w14:textId="77777777" w:rsidR="00A56E09" w:rsidRPr="00D675AB" w:rsidRDefault="00A56E09" w:rsidP="00A56E09">
            <w:pPr>
              <w:rPr>
                <w:rFonts w:ascii="Calibri" w:hAnsi="Calibri" w:cs="Calibri"/>
                <w:color w:val="000000"/>
                <w:sz w:val="22"/>
                <w:szCs w:val="22"/>
              </w:rPr>
            </w:pPr>
            <w:r w:rsidRPr="00D675AB">
              <w:rPr>
                <w:rFonts w:ascii="Calibri" w:hAnsi="Calibri" w:cs="Calibri"/>
                <w:color w:val="000000"/>
                <w:sz w:val="22"/>
                <w:szCs w:val="22"/>
              </w:rPr>
              <w:t>Equipo e Instrumental Médico y de Laboratorio</w:t>
            </w:r>
          </w:p>
        </w:tc>
        <w:tc>
          <w:tcPr>
            <w:tcW w:w="1986" w:type="dxa"/>
            <w:tcBorders>
              <w:top w:val="nil"/>
              <w:left w:val="nil"/>
              <w:bottom w:val="single" w:sz="4" w:space="0" w:color="auto"/>
              <w:right w:val="single" w:sz="4" w:space="0" w:color="auto"/>
            </w:tcBorders>
            <w:shd w:val="clear" w:color="000000" w:fill="FFFFFF"/>
            <w:noWrap/>
            <w:vAlign w:val="bottom"/>
            <w:hideMark/>
          </w:tcPr>
          <w:p w14:paraId="2150B2CB" w14:textId="60F01240" w:rsidR="00A56E09" w:rsidRPr="00D675AB" w:rsidRDefault="005C50BE" w:rsidP="00A56E09">
            <w:pPr>
              <w:jc w:val="right"/>
              <w:rPr>
                <w:rFonts w:ascii="Calibri" w:hAnsi="Calibri" w:cs="Calibri"/>
                <w:color w:val="000000"/>
                <w:sz w:val="22"/>
                <w:szCs w:val="22"/>
              </w:rPr>
            </w:pPr>
            <w:r w:rsidRPr="005C50BE">
              <w:rPr>
                <w:rFonts w:ascii="Calibri" w:hAnsi="Calibri" w:cs="Calibri"/>
                <w:color w:val="000000"/>
                <w:sz w:val="22"/>
                <w:szCs w:val="22"/>
              </w:rPr>
              <w:t>6,190,535.81</w:t>
            </w:r>
          </w:p>
        </w:tc>
        <w:tc>
          <w:tcPr>
            <w:tcW w:w="1986" w:type="dxa"/>
            <w:tcBorders>
              <w:top w:val="nil"/>
              <w:left w:val="nil"/>
              <w:bottom w:val="single" w:sz="4" w:space="0" w:color="auto"/>
              <w:right w:val="single" w:sz="4" w:space="0" w:color="auto"/>
            </w:tcBorders>
            <w:shd w:val="clear" w:color="000000" w:fill="FFFFFF"/>
            <w:noWrap/>
            <w:hideMark/>
          </w:tcPr>
          <w:p w14:paraId="2FE7DFB4" w14:textId="1E1719BC" w:rsidR="00A56E09" w:rsidRPr="00D675AB" w:rsidRDefault="00A56E09" w:rsidP="00A56E09">
            <w:pPr>
              <w:jc w:val="right"/>
              <w:rPr>
                <w:rFonts w:ascii="Calibri" w:hAnsi="Calibri" w:cs="Calibri"/>
                <w:color w:val="000000"/>
                <w:sz w:val="22"/>
                <w:szCs w:val="22"/>
              </w:rPr>
            </w:pPr>
            <w:r w:rsidRPr="00A56E09">
              <w:rPr>
                <w:rFonts w:ascii="Calibri" w:hAnsi="Calibri" w:cs="Calibri"/>
                <w:color w:val="000000"/>
                <w:sz w:val="22"/>
                <w:szCs w:val="22"/>
              </w:rPr>
              <w:t>6,190,535.81</w:t>
            </w:r>
          </w:p>
        </w:tc>
      </w:tr>
      <w:tr w:rsidR="00A56E09" w:rsidRPr="00D675AB" w14:paraId="7291EC98" w14:textId="77777777" w:rsidTr="00866935">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0B6BB6D5" w14:textId="77777777" w:rsidR="00A56E09" w:rsidRPr="00D675AB" w:rsidRDefault="00A56E09" w:rsidP="00A56E09">
            <w:pPr>
              <w:rPr>
                <w:rFonts w:ascii="Calibri" w:hAnsi="Calibri" w:cs="Calibri"/>
                <w:color w:val="000000"/>
                <w:sz w:val="22"/>
                <w:szCs w:val="22"/>
              </w:rPr>
            </w:pPr>
            <w:r w:rsidRPr="00D675AB">
              <w:rPr>
                <w:rFonts w:ascii="Calibri" w:hAnsi="Calibri" w:cs="Calibri"/>
                <w:color w:val="000000"/>
                <w:sz w:val="22"/>
                <w:szCs w:val="22"/>
              </w:rPr>
              <w:t>Vehículos y Equipo de Transporte</w:t>
            </w:r>
          </w:p>
        </w:tc>
        <w:tc>
          <w:tcPr>
            <w:tcW w:w="1986" w:type="dxa"/>
            <w:tcBorders>
              <w:top w:val="nil"/>
              <w:left w:val="nil"/>
              <w:bottom w:val="single" w:sz="4" w:space="0" w:color="auto"/>
              <w:right w:val="single" w:sz="4" w:space="0" w:color="auto"/>
            </w:tcBorders>
            <w:shd w:val="clear" w:color="000000" w:fill="FFFFFF"/>
            <w:noWrap/>
            <w:vAlign w:val="bottom"/>
            <w:hideMark/>
          </w:tcPr>
          <w:p w14:paraId="3E51AE9E" w14:textId="22F1BAB3" w:rsidR="00A56E09" w:rsidRPr="00D675AB" w:rsidRDefault="005C50BE" w:rsidP="00A56E09">
            <w:pPr>
              <w:jc w:val="right"/>
              <w:rPr>
                <w:rFonts w:ascii="Calibri" w:hAnsi="Calibri" w:cs="Calibri"/>
                <w:color w:val="000000"/>
                <w:sz w:val="22"/>
                <w:szCs w:val="22"/>
              </w:rPr>
            </w:pPr>
            <w:r w:rsidRPr="005C50BE">
              <w:rPr>
                <w:rFonts w:ascii="Calibri" w:hAnsi="Calibri" w:cs="Calibri"/>
                <w:color w:val="000000"/>
                <w:sz w:val="22"/>
                <w:szCs w:val="22"/>
              </w:rPr>
              <w:t>2,038,696,123.72</w:t>
            </w:r>
          </w:p>
        </w:tc>
        <w:tc>
          <w:tcPr>
            <w:tcW w:w="1986" w:type="dxa"/>
            <w:tcBorders>
              <w:top w:val="nil"/>
              <w:left w:val="nil"/>
              <w:bottom w:val="single" w:sz="4" w:space="0" w:color="auto"/>
              <w:right w:val="single" w:sz="4" w:space="0" w:color="auto"/>
            </w:tcBorders>
            <w:shd w:val="clear" w:color="000000" w:fill="FFFFFF"/>
            <w:noWrap/>
            <w:hideMark/>
          </w:tcPr>
          <w:p w14:paraId="5EA4C7CD" w14:textId="5EBAE157" w:rsidR="00A56E09" w:rsidRPr="00D675AB" w:rsidRDefault="00A56E09" w:rsidP="00A56E09">
            <w:pPr>
              <w:jc w:val="right"/>
              <w:rPr>
                <w:rFonts w:ascii="Calibri" w:hAnsi="Calibri" w:cs="Calibri"/>
                <w:color w:val="000000"/>
                <w:sz w:val="22"/>
                <w:szCs w:val="22"/>
              </w:rPr>
            </w:pPr>
            <w:r w:rsidRPr="00A56E09">
              <w:rPr>
                <w:rFonts w:ascii="Calibri" w:hAnsi="Calibri" w:cs="Calibri"/>
                <w:color w:val="000000"/>
                <w:sz w:val="22"/>
                <w:szCs w:val="22"/>
              </w:rPr>
              <w:t>2,136,984,372.34</w:t>
            </w:r>
          </w:p>
        </w:tc>
      </w:tr>
      <w:tr w:rsidR="00A56E09" w:rsidRPr="00D675AB" w14:paraId="502DA011" w14:textId="77777777" w:rsidTr="00866935">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32E7D5A" w14:textId="77777777" w:rsidR="00A56E09" w:rsidRPr="00D675AB" w:rsidRDefault="00A56E09" w:rsidP="00A56E09">
            <w:pPr>
              <w:rPr>
                <w:rFonts w:ascii="Calibri" w:hAnsi="Calibri" w:cs="Calibri"/>
                <w:color w:val="000000"/>
                <w:sz w:val="22"/>
                <w:szCs w:val="22"/>
              </w:rPr>
            </w:pPr>
            <w:r w:rsidRPr="00D675AB">
              <w:rPr>
                <w:rFonts w:ascii="Calibri" w:hAnsi="Calibri" w:cs="Calibri"/>
                <w:color w:val="000000"/>
                <w:sz w:val="22"/>
                <w:szCs w:val="22"/>
              </w:rPr>
              <w:t>Equipo de Defensa y Seguridad</w:t>
            </w:r>
          </w:p>
        </w:tc>
        <w:tc>
          <w:tcPr>
            <w:tcW w:w="1986" w:type="dxa"/>
            <w:tcBorders>
              <w:top w:val="nil"/>
              <w:left w:val="nil"/>
              <w:bottom w:val="single" w:sz="4" w:space="0" w:color="auto"/>
              <w:right w:val="single" w:sz="4" w:space="0" w:color="auto"/>
            </w:tcBorders>
            <w:shd w:val="clear" w:color="000000" w:fill="FFFFFF"/>
            <w:noWrap/>
            <w:vAlign w:val="bottom"/>
            <w:hideMark/>
          </w:tcPr>
          <w:p w14:paraId="098BC289" w14:textId="1165CEF8" w:rsidR="00A56E09" w:rsidRPr="00D675AB" w:rsidRDefault="005C50BE" w:rsidP="00A56E09">
            <w:pPr>
              <w:jc w:val="right"/>
              <w:rPr>
                <w:rFonts w:ascii="Calibri" w:hAnsi="Calibri" w:cs="Calibri"/>
                <w:color w:val="000000"/>
                <w:sz w:val="22"/>
                <w:szCs w:val="22"/>
              </w:rPr>
            </w:pPr>
            <w:r w:rsidRPr="005C50BE">
              <w:rPr>
                <w:rFonts w:ascii="Calibri" w:hAnsi="Calibri" w:cs="Calibri"/>
                <w:color w:val="000000"/>
                <w:sz w:val="22"/>
                <w:szCs w:val="22"/>
              </w:rPr>
              <w:t>119,410,408.72</w:t>
            </w:r>
          </w:p>
        </w:tc>
        <w:tc>
          <w:tcPr>
            <w:tcW w:w="1986" w:type="dxa"/>
            <w:tcBorders>
              <w:top w:val="nil"/>
              <w:left w:val="nil"/>
              <w:bottom w:val="single" w:sz="4" w:space="0" w:color="auto"/>
              <w:right w:val="single" w:sz="4" w:space="0" w:color="auto"/>
            </w:tcBorders>
            <w:shd w:val="clear" w:color="000000" w:fill="FFFFFF"/>
            <w:noWrap/>
            <w:hideMark/>
          </w:tcPr>
          <w:p w14:paraId="51B2B745" w14:textId="078153E0" w:rsidR="00A56E09" w:rsidRPr="00D675AB" w:rsidRDefault="00A56E09" w:rsidP="00A56E09">
            <w:pPr>
              <w:jc w:val="right"/>
              <w:rPr>
                <w:rFonts w:ascii="Calibri" w:hAnsi="Calibri" w:cs="Calibri"/>
                <w:color w:val="000000"/>
                <w:sz w:val="22"/>
                <w:szCs w:val="22"/>
              </w:rPr>
            </w:pPr>
            <w:r w:rsidRPr="00A56E09">
              <w:rPr>
                <w:rFonts w:ascii="Calibri" w:hAnsi="Calibri" w:cs="Calibri"/>
                <w:color w:val="000000"/>
                <w:sz w:val="22"/>
                <w:szCs w:val="22"/>
              </w:rPr>
              <w:t>119,410,408.72</w:t>
            </w:r>
          </w:p>
        </w:tc>
      </w:tr>
      <w:tr w:rsidR="00A56E09" w:rsidRPr="00D675AB" w14:paraId="0F831E45" w14:textId="77777777" w:rsidTr="00866935">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01628964" w14:textId="77777777" w:rsidR="00A56E09" w:rsidRPr="00D675AB" w:rsidRDefault="00A56E09" w:rsidP="00A56E09">
            <w:pPr>
              <w:rPr>
                <w:rFonts w:ascii="Calibri" w:hAnsi="Calibri" w:cs="Calibri"/>
                <w:color w:val="000000"/>
                <w:sz w:val="22"/>
                <w:szCs w:val="22"/>
              </w:rPr>
            </w:pPr>
            <w:r w:rsidRPr="00D675AB">
              <w:rPr>
                <w:rFonts w:ascii="Calibri" w:hAnsi="Calibri" w:cs="Calibri"/>
                <w:color w:val="000000"/>
                <w:sz w:val="22"/>
                <w:szCs w:val="22"/>
              </w:rPr>
              <w:t>Maquinaria, Otros Equipos y Herramientas</w:t>
            </w:r>
          </w:p>
        </w:tc>
        <w:tc>
          <w:tcPr>
            <w:tcW w:w="1986" w:type="dxa"/>
            <w:tcBorders>
              <w:top w:val="nil"/>
              <w:left w:val="nil"/>
              <w:bottom w:val="single" w:sz="4" w:space="0" w:color="auto"/>
              <w:right w:val="single" w:sz="4" w:space="0" w:color="auto"/>
            </w:tcBorders>
            <w:shd w:val="clear" w:color="000000" w:fill="FFFFFF"/>
            <w:noWrap/>
            <w:vAlign w:val="bottom"/>
            <w:hideMark/>
          </w:tcPr>
          <w:p w14:paraId="3C3D734E" w14:textId="2C33A4FA" w:rsidR="00A56E09" w:rsidRPr="00D675AB" w:rsidRDefault="00DD2DFC" w:rsidP="00A56E09">
            <w:pPr>
              <w:jc w:val="right"/>
              <w:rPr>
                <w:rFonts w:ascii="Calibri" w:hAnsi="Calibri" w:cs="Calibri"/>
                <w:color w:val="000000"/>
                <w:sz w:val="22"/>
                <w:szCs w:val="22"/>
              </w:rPr>
            </w:pPr>
            <w:r w:rsidRPr="00DD2DFC">
              <w:rPr>
                <w:rFonts w:ascii="Calibri" w:hAnsi="Calibri" w:cs="Calibri"/>
                <w:color w:val="000000"/>
                <w:sz w:val="22"/>
                <w:szCs w:val="22"/>
              </w:rPr>
              <w:t>609,372,450.74</w:t>
            </w:r>
          </w:p>
        </w:tc>
        <w:tc>
          <w:tcPr>
            <w:tcW w:w="1986" w:type="dxa"/>
            <w:tcBorders>
              <w:top w:val="nil"/>
              <w:left w:val="nil"/>
              <w:bottom w:val="single" w:sz="4" w:space="0" w:color="auto"/>
              <w:right w:val="single" w:sz="4" w:space="0" w:color="auto"/>
            </w:tcBorders>
            <w:shd w:val="clear" w:color="000000" w:fill="FFFFFF"/>
            <w:noWrap/>
            <w:hideMark/>
          </w:tcPr>
          <w:p w14:paraId="1C7D5719" w14:textId="277A7E20" w:rsidR="00A56E09" w:rsidRPr="00D675AB" w:rsidRDefault="00A56E09" w:rsidP="00A56E09">
            <w:pPr>
              <w:jc w:val="right"/>
              <w:rPr>
                <w:rFonts w:ascii="Calibri" w:hAnsi="Calibri" w:cs="Calibri"/>
                <w:color w:val="000000"/>
                <w:sz w:val="22"/>
                <w:szCs w:val="22"/>
              </w:rPr>
            </w:pPr>
            <w:r w:rsidRPr="00A56E09">
              <w:rPr>
                <w:rFonts w:ascii="Calibri" w:hAnsi="Calibri" w:cs="Calibri"/>
                <w:color w:val="000000"/>
                <w:sz w:val="22"/>
                <w:szCs w:val="22"/>
              </w:rPr>
              <w:t>609,017,710.77</w:t>
            </w:r>
          </w:p>
        </w:tc>
      </w:tr>
      <w:tr w:rsidR="00A56E09" w:rsidRPr="00D675AB" w14:paraId="2C4284BB" w14:textId="77777777" w:rsidTr="00866935">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342CFBC8" w14:textId="77777777" w:rsidR="00A56E09" w:rsidRPr="00D675AB" w:rsidRDefault="00A56E09" w:rsidP="00A56E09">
            <w:pPr>
              <w:rPr>
                <w:rFonts w:ascii="Calibri" w:hAnsi="Calibri" w:cs="Calibri"/>
                <w:color w:val="000000"/>
                <w:sz w:val="22"/>
                <w:szCs w:val="22"/>
              </w:rPr>
            </w:pPr>
            <w:r w:rsidRPr="00D675AB">
              <w:rPr>
                <w:rFonts w:ascii="Calibri" w:hAnsi="Calibri" w:cs="Calibri"/>
                <w:color w:val="000000"/>
                <w:sz w:val="22"/>
                <w:szCs w:val="22"/>
              </w:rPr>
              <w:t>Colecciones, Obras de Arte y Objetos Valiosos</w:t>
            </w:r>
          </w:p>
        </w:tc>
        <w:tc>
          <w:tcPr>
            <w:tcW w:w="1986" w:type="dxa"/>
            <w:tcBorders>
              <w:top w:val="nil"/>
              <w:left w:val="nil"/>
              <w:bottom w:val="single" w:sz="4" w:space="0" w:color="auto"/>
              <w:right w:val="single" w:sz="4" w:space="0" w:color="auto"/>
            </w:tcBorders>
            <w:shd w:val="clear" w:color="000000" w:fill="FFFFFF"/>
            <w:noWrap/>
            <w:vAlign w:val="bottom"/>
            <w:hideMark/>
          </w:tcPr>
          <w:p w14:paraId="3CC402C5" w14:textId="3678FEE6" w:rsidR="00A56E09" w:rsidRPr="00D675AB" w:rsidRDefault="00DD2DFC" w:rsidP="00A56E09">
            <w:pPr>
              <w:jc w:val="right"/>
              <w:rPr>
                <w:rFonts w:ascii="Calibri" w:hAnsi="Calibri" w:cs="Calibri"/>
                <w:color w:val="000000"/>
                <w:sz w:val="22"/>
                <w:szCs w:val="22"/>
              </w:rPr>
            </w:pPr>
            <w:r w:rsidRPr="00DD2DFC">
              <w:rPr>
                <w:rFonts w:ascii="Calibri" w:hAnsi="Calibri" w:cs="Calibri"/>
                <w:color w:val="000000"/>
                <w:sz w:val="22"/>
                <w:szCs w:val="22"/>
              </w:rPr>
              <w:t>27,031,743.45</w:t>
            </w:r>
          </w:p>
        </w:tc>
        <w:tc>
          <w:tcPr>
            <w:tcW w:w="1986" w:type="dxa"/>
            <w:tcBorders>
              <w:top w:val="nil"/>
              <w:left w:val="nil"/>
              <w:bottom w:val="single" w:sz="4" w:space="0" w:color="auto"/>
              <w:right w:val="single" w:sz="4" w:space="0" w:color="auto"/>
            </w:tcBorders>
            <w:shd w:val="clear" w:color="000000" w:fill="FFFFFF"/>
            <w:noWrap/>
            <w:hideMark/>
          </w:tcPr>
          <w:p w14:paraId="46AB149C" w14:textId="7B16B57E" w:rsidR="00A56E09" w:rsidRPr="00D675AB" w:rsidRDefault="00A56E09" w:rsidP="00A56E09">
            <w:pPr>
              <w:jc w:val="right"/>
              <w:rPr>
                <w:rFonts w:ascii="Calibri" w:hAnsi="Calibri" w:cs="Calibri"/>
                <w:color w:val="000000"/>
                <w:sz w:val="22"/>
                <w:szCs w:val="22"/>
              </w:rPr>
            </w:pPr>
            <w:r w:rsidRPr="00A56E09">
              <w:rPr>
                <w:rFonts w:ascii="Calibri" w:hAnsi="Calibri" w:cs="Calibri"/>
                <w:color w:val="000000"/>
                <w:sz w:val="22"/>
                <w:szCs w:val="22"/>
              </w:rPr>
              <w:t>27,031,743.45</w:t>
            </w:r>
          </w:p>
        </w:tc>
      </w:tr>
      <w:tr w:rsidR="00A56E09" w:rsidRPr="00D675AB" w14:paraId="038A2047" w14:textId="77777777" w:rsidTr="00866935">
        <w:trPr>
          <w:trHeight w:val="60"/>
          <w:jc w:val="center"/>
        </w:trPr>
        <w:tc>
          <w:tcPr>
            <w:tcW w:w="6708" w:type="dxa"/>
            <w:tcBorders>
              <w:top w:val="nil"/>
              <w:left w:val="single" w:sz="4" w:space="0" w:color="auto"/>
              <w:bottom w:val="nil"/>
              <w:right w:val="single" w:sz="4" w:space="0" w:color="auto"/>
            </w:tcBorders>
            <w:shd w:val="clear" w:color="000000" w:fill="FFFFFF"/>
            <w:noWrap/>
            <w:vAlign w:val="bottom"/>
            <w:hideMark/>
          </w:tcPr>
          <w:p w14:paraId="0EEACE88" w14:textId="77777777" w:rsidR="00A56E09" w:rsidRPr="00D675AB" w:rsidRDefault="00A56E09" w:rsidP="00A56E09">
            <w:pPr>
              <w:rPr>
                <w:rFonts w:ascii="Calibri" w:hAnsi="Calibri" w:cs="Calibri"/>
                <w:color w:val="000000"/>
                <w:sz w:val="22"/>
                <w:szCs w:val="22"/>
              </w:rPr>
            </w:pPr>
            <w:r w:rsidRPr="00D675AB">
              <w:rPr>
                <w:rFonts w:ascii="Calibri" w:hAnsi="Calibri" w:cs="Calibri"/>
                <w:color w:val="000000"/>
                <w:sz w:val="22"/>
                <w:szCs w:val="22"/>
              </w:rPr>
              <w:t>Activos Biológicos</w:t>
            </w:r>
          </w:p>
        </w:tc>
        <w:tc>
          <w:tcPr>
            <w:tcW w:w="1986" w:type="dxa"/>
            <w:tcBorders>
              <w:top w:val="nil"/>
              <w:left w:val="nil"/>
              <w:bottom w:val="nil"/>
              <w:right w:val="single" w:sz="4" w:space="0" w:color="auto"/>
            </w:tcBorders>
            <w:shd w:val="clear" w:color="000000" w:fill="FFFFFF"/>
            <w:noWrap/>
            <w:vAlign w:val="bottom"/>
            <w:hideMark/>
          </w:tcPr>
          <w:p w14:paraId="6101EDA7" w14:textId="1CCCACD7" w:rsidR="00A56E09" w:rsidRPr="00D675AB" w:rsidRDefault="00DD2DFC" w:rsidP="00A56E09">
            <w:pPr>
              <w:jc w:val="right"/>
              <w:rPr>
                <w:rFonts w:ascii="Calibri" w:hAnsi="Calibri" w:cs="Calibri"/>
                <w:color w:val="000000"/>
                <w:sz w:val="22"/>
                <w:szCs w:val="22"/>
              </w:rPr>
            </w:pPr>
            <w:r w:rsidRPr="00DD2DFC">
              <w:rPr>
                <w:rFonts w:ascii="Calibri" w:hAnsi="Calibri" w:cs="Calibri"/>
                <w:color w:val="000000"/>
                <w:sz w:val="22"/>
                <w:szCs w:val="22"/>
              </w:rPr>
              <w:t>2,181,620.83</w:t>
            </w:r>
          </w:p>
        </w:tc>
        <w:tc>
          <w:tcPr>
            <w:tcW w:w="1986" w:type="dxa"/>
            <w:tcBorders>
              <w:top w:val="nil"/>
              <w:left w:val="nil"/>
              <w:bottom w:val="nil"/>
              <w:right w:val="single" w:sz="4" w:space="0" w:color="auto"/>
            </w:tcBorders>
            <w:shd w:val="clear" w:color="000000" w:fill="FFFFFF"/>
            <w:noWrap/>
            <w:hideMark/>
          </w:tcPr>
          <w:p w14:paraId="22070CFE" w14:textId="21DF0262" w:rsidR="00A56E09" w:rsidRPr="00D675AB" w:rsidRDefault="00A56E09" w:rsidP="00A56E09">
            <w:pPr>
              <w:jc w:val="right"/>
              <w:rPr>
                <w:rFonts w:ascii="Calibri" w:hAnsi="Calibri" w:cs="Calibri"/>
                <w:color w:val="000000"/>
                <w:sz w:val="22"/>
                <w:szCs w:val="22"/>
              </w:rPr>
            </w:pPr>
            <w:r w:rsidRPr="00A56E09">
              <w:rPr>
                <w:rFonts w:ascii="Calibri" w:hAnsi="Calibri" w:cs="Calibri"/>
                <w:color w:val="000000"/>
                <w:sz w:val="22"/>
                <w:szCs w:val="22"/>
              </w:rPr>
              <w:t>2,241,620.83</w:t>
            </w:r>
          </w:p>
        </w:tc>
      </w:tr>
      <w:tr w:rsidR="00D675AB" w:rsidRPr="00D675AB" w14:paraId="1D445E09" w14:textId="77777777" w:rsidTr="00B82DFD">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6504F984"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Otras Inversiones</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0AE51FDD" w14:textId="1BF1EFCB" w:rsidR="00D675AB" w:rsidRPr="00D675AB" w:rsidRDefault="00D675AB" w:rsidP="00B82DFD">
            <w:pPr>
              <w:jc w:val="right"/>
              <w:rPr>
                <w:rFonts w:ascii="Calibri" w:hAnsi="Calibri" w:cs="Calibri"/>
                <w:b/>
                <w:bCs/>
                <w:color w:val="000000"/>
                <w:sz w:val="22"/>
                <w:szCs w:val="22"/>
              </w:rPr>
            </w:pPr>
            <w:r w:rsidRPr="00D675AB">
              <w:rPr>
                <w:rFonts w:ascii="Calibri" w:hAnsi="Calibri" w:cs="Calibri"/>
                <w:b/>
                <w:bCs/>
                <w:color w:val="000000"/>
                <w:sz w:val="22"/>
                <w:szCs w:val="22"/>
              </w:rPr>
              <w:t>-</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13040BC6" w14:textId="41A71086" w:rsidR="00D675AB" w:rsidRPr="00D675AB" w:rsidRDefault="00D675AB" w:rsidP="00B82DFD">
            <w:pPr>
              <w:jc w:val="right"/>
              <w:rPr>
                <w:rFonts w:ascii="Calibri" w:hAnsi="Calibri" w:cs="Calibri"/>
                <w:b/>
                <w:bCs/>
                <w:color w:val="000000"/>
                <w:sz w:val="22"/>
                <w:szCs w:val="22"/>
              </w:rPr>
            </w:pPr>
            <w:r w:rsidRPr="00D675AB">
              <w:rPr>
                <w:rFonts w:ascii="Calibri" w:hAnsi="Calibri" w:cs="Calibri"/>
                <w:b/>
                <w:bCs/>
                <w:color w:val="000000"/>
                <w:sz w:val="22"/>
                <w:szCs w:val="22"/>
              </w:rPr>
              <w:t>-</w:t>
            </w:r>
          </w:p>
        </w:tc>
      </w:tr>
      <w:tr w:rsidR="00D675AB" w:rsidRPr="00D675AB" w14:paraId="26FD04C3" w14:textId="77777777" w:rsidTr="00B82DFD">
        <w:trPr>
          <w:trHeight w:val="50"/>
          <w:jc w:val="center"/>
        </w:trPr>
        <w:tc>
          <w:tcPr>
            <w:tcW w:w="6708" w:type="dxa"/>
            <w:tcBorders>
              <w:top w:val="nil"/>
              <w:left w:val="single" w:sz="8" w:space="0" w:color="auto"/>
              <w:bottom w:val="single" w:sz="8" w:space="0" w:color="auto"/>
              <w:right w:val="single" w:sz="8" w:space="0" w:color="auto"/>
            </w:tcBorders>
            <w:shd w:val="clear" w:color="000000" w:fill="FFFFFF"/>
            <w:noWrap/>
            <w:vAlign w:val="bottom"/>
            <w:hideMark/>
          </w:tcPr>
          <w:p w14:paraId="62D82E19"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Total</w:t>
            </w:r>
          </w:p>
        </w:tc>
        <w:tc>
          <w:tcPr>
            <w:tcW w:w="1986" w:type="dxa"/>
            <w:tcBorders>
              <w:top w:val="nil"/>
              <w:left w:val="nil"/>
              <w:bottom w:val="single" w:sz="8" w:space="0" w:color="auto"/>
              <w:right w:val="single" w:sz="8" w:space="0" w:color="auto"/>
            </w:tcBorders>
            <w:shd w:val="clear" w:color="000000" w:fill="FFFFFF"/>
            <w:noWrap/>
            <w:vAlign w:val="bottom"/>
            <w:hideMark/>
          </w:tcPr>
          <w:p w14:paraId="1A6D6314" w14:textId="37CCC822" w:rsidR="00D675AB" w:rsidRPr="00D675AB" w:rsidRDefault="00B82DFD" w:rsidP="00F2002A">
            <w:pPr>
              <w:jc w:val="center"/>
              <w:rPr>
                <w:rFonts w:ascii="Calibri" w:hAnsi="Calibri" w:cs="Calibri"/>
                <w:b/>
                <w:bCs/>
                <w:color w:val="000000"/>
                <w:sz w:val="22"/>
                <w:szCs w:val="22"/>
              </w:rPr>
            </w:pPr>
            <w:r>
              <w:rPr>
                <w:rFonts w:ascii="Calibri" w:hAnsi="Calibri" w:cs="Calibri"/>
                <w:b/>
                <w:bCs/>
                <w:color w:val="000000"/>
                <w:sz w:val="22"/>
                <w:szCs w:val="22"/>
              </w:rPr>
              <w:t>$</w:t>
            </w:r>
            <w:r w:rsidR="00C71D27" w:rsidRPr="00C71D27">
              <w:rPr>
                <w:rFonts w:ascii="Calibri" w:hAnsi="Calibri" w:cs="Calibri"/>
                <w:b/>
                <w:bCs/>
                <w:color w:val="000000"/>
                <w:sz w:val="22"/>
                <w:szCs w:val="22"/>
              </w:rPr>
              <w:t>39,</w:t>
            </w:r>
            <w:r w:rsidR="00965E27">
              <w:rPr>
                <w:rFonts w:ascii="Calibri" w:hAnsi="Calibri" w:cs="Calibri"/>
                <w:b/>
                <w:bCs/>
                <w:color w:val="000000"/>
                <w:sz w:val="22"/>
                <w:szCs w:val="22"/>
              </w:rPr>
              <w:t>292</w:t>
            </w:r>
            <w:r w:rsidR="00345E64">
              <w:rPr>
                <w:rFonts w:ascii="Calibri" w:hAnsi="Calibri" w:cs="Calibri"/>
                <w:b/>
                <w:bCs/>
                <w:color w:val="000000"/>
                <w:sz w:val="22"/>
                <w:szCs w:val="22"/>
              </w:rPr>
              <w:t>,8</w:t>
            </w:r>
            <w:r w:rsidR="00965E27">
              <w:rPr>
                <w:rFonts w:ascii="Calibri" w:hAnsi="Calibri" w:cs="Calibri"/>
                <w:b/>
                <w:bCs/>
                <w:color w:val="000000"/>
                <w:sz w:val="22"/>
                <w:szCs w:val="22"/>
              </w:rPr>
              <w:t>57</w:t>
            </w:r>
            <w:r w:rsidR="00345E64">
              <w:rPr>
                <w:rFonts w:ascii="Calibri" w:hAnsi="Calibri" w:cs="Calibri"/>
                <w:b/>
                <w:bCs/>
                <w:color w:val="000000"/>
                <w:sz w:val="22"/>
                <w:szCs w:val="22"/>
              </w:rPr>
              <w:t>,</w:t>
            </w:r>
            <w:r w:rsidR="00965E27">
              <w:rPr>
                <w:rFonts w:ascii="Calibri" w:hAnsi="Calibri" w:cs="Calibri"/>
                <w:b/>
                <w:bCs/>
                <w:color w:val="000000"/>
                <w:sz w:val="22"/>
                <w:szCs w:val="22"/>
              </w:rPr>
              <w:t>499</w:t>
            </w:r>
            <w:r w:rsidR="00345E64">
              <w:rPr>
                <w:rFonts w:ascii="Calibri" w:hAnsi="Calibri" w:cs="Calibri"/>
                <w:b/>
                <w:bCs/>
                <w:color w:val="000000"/>
                <w:sz w:val="22"/>
                <w:szCs w:val="22"/>
              </w:rPr>
              <w:t>.4</w:t>
            </w:r>
            <w:r w:rsidR="00965E27">
              <w:rPr>
                <w:rFonts w:ascii="Calibri" w:hAnsi="Calibri" w:cs="Calibri"/>
                <w:b/>
                <w:bCs/>
                <w:color w:val="000000"/>
                <w:sz w:val="22"/>
                <w:szCs w:val="22"/>
              </w:rPr>
              <w:t>4</w:t>
            </w:r>
          </w:p>
        </w:tc>
        <w:tc>
          <w:tcPr>
            <w:tcW w:w="1986" w:type="dxa"/>
            <w:tcBorders>
              <w:top w:val="nil"/>
              <w:left w:val="nil"/>
              <w:bottom w:val="single" w:sz="8" w:space="0" w:color="auto"/>
              <w:right w:val="single" w:sz="8" w:space="0" w:color="auto"/>
            </w:tcBorders>
            <w:shd w:val="clear" w:color="000000" w:fill="FFFFFF"/>
            <w:noWrap/>
            <w:vAlign w:val="bottom"/>
            <w:hideMark/>
          </w:tcPr>
          <w:p w14:paraId="717EC29D" w14:textId="0ACC1319" w:rsidR="00D675AB" w:rsidRPr="00D675AB" w:rsidRDefault="00A56E09" w:rsidP="00F2002A">
            <w:pPr>
              <w:jc w:val="center"/>
              <w:rPr>
                <w:rFonts w:ascii="Calibri" w:hAnsi="Calibri" w:cs="Calibri"/>
                <w:b/>
                <w:bCs/>
                <w:color w:val="000000"/>
                <w:sz w:val="22"/>
                <w:szCs w:val="22"/>
              </w:rPr>
            </w:pPr>
            <w:r w:rsidRPr="00A56E09">
              <w:rPr>
                <w:rFonts w:ascii="Calibri" w:hAnsi="Calibri" w:cs="Calibri"/>
                <w:b/>
                <w:bCs/>
                <w:color w:val="000000"/>
                <w:sz w:val="22"/>
                <w:szCs w:val="22"/>
              </w:rPr>
              <w:t>$39,</w:t>
            </w:r>
            <w:r>
              <w:rPr>
                <w:rFonts w:ascii="Calibri" w:hAnsi="Calibri" w:cs="Calibri"/>
                <w:b/>
                <w:bCs/>
                <w:color w:val="000000"/>
                <w:sz w:val="22"/>
                <w:szCs w:val="22"/>
              </w:rPr>
              <w:t>553,107,917.88</w:t>
            </w:r>
          </w:p>
        </w:tc>
      </w:tr>
      <w:tr w:rsidR="00D675AB" w:rsidRPr="00D675AB" w14:paraId="7CA2073E" w14:textId="77777777" w:rsidTr="00B82DFD">
        <w:trPr>
          <w:trHeight w:val="50"/>
          <w:jc w:val="center"/>
        </w:trPr>
        <w:tc>
          <w:tcPr>
            <w:tcW w:w="6708" w:type="dxa"/>
            <w:tcBorders>
              <w:top w:val="nil"/>
              <w:left w:val="nil"/>
              <w:bottom w:val="nil"/>
              <w:right w:val="nil"/>
            </w:tcBorders>
            <w:shd w:val="clear" w:color="000000" w:fill="FFFFFF"/>
            <w:noWrap/>
            <w:vAlign w:val="bottom"/>
            <w:hideMark/>
          </w:tcPr>
          <w:p w14:paraId="5EE528C2" w14:textId="77777777" w:rsidR="00D675AB" w:rsidRDefault="00D675AB" w:rsidP="00D675AB">
            <w:pPr>
              <w:rPr>
                <w:rFonts w:ascii="Calibri" w:hAnsi="Calibri" w:cs="Calibri"/>
                <w:color w:val="000000"/>
                <w:sz w:val="22"/>
                <w:szCs w:val="22"/>
              </w:rPr>
            </w:pPr>
            <w:r w:rsidRPr="00D675AB">
              <w:rPr>
                <w:rFonts w:ascii="Calibri" w:hAnsi="Calibri" w:cs="Calibri"/>
                <w:color w:val="000000"/>
                <w:sz w:val="22"/>
                <w:szCs w:val="22"/>
              </w:rPr>
              <w:t> </w:t>
            </w:r>
          </w:p>
          <w:p w14:paraId="53AC6CE7" w14:textId="1FA382FF" w:rsidR="00C95697" w:rsidRPr="00D675AB" w:rsidRDefault="00C95697" w:rsidP="00D675AB">
            <w:pPr>
              <w:rPr>
                <w:rFonts w:ascii="Calibri" w:hAnsi="Calibri" w:cs="Calibri"/>
                <w:color w:val="000000"/>
                <w:sz w:val="22"/>
                <w:szCs w:val="22"/>
              </w:rPr>
            </w:pPr>
          </w:p>
        </w:tc>
        <w:tc>
          <w:tcPr>
            <w:tcW w:w="1986" w:type="dxa"/>
            <w:tcBorders>
              <w:top w:val="nil"/>
              <w:left w:val="nil"/>
              <w:bottom w:val="nil"/>
              <w:right w:val="nil"/>
            </w:tcBorders>
            <w:shd w:val="clear" w:color="000000" w:fill="FFFFFF"/>
            <w:noWrap/>
            <w:vAlign w:val="bottom"/>
            <w:hideMark/>
          </w:tcPr>
          <w:p w14:paraId="18DABF60" w14:textId="3550D9EB" w:rsidR="00D675AB" w:rsidRPr="00D675AB" w:rsidRDefault="00D675AB" w:rsidP="00F2002A">
            <w:pPr>
              <w:jc w:val="center"/>
              <w:rPr>
                <w:rFonts w:ascii="Calibri" w:hAnsi="Calibri" w:cs="Calibri"/>
                <w:color w:val="000000"/>
                <w:sz w:val="22"/>
                <w:szCs w:val="22"/>
              </w:rPr>
            </w:pPr>
          </w:p>
        </w:tc>
        <w:tc>
          <w:tcPr>
            <w:tcW w:w="1986" w:type="dxa"/>
            <w:tcBorders>
              <w:top w:val="nil"/>
              <w:left w:val="nil"/>
              <w:bottom w:val="nil"/>
              <w:right w:val="nil"/>
            </w:tcBorders>
            <w:shd w:val="clear" w:color="000000" w:fill="FFFFFF"/>
            <w:noWrap/>
            <w:vAlign w:val="bottom"/>
            <w:hideMark/>
          </w:tcPr>
          <w:p w14:paraId="1AEC771B" w14:textId="79C4CB15" w:rsidR="00D675AB" w:rsidRPr="00D675AB" w:rsidRDefault="00D675AB" w:rsidP="00F2002A">
            <w:pPr>
              <w:jc w:val="center"/>
              <w:rPr>
                <w:rFonts w:ascii="Calibri" w:hAnsi="Calibri" w:cs="Calibri"/>
                <w:color w:val="000000"/>
                <w:sz w:val="22"/>
                <w:szCs w:val="22"/>
              </w:rPr>
            </w:pPr>
          </w:p>
        </w:tc>
      </w:tr>
      <w:tr w:rsidR="00D675AB" w:rsidRPr="00D675AB" w14:paraId="75D68459" w14:textId="77777777" w:rsidTr="00B82DFD">
        <w:trPr>
          <w:trHeight w:val="50"/>
          <w:jc w:val="center"/>
        </w:trPr>
        <w:tc>
          <w:tcPr>
            <w:tcW w:w="10680" w:type="dxa"/>
            <w:gridSpan w:val="3"/>
            <w:tcBorders>
              <w:top w:val="single" w:sz="8" w:space="0" w:color="auto"/>
              <w:left w:val="single" w:sz="8" w:space="0" w:color="auto"/>
              <w:bottom w:val="nil"/>
              <w:right w:val="single" w:sz="8" w:space="0" w:color="000000"/>
            </w:tcBorders>
            <w:shd w:val="clear" w:color="000000" w:fill="808080"/>
            <w:noWrap/>
            <w:vAlign w:val="bottom"/>
            <w:hideMark/>
          </w:tcPr>
          <w:p w14:paraId="6EFCDDD1"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CONCILIACION DE FLUJOS DE EFECTIVO NETOS</w:t>
            </w:r>
          </w:p>
        </w:tc>
      </w:tr>
      <w:tr w:rsidR="00D675AB" w:rsidRPr="00D675AB" w14:paraId="4C26358F" w14:textId="77777777" w:rsidTr="00B82DFD">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808080"/>
            <w:noWrap/>
            <w:vAlign w:val="bottom"/>
            <w:hideMark/>
          </w:tcPr>
          <w:p w14:paraId="41A03A0D"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Concepto</w:t>
            </w:r>
          </w:p>
        </w:tc>
        <w:tc>
          <w:tcPr>
            <w:tcW w:w="1986" w:type="dxa"/>
            <w:tcBorders>
              <w:top w:val="single" w:sz="8" w:space="0" w:color="auto"/>
              <w:left w:val="nil"/>
              <w:bottom w:val="single" w:sz="8" w:space="0" w:color="auto"/>
              <w:right w:val="nil"/>
            </w:tcBorders>
            <w:shd w:val="clear" w:color="000000" w:fill="808080"/>
            <w:noWrap/>
            <w:vAlign w:val="bottom"/>
            <w:hideMark/>
          </w:tcPr>
          <w:p w14:paraId="3ADFD7F8" w14:textId="4AC00B53"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w:t>
            </w:r>
            <w:r w:rsidR="00763256">
              <w:rPr>
                <w:rFonts w:ascii="Calibri" w:hAnsi="Calibri" w:cs="Calibri"/>
                <w:b/>
                <w:bCs/>
                <w:color w:val="000000"/>
                <w:sz w:val="22"/>
                <w:szCs w:val="22"/>
              </w:rPr>
              <w:t>6</w:t>
            </w:r>
          </w:p>
        </w:tc>
        <w:tc>
          <w:tcPr>
            <w:tcW w:w="1986" w:type="dxa"/>
            <w:tcBorders>
              <w:top w:val="single" w:sz="8" w:space="0" w:color="auto"/>
              <w:left w:val="single" w:sz="8" w:space="0" w:color="auto"/>
              <w:bottom w:val="single" w:sz="8" w:space="0" w:color="auto"/>
              <w:right w:val="single" w:sz="8" w:space="0" w:color="auto"/>
            </w:tcBorders>
            <w:shd w:val="clear" w:color="000000" w:fill="808080"/>
            <w:noWrap/>
            <w:vAlign w:val="bottom"/>
            <w:hideMark/>
          </w:tcPr>
          <w:p w14:paraId="386D175E" w14:textId="219BE5A1"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w:t>
            </w:r>
            <w:r w:rsidR="00763256">
              <w:rPr>
                <w:rFonts w:ascii="Calibri" w:hAnsi="Calibri" w:cs="Calibri"/>
                <w:b/>
                <w:bCs/>
                <w:color w:val="000000"/>
                <w:sz w:val="22"/>
                <w:szCs w:val="22"/>
              </w:rPr>
              <w:t>5</w:t>
            </w:r>
          </w:p>
        </w:tc>
      </w:tr>
      <w:tr w:rsidR="00D675AB" w:rsidRPr="00D675AB" w14:paraId="62359696" w14:textId="77777777" w:rsidTr="00B82DFD">
        <w:trPr>
          <w:trHeight w:val="50"/>
          <w:jc w:val="center"/>
        </w:trPr>
        <w:tc>
          <w:tcPr>
            <w:tcW w:w="6708" w:type="dxa"/>
            <w:tcBorders>
              <w:top w:val="nil"/>
              <w:left w:val="single" w:sz="8" w:space="0" w:color="auto"/>
              <w:bottom w:val="single" w:sz="8" w:space="0" w:color="auto"/>
              <w:right w:val="single" w:sz="8" w:space="0" w:color="auto"/>
            </w:tcBorders>
            <w:shd w:val="clear" w:color="000000" w:fill="FFFFFF"/>
            <w:noWrap/>
            <w:vAlign w:val="bottom"/>
            <w:hideMark/>
          </w:tcPr>
          <w:p w14:paraId="70E18291"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Resultados del Ejercicio Ahorro/Desahorro</w:t>
            </w:r>
          </w:p>
        </w:tc>
        <w:tc>
          <w:tcPr>
            <w:tcW w:w="1986" w:type="dxa"/>
            <w:tcBorders>
              <w:top w:val="nil"/>
              <w:left w:val="nil"/>
              <w:bottom w:val="single" w:sz="8" w:space="0" w:color="auto"/>
              <w:right w:val="single" w:sz="8" w:space="0" w:color="auto"/>
            </w:tcBorders>
            <w:shd w:val="clear" w:color="000000" w:fill="FFFFFF"/>
            <w:noWrap/>
            <w:vAlign w:val="bottom"/>
            <w:hideMark/>
          </w:tcPr>
          <w:p w14:paraId="165AE9CB" w14:textId="4E89D290" w:rsidR="00D675AB" w:rsidRPr="00A56E09" w:rsidRDefault="00EA6B91" w:rsidP="00F2002A">
            <w:pPr>
              <w:jc w:val="center"/>
              <w:rPr>
                <w:rFonts w:ascii="Calibri" w:hAnsi="Calibri" w:cs="Calibri"/>
                <w:b/>
                <w:bCs/>
                <w:color w:val="000000"/>
                <w:sz w:val="22"/>
                <w:szCs w:val="22"/>
              </w:rPr>
            </w:pPr>
            <w:r w:rsidRPr="00A56E09">
              <w:rPr>
                <w:rFonts w:ascii="Calibri" w:hAnsi="Calibri" w:cs="Calibri"/>
                <w:b/>
                <w:bCs/>
                <w:color w:val="000000"/>
                <w:sz w:val="22"/>
                <w:szCs w:val="22"/>
              </w:rPr>
              <w:t>$</w:t>
            </w:r>
            <w:r w:rsidR="001F1CB3">
              <w:rPr>
                <w:rFonts w:ascii="Calibri" w:hAnsi="Calibri" w:cs="Calibri"/>
                <w:b/>
                <w:bCs/>
                <w:color w:val="000000"/>
                <w:sz w:val="22"/>
                <w:szCs w:val="22"/>
              </w:rPr>
              <w:t>1,722,409,667.10</w:t>
            </w:r>
          </w:p>
        </w:tc>
        <w:tc>
          <w:tcPr>
            <w:tcW w:w="1986" w:type="dxa"/>
            <w:tcBorders>
              <w:top w:val="nil"/>
              <w:left w:val="nil"/>
              <w:bottom w:val="single" w:sz="8" w:space="0" w:color="auto"/>
              <w:right w:val="single" w:sz="8" w:space="0" w:color="auto"/>
            </w:tcBorders>
            <w:shd w:val="clear" w:color="000000" w:fill="FFFFFF"/>
            <w:noWrap/>
            <w:vAlign w:val="bottom"/>
            <w:hideMark/>
          </w:tcPr>
          <w:p w14:paraId="38C7C0A0" w14:textId="4BC33FE4" w:rsidR="00D675AB" w:rsidRPr="00D675AB" w:rsidRDefault="00EA6B91" w:rsidP="00F2002A">
            <w:pPr>
              <w:jc w:val="center"/>
              <w:rPr>
                <w:rFonts w:ascii="Calibri" w:hAnsi="Calibri" w:cs="Calibri"/>
                <w:b/>
                <w:bCs/>
                <w:color w:val="000000"/>
                <w:sz w:val="22"/>
                <w:szCs w:val="22"/>
              </w:rPr>
            </w:pPr>
            <w:r>
              <w:rPr>
                <w:rFonts w:ascii="Calibri" w:hAnsi="Calibri" w:cs="Calibri"/>
                <w:b/>
                <w:bCs/>
                <w:color w:val="000000"/>
                <w:sz w:val="22"/>
                <w:szCs w:val="22"/>
              </w:rPr>
              <w:t>$</w:t>
            </w:r>
            <w:r w:rsidR="00B834E8">
              <w:rPr>
                <w:rFonts w:ascii="Calibri" w:hAnsi="Calibri" w:cs="Calibri"/>
                <w:b/>
                <w:bCs/>
                <w:color w:val="000000"/>
                <w:sz w:val="22"/>
                <w:szCs w:val="22"/>
              </w:rPr>
              <w:t xml:space="preserve"> 819,767,661.37</w:t>
            </w:r>
          </w:p>
        </w:tc>
      </w:tr>
      <w:tr w:rsidR="00D675AB" w:rsidRPr="00D675AB" w14:paraId="66F7EE43" w14:textId="77777777" w:rsidTr="00B82DFD">
        <w:trPr>
          <w:trHeight w:val="50"/>
          <w:jc w:val="center"/>
        </w:trPr>
        <w:tc>
          <w:tcPr>
            <w:tcW w:w="6708" w:type="dxa"/>
            <w:tcBorders>
              <w:top w:val="nil"/>
              <w:left w:val="single" w:sz="8" w:space="0" w:color="auto"/>
              <w:bottom w:val="single" w:sz="8" w:space="0" w:color="auto"/>
              <w:right w:val="single" w:sz="8" w:space="0" w:color="auto"/>
            </w:tcBorders>
            <w:shd w:val="clear" w:color="000000" w:fill="FFFFFF"/>
            <w:noWrap/>
            <w:vAlign w:val="bottom"/>
            <w:hideMark/>
          </w:tcPr>
          <w:p w14:paraId="3CDED7E0"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Movimientos de partidas (o rubros) que no afectan al efectivo</w:t>
            </w:r>
          </w:p>
        </w:tc>
        <w:tc>
          <w:tcPr>
            <w:tcW w:w="1986" w:type="dxa"/>
            <w:tcBorders>
              <w:top w:val="nil"/>
              <w:left w:val="nil"/>
              <w:bottom w:val="single" w:sz="8" w:space="0" w:color="auto"/>
              <w:right w:val="single" w:sz="8" w:space="0" w:color="auto"/>
            </w:tcBorders>
            <w:shd w:val="clear" w:color="000000" w:fill="FFFFFF"/>
            <w:noWrap/>
            <w:vAlign w:val="bottom"/>
            <w:hideMark/>
          </w:tcPr>
          <w:p w14:paraId="4C0C8EFB" w14:textId="6B03C940" w:rsidR="00D675AB" w:rsidRPr="00D675AB" w:rsidRDefault="00D90856" w:rsidP="00F2002A">
            <w:pPr>
              <w:jc w:val="center"/>
              <w:rPr>
                <w:rFonts w:ascii="Calibri" w:hAnsi="Calibri" w:cs="Calibri"/>
                <w:b/>
                <w:bCs/>
                <w:color w:val="000000"/>
                <w:sz w:val="22"/>
                <w:szCs w:val="22"/>
              </w:rPr>
            </w:pPr>
            <w:r w:rsidRPr="00D90856">
              <w:rPr>
                <w:rFonts w:ascii="Calibri" w:hAnsi="Calibri" w:cs="Calibri"/>
                <w:b/>
                <w:bCs/>
                <w:color w:val="000000"/>
                <w:sz w:val="22"/>
                <w:szCs w:val="22"/>
              </w:rPr>
              <w:t>-</w:t>
            </w:r>
            <w:r w:rsidR="006B1CAE">
              <w:rPr>
                <w:rFonts w:ascii="Calibri" w:hAnsi="Calibri" w:cs="Calibri"/>
                <w:b/>
                <w:bCs/>
                <w:color w:val="000000"/>
                <w:sz w:val="22"/>
                <w:szCs w:val="22"/>
              </w:rPr>
              <w:t>1,789,879,294.60</w:t>
            </w:r>
          </w:p>
        </w:tc>
        <w:tc>
          <w:tcPr>
            <w:tcW w:w="1986" w:type="dxa"/>
            <w:tcBorders>
              <w:top w:val="nil"/>
              <w:left w:val="nil"/>
              <w:bottom w:val="single" w:sz="8" w:space="0" w:color="auto"/>
              <w:right w:val="single" w:sz="8" w:space="0" w:color="auto"/>
            </w:tcBorders>
            <w:shd w:val="clear" w:color="000000" w:fill="FFFFFF"/>
            <w:noWrap/>
            <w:vAlign w:val="bottom"/>
            <w:hideMark/>
          </w:tcPr>
          <w:p w14:paraId="18D60E86" w14:textId="5223F50F"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 xml:space="preserve">-    </w:t>
            </w:r>
            <w:r w:rsidR="00B834E8">
              <w:rPr>
                <w:rFonts w:ascii="Calibri" w:hAnsi="Calibri" w:cs="Calibri"/>
                <w:b/>
                <w:bCs/>
                <w:color w:val="000000"/>
                <w:sz w:val="22"/>
                <w:szCs w:val="22"/>
              </w:rPr>
              <w:t>1,726,807,765.28</w:t>
            </w:r>
          </w:p>
        </w:tc>
      </w:tr>
      <w:tr w:rsidR="00D675AB" w:rsidRPr="00D675AB" w14:paraId="1527A5B1" w14:textId="77777777" w:rsidTr="00B82DFD">
        <w:trPr>
          <w:trHeight w:val="5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507C7A66"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Depreciación</w:t>
            </w:r>
          </w:p>
        </w:tc>
        <w:tc>
          <w:tcPr>
            <w:tcW w:w="1986" w:type="dxa"/>
            <w:tcBorders>
              <w:top w:val="nil"/>
              <w:left w:val="nil"/>
              <w:bottom w:val="single" w:sz="4" w:space="0" w:color="auto"/>
              <w:right w:val="single" w:sz="4" w:space="0" w:color="auto"/>
            </w:tcBorders>
            <w:shd w:val="clear" w:color="000000" w:fill="FFFFFF"/>
            <w:noWrap/>
            <w:vAlign w:val="bottom"/>
            <w:hideMark/>
          </w:tcPr>
          <w:p w14:paraId="527070C6" w14:textId="0B8B5131" w:rsidR="00D675AB" w:rsidRPr="00D675AB" w:rsidRDefault="006B1CAE" w:rsidP="00B82DFD">
            <w:pPr>
              <w:jc w:val="right"/>
              <w:rPr>
                <w:rFonts w:ascii="Calibri" w:hAnsi="Calibri" w:cs="Calibri"/>
                <w:color w:val="000000"/>
                <w:sz w:val="22"/>
                <w:szCs w:val="22"/>
              </w:rPr>
            </w:pPr>
            <w:r w:rsidRPr="006B1CAE">
              <w:rPr>
                <w:rFonts w:ascii="Calibri" w:hAnsi="Calibri" w:cs="Calibri"/>
                <w:color w:val="000000"/>
                <w:sz w:val="22"/>
                <w:szCs w:val="22"/>
              </w:rPr>
              <w:t>-1,686,729,809.24</w:t>
            </w:r>
          </w:p>
        </w:tc>
        <w:tc>
          <w:tcPr>
            <w:tcW w:w="1986" w:type="dxa"/>
            <w:tcBorders>
              <w:top w:val="nil"/>
              <w:left w:val="nil"/>
              <w:bottom w:val="single" w:sz="4" w:space="0" w:color="auto"/>
              <w:right w:val="single" w:sz="4" w:space="0" w:color="auto"/>
            </w:tcBorders>
            <w:shd w:val="clear" w:color="000000" w:fill="FFFFFF"/>
            <w:noWrap/>
            <w:vAlign w:val="bottom"/>
            <w:hideMark/>
          </w:tcPr>
          <w:p w14:paraId="3EA32DFA" w14:textId="341C44F3"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 xml:space="preserve">-    </w:t>
            </w:r>
            <w:r w:rsidR="00B834E8" w:rsidRPr="00B834E8">
              <w:rPr>
                <w:rFonts w:ascii="Calibri" w:hAnsi="Calibri" w:cs="Calibri"/>
                <w:color w:val="000000"/>
                <w:sz w:val="22"/>
                <w:szCs w:val="22"/>
              </w:rPr>
              <w:t>1,623,936,654.18</w:t>
            </w:r>
          </w:p>
        </w:tc>
      </w:tr>
      <w:tr w:rsidR="00D675AB" w:rsidRPr="00D675AB" w14:paraId="5D4C3A1D"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2D0C30EC"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Amortización</w:t>
            </w:r>
          </w:p>
        </w:tc>
        <w:tc>
          <w:tcPr>
            <w:tcW w:w="1986" w:type="dxa"/>
            <w:tcBorders>
              <w:top w:val="nil"/>
              <w:left w:val="nil"/>
              <w:bottom w:val="single" w:sz="4" w:space="0" w:color="auto"/>
              <w:right w:val="single" w:sz="4" w:space="0" w:color="auto"/>
            </w:tcBorders>
            <w:shd w:val="clear" w:color="000000" w:fill="FFFFFF"/>
            <w:noWrap/>
            <w:vAlign w:val="bottom"/>
            <w:hideMark/>
          </w:tcPr>
          <w:p w14:paraId="47BD9B5C" w14:textId="69165F91" w:rsidR="00D675AB" w:rsidRPr="00D675AB" w:rsidRDefault="00D90856" w:rsidP="00B82DFD">
            <w:pPr>
              <w:jc w:val="right"/>
              <w:rPr>
                <w:rFonts w:ascii="Calibri" w:hAnsi="Calibri" w:cs="Calibri"/>
                <w:color w:val="000000"/>
                <w:sz w:val="22"/>
                <w:szCs w:val="22"/>
              </w:rPr>
            </w:pPr>
            <w:r w:rsidRPr="00D90856">
              <w:rPr>
                <w:rFonts w:ascii="Calibri" w:hAnsi="Calibri" w:cs="Calibri"/>
                <w:color w:val="000000"/>
                <w:sz w:val="22"/>
                <w:szCs w:val="22"/>
              </w:rPr>
              <w:t>-</w:t>
            </w:r>
            <w:r w:rsidR="008D39AF">
              <w:rPr>
                <w:rFonts w:ascii="Calibri" w:hAnsi="Calibri" w:cs="Calibri"/>
                <w:color w:val="000000"/>
                <w:sz w:val="22"/>
                <w:szCs w:val="22"/>
              </w:rPr>
              <w:t>103,149,485.36</w:t>
            </w:r>
          </w:p>
        </w:tc>
        <w:tc>
          <w:tcPr>
            <w:tcW w:w="1986" w:type="dxa"/>
            <w:tcBorders>
              <w:top w:val="nil"/>
              <w:left w:val="nil"/>
              <w:bottom w:val="single" w:sz="4" w:space="0" w:color="auto"/>
              <w:right w:val="single" w:sz="4" w:space="0" w:color="auto"/>
            </w:tcBorders>
            <w:shd w:val="clear" w:color="000000" w:fill="FFFFFF"/>
            <w:noWrap/>
            <w:vAlign w:val="bottom"/>
            <w:hideMark/>
          </w:tcPr>
          <w:p w14:paraId="4FFDF927" w14:textId="7EC58258"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 xml:space="preserve">-       </w:t>
            </w:r>
            <w:r w:rsidR="00B834E8" w:rsidRPr="00B834E8">
              <w:rPr>
                <w:rFonts w:ascii="Calibri" w:hAnsi="Calibri" w:cs="Calibri"/>
                <w:color w:val="000000"/>
                <w:sz w:val="22"/>
                <w:szCs w:val="22"/>
              </w:rPr>
              <w:t>102,871,111.10</w:t>
            </w:r>
          </w:p>
        </w:tc>
      </w:tr>
      <w:tr w:rsidR="00D675AB" w:rsidRPr="00D675AB" w14:paraId="1AA87C6D"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505E486B"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Incrementos en las provisiones</w:t>
            </w:r>
          </w:p>
        </w:tc>
        <w:tc>
          <w:tcPr>
            <w:tcW w:w="1986" w:type="dxa"/>
            <w:tcBorders>
              <w:top w:val="nil"/>
              <w:left w:val="nil"/>
              <w:bottom w:val="single" w:sz="4" w:space="0" w:color="auto"/>
              <w:right w:val="single" w:sz="4" w:space="0" w:color="auto"/>
            </w:tcBorders>
            <w:shd w:val="clear" w:color="000000" w:fill="FFFFFF"/>
            <w:noWrap/>
            <w:vAlign w:val="bottom"/>
            <w:hideMark/>
          </w:tcPr>
          <w:p w14:paraId="4C0D2190" w14:textId="76CC4E6F"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2ECD7259" w14:textId="267D80FC"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6E13E320"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4CBA2F00"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Incremento en inversiones producido por revaluación</w:t>
            </w:r>
          </w:p>
        </w:tc>
        <w:tc>
          <w:tcPr>
            <w:tcW w:w="1986" w:type="dxa"/>
            <w:tcBorders>
              <w:top w:val="nil"/>
              <w:left w:val="nil"/>
              <w:bottom w:val="single" w:sz="4" w:space="0" w:color="auto"/>
              <w:right w:val="single" w:sz="4" w:space="0" w:color="auto"/>
            </w:tcBorders>
            <w:shd w:val="clear" w:color="000000" w:fill="FFFFFF"/>
            <w:noWrap/>
            <w:vAlign w:val="bottom"/>
            <w:hideMark/>
          </w:tcPr>
          <w:p w14:paraId="1DA9DED4" w14:textId="4285F490"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18D63DF7" w14:textId="78C80BBF"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07AAE641"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0BFD3DE3"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Ganancia/pérdida en venta de bienes muebles, inmuebles e intangibles</w:t>
            </w:r>
          </w:p>
        </w:tc>
        <w:tc>
          <w:tcPr>
            <w:tcW w:w="1986" w:type="dxa"/>
            <w:tcBorders>
              <w:top w:val="nil"/>
              <w:left w:val="nil"/>
              <w:bottom w:val="single" w:sz="4" w:space="0" w:color="auto"/>
              <w:right w:val="single" w:sz="4" w:space="0" w:color="auto"/>
            </w:tcBorders>
            <w:shd w:val="clear" w:color="000000" w:fill="FFFFFF"/>
            <w:noWrap/>
            <w:vAlign w:val="bottom"/>
            <w:hideMark/>
          </w:tcPr>
          <w:p w14:paraId="0D3BD94D" w14:textId="610EB865"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4C0C1C6A" w14:textId="7B2A9CC0"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7C604006" w14:textId="77777777" w:rsidTr="00B82DFD">
        <w:trPr>
          <w:trHeight w:val="60"/>
          <w:jc w:val="center"/>
        </w:trPr>
        <w:tc>
          <w:tcPr>
            <w:tcW w:w="6708" w:type="dxa"/>
            <w:tcBorders>
              <w:top w:val="nil"/>
              <w:left w:val="single" w:sz="4" w:space="0" w:color="auto"/>
              <w:bottom w:val="nil"/>
              <w:right w:val="single" w:sz="4" w:space="0" w:color="auto"/>
            </w:tcBorders>
            <w:shd w:val="clear" w:color="000000" w:fill="FFFFFF"/>
            <w:noWrap/>
            <w:vAlign w:val="bottom"/>
            <w:hideMark/>
          </w:tcPr>
          <w:p w14:paraId="424FF3A0"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Incremento en cuentas por cobrar</w:t>
            </w:r>
          </w:p>
        </w:tc>
        <w:tc>
          <w:tcPr>
            <w:tcW w:w="1986" w:type="dxa"/>
            <w:tcBorders>
              <w:top w:val="nil"/>
              <w:left w:val="nil"/>
              <w:bottom w:val="nil"/>
              <w:right w:val="single" w:sz="4" w:space="0" w:color="auto"/>
            </w:tcBorders>
            <w:shd w:val="clear" w:color="000000" w:fill="FFFFFF"/>
            <w:noWrap/>
            <w:vAlign w:val="bottom"/>
            <w:hideMark/>
          </w:tcPr>
          <w:p w14:paraId="10421AD1" w14:textId="3798EDB4"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nil"/>
              <w:right w:val="single" w:sz="4" w:space="0" w:color="auto"/>
            </w:tcBorders>
            <w:shd w:val="clear" w:color="000000" w:fill="FFFFFF"/>
            <w:noWrap/>
            <w:vAlign w:val="bottom"/>
            <w:hideMark/>
          </w:tcPr>
          <w:p w14:paraId="530B87A9" w14:textId="444075B7"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34E6ADFD" w14:textId="77777777" w:rsidTr="00B82DFD">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13851A06" w14:textId="77777777" w:rsidR="00D675AB" w:rsidRPr="00D675AB" w:rsidRDefault="00D675AB" w:rsidP="00F2002A">
            <w:pPr>
              <w:rPr>
                <w:rFonts w:ascii="Calibri" w:hAnsi="Calibri" w:cs="Calibri"/>
                <w:b/>
                <w:bCs/>
                <w:color w:val="000000"/>
                <w:sz w:val="22"/>
                <w:szCs w:val="22"/>
              </w:rPr>
            </w:pPr>
            <w:r w:rsidRPr="00D675AB">
              <w:rPr>
                <w:rFonts w:ascii="Calibri" w:hAnsi="Calibri" w:cs="Calibri"/>
                <w:b/>
                <w:bCs/>
                <w:color w:val="000000"/>
                <w:sz w:val="22"/>
                <w:szCs w:val="22"/>
              </w:rPr>
              <w:t>Flujos de Efectivo Netos de las Actividades de Operación</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744404C2" w14:textId="1DC4EF32" w:rsidR="00D675AB" w:rsidRPr="00D675AB" w:rsidRDefault="00E91792" w:rsidP="00F2002A">
            <w:pPr>
              <w:jc w:val="center"/>
              <w:rPr>
                <w:rFonts w:ascii="Calibri" w:hAnsi="Calibri" w:cs="Calibri"/>
                <w:b/>
                <w:bCs/>
                <w:color w:val="000000"/>
                <w:sz w:val="22"/>
                <w:szCs w:val="22"/>
              </w:rPr>
            </w:pPr>
            <w:r w:rsidRPr="00E91792">
              <w:rPr>
                <w:rFonts w:ascii="Calibri" w:hAnsi="Calibri" w:cs="Calibri"/>
                <w:b/>
                <w:bCs/>
                <w:color w:val="000000"/>
                <w:sz w:val="22"/>
                <w:szCs w:val="22"/>
              </w:rPr>
              <w:t>-</w:t>
            </w:r>
            <w:r w:rsidR="006B1CAE">
              <w:rPr>
                <w:rFonts w:ascii="Calibri" w:hAnsi="Calibri" w:cs="Calibri"/>
                <w:b/>
                <w:bCs/>
                <w:color w:val="000000"/>
                <w:sz w:val="22"/>
                <w:szCs w:val="22"/>
              </w:rPr>
              <w:t>67,469,627.50</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70778999" w14:textId="5B055E1B"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 xml:space="preserve">-       </w:t>
            </w:r>
            <w:r w:rsidR="00B834E8">
              <w:rPr>
                <w:rFonts w:ascii="Calibri" w:hAnsi="Calibri" w:cs="Calibri"/>
                <w:b/>
                <w:bCs/>
                <w:color w:val="000000"/>
                <w:sz w:val="22"/>
                <w:szCs w:val="22"/>
              </w:rPr>
              <w:t>907,040,103.91</w:t>
            </w:r>
          </w:p>
        </w:tc>
      </w:tr>
    </w:tbl>
    <w:p w14:paraId="30029E41" w14:textId="77777777" w:rsidR="00C95697" w:rsidRDefault="00C95697" w:rsidP="00AB6CB5">
      <w:pPr>
        <w:autoSpaceDE w:val="0"/>
        <w:autoSpaceDN w:val="0"/>
        <w:adjustRightInd w:val="0"/>
        <w:jc w:val="both"/>
        <w:rPr>
          <w:rFonts w:ascii="Arial" w:hAnsi="Arial" w:cs="Arial"/>
          <w:b/>
          <w:color w:val="000000"/>
        </w:rPr>
      </w:pPr>
    </w:p>
    <w:p w14:paraId="4379BC14" w14:textId="77777777" w:rsidR="008E4268" w:rsidRDefault="008E4268" w:rsidP="00AB6CB5">
      <w:pPr>
        <w:autoSpaceDE w:val="0"/>
        <w:autoSpaceDN w:val="0"/>
        <w:adjustRightInd w:val="0"/>
        <w:jc w:val="both"/>
        <w:rPr>
          <w:rFonts w:ascii="Arial" w:hAnsi="Arial" w:cs="Arial"/>
          <w:b/>
          <w:color w:val="000000"/>
        </w:rPr>
      </w:pPr>
    </w:p>
    <w:p w14:paraId="6AE771C5" w14:textId="77777777" w:rsidR="008E4268" w:rsidRPr="00AB6CB5" w:rsidRDefault="008E4268" w:rsidP="00AB6CB5">
      <w:pPr>
        <w:autoSpaceDE w:val="0"/>
        <w:autoSpaceDN w:val="0"/>
        <w:adjustRightInd w:val="0"/>
        <w:jc w:val="both"/>
        <w:rPr>
          <w:rFonts w:ascii="Arial" w:hAnsi="Arial" w:cs="Arial"/>
          <w:b/>
          <w:color w:val="000000"/>
        </w:rPr>
      </w:pPr>
    </w:p>
    <w:p w14:paraId="52691250" w14:textId="14796B96" w:rsidR="008F046B" w:rsidRDefault="00AB6CB5" w:rsidP="008F046B">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CONCILIACIÓN ENTRE LOS INGRESOS PRESUPUESTARIOS Y CONTABLES, ASÍ COMO ENTRE LOS EGRESOS PRESUPUESTARIOS Y LOS GASTOS CONTABLES</w:t>
      </w:r>
    </w:p>
    <w:p w14:paraId="112109F9" w14:textId="77777777" w:rsidR="00C95697" w:rsidRPr="00C95697" w:rsidRDefault="00C95697" w:rsidP="008F046B">
      <w:pPr>
        <w:pStyle w:val="Prrafodelista"/>
        <w:numPr>
          <w:ilvl w:val="0"/>
          <w:numId w:val="2"/>
        </w:numPr>
        <w:autoSpaceDE w:val="0"/>
        <w:autoSpaceDN w:val="0"/>
        <w:adjustRightInd w:val="0"/>
        <w:jc w:val="both"/>
        <w:rPr>
          <w:rFonts w:ascii="Arial" w:hAnsi="Arial" w:cs="Arial"/>
          <w:b/>
          <w:color w:val="000000"/>
        </w:rPr>
      </w:pPr>
    </w:p>
    <w:p w14:paraId="59B58659" w14:textId="4C62D8D1" w:rsidR="008F046B" w:rsidRPr="009A5E1B" w:rsidRDefault="008F046B" w:rsidP="008F046B">
      <w:pPr>
        <w:autoSpaceDE w:val="0"/>
        <w:autoSpaceDN w:val="0"/>
        <w:adjustRightInd w:val="0"/>
        <w:jc w:val="both"/>
        <w:rPr>
          <w:rFonts w:ascii="Arial" w:hAnsi="Arial" w:cs="Arial"/>
          <w:b/>
          <w:color w:val="000000"/>
        </w:rPr>
      </w:pPr>
      <w:r w:rsidRPr="009A5E1B">
        <w:rPr>
          <w:rFonts w:ascii="Arial" w:hAnsi="Arial" w:cs="Arial"/>
          <w:b/>
          <w:color w:val="000000"/>
        </w:rPr>
        <w:t>CONCILIACIÓN ENTRE LOS INGRESOS PRESUPUESTARIOS Y CONTABLES</w:t>
      </w:r>
    </w:p>
    <w:tbl>
      <w:tblPr>
        <w:tblW w:w="8720" w:type="dxa"/>
        <w:jc w:val="center"/>
        <w:tblCellMar>
          <w:left w:w="70" w:type="dxa"/>
          <w:right w:w="70" w:type="dxa"/>
        </w:tblCellMar>
        <w:tblLook w:val="04A0" w:firstRow="1" w:lastRow="0" w:firstColumn="1" w:lastColumn="0" w:noHBand="0" w:noVBand="1"/>
      </w:tblPr>
      <w:tblGrid>
        <w:gridCol w:w="4800"/>
        <w:gridCol w:w="1900"/>
        <w:gridCol w:w="2020"/>
      </w:tblGrid>
      <w:tr w:rsidR="00E90FC2" w:rsidRPr="00E90FC2" w14:paraId="2F267759" w14:textId="77777777" w:rsidTr="000C3F94">
        <w:trPr>
          <w:trHeight w:val="80"/>
          <w:jc w:val="center"/>
        </w:trPr>
        <w:tc>
          <w:tcPr>
            <w:tcW w:w="6700" w:type="dxa"/>
            <w:gridSpan w:val="2"/>
            <w:tcBorders>
              <w:top w:val="nil"/>
              <w:left w:val="nil"/>
              <w:bottom w:val="nil"/>
              <w:right w:val="nil"/>
            </w:tcBorders>
            <w:shd w:val="clear" w:color="000000" w:fill="C0C0C0"/>
            <w:vAlign w:val="bottom"/>
            <w:hideMark/>
          </w:tcPr>
          <w:p w14:paraId="3F5430A3" w14:textId="77777777" w:rsidR="00E90FC2" w:rsidRPr="00E90FC2" w:rsidRDefault="00E90FC2" w:rsidP="00E90FC2">
            <w:pPr>
              <w:rPr>
                <w:rFonts w:ascii="Calibri" w:hAnsi="Calibri" w:cs="Calibri"/>
                <w:b/>
                <w:color w:val="000000"/>
                <w:sz w:val="16"/>
                <w:szCs w:val="16"/>
              </w:rPr>
            </w:pPr>
            <w:r w:rsidRPr="00E90FC2">
              <w:rPr>
                <w:rFonts w:ascii="Calibri" w:hAnsi="Calibri" w:cs="Calibri"/>
                <w:b/>
                <w:color w:val="000000"/>
                <w:sz w:val="16"/>
                <w:szCs w:val="16"/>
              </w:rPr>
              <w:t>1. Ingresos Presupuestarios</w:t>
            </w:r>
          </w:p>
        </w:tc>
        <w:tc>
          <w:tcPr>
            <w:tcW w:w="2020" w:type="dxa"/>
            <w:tcBorders>
              <w:top w:val="nil"/>
              <w:left w:val="nil"/>
              <w:bottom w:val="nil"/>
              <w:right w:val="nil"/>
            </w:tcBorders>
            <w:shd w:val="clear" w:color="000000" w:fill="C0C0C0"/>
            <w:vAlign w:val="bottom"/>
            <w:hideMark/>
          </w:tcPr>
          <w:p w14:paraId="1BDAACDE" w14:textId="629950C3" w:rsidR="00E90FC2" w:rsidRPr="00E90FC2" w:rsidRDefault="008A0CCC" w:rsidP="00E90FC2">
            <w:pPr>
              <w:jc w:val="right"/>
              <w:rPr>
                <w:rFonts w:ascii="Calibri" w:hAnsi="Calibri" w:cs="Calibri"/>
                <w:b/>
                <w:color w:val="000000"/>
                <w:sz w:val="16"/>
                <w:szCs w:val="16"/>
              </w:rPr>
            </w:pPr>
            <w:r w:rsidRPr="008A0CCC">
              <w:rPr>
                <w:rFonts w:ascii="Calibri" w:hAnsi="Calibri" w:cs="Calibri"/>
                <w:b/>
                <w:color w:val="000000"/>
                <w:sz w:val="16"/>
                <w:szCs w:val="16"/>
              </w:rPr>
              <w:t>$</w:t>
            </w:r>
            <w:r w:rsidR="004D56A8">
              <w:rPr>
                <w:rFonts w:ascii="Calibri" w:hAnsi="Calibri" w:cs="Calibri"/>
                <w:b/>
                <w:color w:val="000000"/>
                <w:sz w:val="16"/>
                <w:szCs w:val="16"/>
              </w:rPr>
              <w:t>3,498,383,117.29</w:t>
            </w:r>
          </w:p>
        </w:tc>
      </w:tr>
      <w:tr w:rsidR="00E90FC2" w:rsidRPr="00E90FC2" w14:paraId="10D7F8F3" w14:textId="77777777" w:rsidTr="000C3F94">
        <w:trPr>
          <w:trHeight w:val="80"/>
          <w:jc w:val="center"/>
        </w:trPr>
        <w:tc>
          <w:tcPr>
            <w:tcW w:w="6700" w:type="dxa"/>
            <w:gridSpan w:val="2"/>
            <w:tcBorders>
              <w:top w:val="nil"/>
              <w:left w:val="nil"/>
              <w:bottom w:val="nil"/>
              <w:right w:val="nil"/>
            </w:tcBorders>
            <w:shd w:val="clear" w:color="000000" w:fill="C0C0C0"/>
            <w:vAlign w:val="bottom"/>
            <w:hideMark/>
          </w:tcPr>
          <w:p w14:paraId="71BD5BBC" w14:textId="77777777" w:rsidR="00E90FC2" w:rsidRPr="00E90FC2" w:rsidRDefault="00E90FC2" w:rsidP="00E90FC2">
            <w:pPr>
              <w:rPr>
                <w:rFonts w:ascii="Calibri" w:hAnsi="Calibri" w:cs="Calibri"/>
                <w:b/>
                <w:color w:val="000000"/>
                <w:sz w:val="16"/>
                <w:szCs w:val="16"/>
              </w:rPr>
            </w:pPr>
            <w:r w:rsidRPr="00E90FC2">
              <w:rPr>
                <w:rFonts w:ascii="Calibri" w:hAnsi="Calibri" w:cs="Calibri"/>
                <w:b/>
                <w:color w:val="000000"/>
                <w:sz w:val="16"/>
                <w:szCs w:val="16"/>
              </w:rPr>
              <w:t>2. Más Ingresos Contables No Presupuestarios</w:t>
            </w:r>
          </w:p>
        </w:tc>
        <w:tc>
          <w:tcPr>
            <w:tcW w:w="2020" w:type="dxa"/>
            <w:tcBorders>
              <w:top w:val="nil"/>
              <w:left w:val="nil"/>
              <w:bottom w:val="nil"/>
              <w:right w:val="nil"/>
            </w:tcBorders>
            <w:shd w:val="clear" w:color="000000" w:fill="C0C0C0"/>
            <w:vAlign w:val="bottom"/>
            <w:hideMark/>
          </w:tcPr>
          <w:p w14:paraId="0875234D" w14:textId="46804F0D" w:rsidR="00E90FC2" w:rsidRPr="00E90FC2" w:rsidRDefault="00E90FC2" w:rsidP="00E90FC2">
            <w:pPr>
              <w:jc w:val="right"/>
              <w:rPr>
                <w:rFonts w:ascii="Calibri" w:hAnsi="Calibri" w:cs="Calibri"/>
                <w:b/>
                <w:color w:val="000000"/>
                <w:sz w:val="16"/>
                <w:szCs w:val="16"/>
              </w:rPr>
            </w:pPr>
            <w:r w:rsidRPr="00E90FC2">
              <w:rPr>
                <w:rFonts w:ascii="Calibri" w:hAnsi="Calibri" w:cs="Calibri"/>
                <w:b/>
                <w:color w:val="000000"/>
                <w:sz w:val="16"/>
                <w:szCs w:val="16"/>
              </w:rPr>
              <w:t>$</w:t>
            </w:r>
            <w:r w:rsidR="004D56A8" w:rsidRPr="004D56A8">
              <w:rPr>
                <w:rFonts w:ascii="Calibri" w:hAnsi="Calibri" w:cs="Calibri"/>
                <w:b/>
                <w:color w:val="000000"/>
                <w:sz w:val="16"/>
                <w:szCs w:val="16"/>
              </w:rPr>
              <w:t>545,182,273.73</w:t>
            </w:r>
          </w:p>
        </w:tc>
      </w:tr>
      <w:tr w:rsidR="00E90FC2" w:rsidRPr="00E90FC2" w14:paraId="618F9FB9" w14:textId="77777777" w:rsidTr="000C3F94">
        <w:trPr>
          <w:trHeight w:val="80"/>
          <w:jc w:val="center"/>
        </w:trPr>
        <w:tc>
          <w:tcPr>
            <w:tcW w:w="4800" w:type="dxa"/>
            <w:tcBorders>
              <w:top w:val="nil"/>
              <w:left w:val="nil"/>
              <w:bottom w:val="nil"/>
              <w:right w:val="nil"/>
            </w:tcBorders>
            <w:shd w:val="clear" w:color="auto" w:fill="auto"/>
            <w:vAlign w:val="bottom"/>
            <w:hideMark/>
          </w:tcPr>
          <w:p w14:paraId="487629B0" w14:textId="0E846522"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xml:space="preserve">        Incremento Por </w:t>
            </w:r>
            <w:r w:rsidR="008C7503" w:rsidRPr="00E90FC2">
              <w:rPr>
                <w:rFonts w:ascii="Calibri" w:hAnsi="Calibri" w:cs="Calibri"/>
                <w:color w:val="000000"/>
                <w:sz w:val="16"/>
                <w:szCs w:val="16"/>
              </w:rPr>
              <w:t>Variación</w:t>
            </w:r>
            <w:r w:rsidRPr="00E90FC2">
              <w:rPr>
                <w:rFonts w:ascii="Calibri" w:hAnsi="Calibri" w:cs="Calibri"/>
                <w:color w:val="000000"/>
                <w:sz w:val="16"/>
                <w:szCs w:val="16"/>
              </w:rPr>
              <w:t xml:space="preserve"> De Inventarios</w:t>
            </w:r>
          </w:p>
        </w:tc>
        <w:tc>
          <w:tcPr>
            <w:tcW w:w="1900" w:type="dxa"/>
            <w:tcBorders>
              <w:top w:val="nil"/>
              <w:left w:val="nil"/>
              <w:bottom w:val="nil"/>
              <w:right w:val="nil"/>
            </w:tcBorders>
            <w:shd w:val="clear" w:color="auto" w:fill="auto"/>
            <w:vAlign w:val="bottom"/>
            <w:hideMark/>
          </w:tcPr>
          <w:p w14:paraId="782A339A"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060AA604" w14:textId="77777777" w:rsidR="00E90FC2" w:rsidRPr="00E90FC2" w:rsidRDefault="00E90FC2" w:rsidP="00E90FC2">
            <w:pPr>
              <w:jc w:val="right"/>
              <w:rPr>
                <w:rFonts w:ascii="Calibri" w:hAnsi="Calibri" w:cs="Calibri"/>
                <w:color w:val="000000"/>
                <w:sz w:val="16"/>
                <w:szCs w:val="16"/>
              </w:rPr>
            </w:pPr>
          </w:p>
        </w:tc>
      </w:tr>
      <w:tr w:rsidR="00E90FC2" w:rsidRPr="00E90FC2" w14:paraId="5ADD649E" w14:textId="77777777" w:rsidTr="000C3F94">
        <w:trPr>
          <w:trHeight w:val="80"/>
          <w:jc w:val="center"/>
        </w:trPr>
        <w:tc>
          <w:tcPr>
            <w:tcW w:w="4800" w:type="dxa"/>
            <w:tcBorders>
              <w:top w:val="nil"/>
              <w:left w:val="nil"/>
              <w:bottom w:val="nil"/>
              <w:right w:val="nil"/>
            </w:tcBorders>
            <w:shd w:val="clear" w:color="auto" w:fill="auto"/>
            <w:vAlign w:val="bottom"/>
            <w:hideMark/>
          </w:tcPr>
          <w:p w14:paraId="5DEF65DB"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xml:space="preserve">        Disminución Del Exceso De Estimaciones Por Pérdida O Deterioro U </w:t>
            </w:r>
            <w:proofErr w:type="spellStart"/>
            <w:r w:rsidRPr="00E90FC2">
              <w:rPr>
                <w:rFonts w:ascii="Calibri" w:hAnsi="Calibri" w:cs="Calibri"/>
                <w:color w:val="000000"/>
                <w:sz w:val="16"/>
                <w:szCs w:val="16"/>
              </w:rPr>
              <w:t>Obsolencia</w:t>
            </w:r>
            <w:proofErr w:type="spellEnd"/>
          </w:p>
        </w:tc>
        <w:tc>
          <w:tcPr>
            <w:tcW w:w="1900" w:type="dxa"/>
            <w:tcBorders>
              <w:top w:val="nil"/>
              <w:left w:val="nil"/>
              <w:bottom w:val="nil"/>
              <w:right w:val="nil"/>
            </w:tcBorders>
            <w:shd w:val="clear" w:color="auto" w:fill="auto"/>
            <w:vAlign w:val="bottom"/>
            <w:hideMark/>
          </w:tcPr>
          <w:p w14:paraId="442360BE"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1C433F3A" w14:textId="77777777" w:rsidR="00E90FC2" w:rsidRPr="00E90FC2" w:rsidRDefault="00E90FC2" w:rsidP="00E90FC2">
            <w:pPr>
              <w:jc w:val="right"/>
              <w:rPr>
                <w:rFonts w:ascii="Calibri" w:hAnsi="Calibri" w:cs="Calibri"/>
                <w:color w:val="000000"/>
                <w:sz w:val="16"/>
                <w:szCs w:val="16"/>
              </w:rPr>
            </w:pPr>
          </w:p>
        </w:tc>
      </w:tr>
      <w:tr w:rsidR="00E90FC2" w:rsidRPr="00E90FC2" w14:paraId="3A0E5709" w14:textId="77777777" w:rsidTr="000C3F94">
        <w:trPr>
          <w:trHeight w:val="80"/>
          <w:jc w:val="center"/>
        </w:trPr>
        <w:tc>
          <w:tcPr>
            <w:tcW w:w="4800" w:type="dxa"/>
            <w:tcBorders>
              <w:top w:val="nil"/>
              <w:left w:val="nil"/>
              <w:bottom w:val="nil"/>
              <w:right w:val="nil"/>
            </w:tcBorders>
            <w:shd w:val="clear" w:color="auto" w:fill="auto"/>
            <w:vAlign w:val="bottom"/>
            <w:hideMark/>
          </w:tcPr>
          <w:p w14:paraId="7A69E559"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Disminución Del Exceso De Provisiones</w:t>
            </w:r>
          </w:p>
        </w:tc>
        <w:tc>
          <w:tcPr>
            <w:tcW w:w="1900" w:type="dxa"/>
            <w:tcBorders>
              <w:top w:val="nil"/>
              <w:left w:val="nil"/>
              <w:bottom w:val="nil"/>
              <w:right w:val="nil"/>
            </w:tcBorders>
            <w:shd w:val="clear" w:color="auto" w:fill="auto"/>
            <w:vAlign w:val="bottom"/>
            <w:hideMark/>
          </w:tcPr>
          <w:p w14:paraId="4B90935F"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04729016" w14:textId="77777777" w:rsidR="00E90FC2" w:rsidRPr="00E90FC2" w:rsidRDefault="00E90FC2" w:rsidP="00E90FC2">
            <w:pPr>
              <w:jc w:val="right"/>
              <w:rPr>
                <w:rFonts w:ascii="Calibri" w:hAnsi="Calibri" w:cs="Calibri"/>
                <w:color w:val="000000"/>
                <w:sz w:val="16"/>
                <w:szCs w:val="16"/>
              </w:rPr>
            </w:pPr>
          </w:p>
        </w:tc>
      </w:tr>
      <w:tr w:rsidR="00E90FC2" w:rsidRPr="00E90FC2" w14:paraId="50716FEF" w14:textId="77777777" w:rsidTr="000C3F94">
        <w:trPr>
          <w:trHeight w:val="80"/>
          <w:jc w:val="center"/>
        </w:trPr>
        <w:tc>
          <w:tcPr>
            <w:tcW w:w="4800" w:type="dxa"/>
            <w:tcBorders>
              <w:top w:val="nil"/>
              <w:left w:val="nil"/>
              <w:bottom w:val="nil"/>
              <w:right w:val="nil"/>
            </w:tcBorders>
            <w:shd w:val="clear" w:color="auto" w:fill="auto"/>
            <w:vAlign w:val="bottom"/>
            <w:hideMark/>
          </w:tcPr>
          <w:p w14:paraId="532DD334"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Otros Ingresos Y Beneficios Varios</w:t>
            </w:r>
          </w:p>
        </w:tc>
        <w:tc>
          <w:tcPr>
            <w:tcW w:w="1900" w:type="dxa"/>
            <w:tcBorders>
              <w:top w:val="nil"/>
              <w:left w:val="nil"/>
              <w:bottom w:val="nil"/>
              <w:right w:val="nil"/>
            </w:tcBorders>
            <w:shd w:val="clear" w:color="auto" w:fill="auto"/>
            <w:vAlign w:val="bottom"/>
            <w:hideMark/>
          </w:tcPr>
          <w:p w14:paraId="200C510D" w14:textId="5BBE1FCB" w:rsidR="00E90FC2" w:rsidRPr="00E90FC2" w:rsidRDefault="008A0CCC" w:rsidP="00E90FC2">
            <w:pPr>
              <w:jc w:val="right"/>
              <w:rPr>
                <w:rFonts w:ascii="Calibri" w:hAnsi="Calibri" w:cs="Calibri"/>
                <w:color w:val="000000"/>
                <w:sz w:val="16"/>
                <w:szCs w:val="16"/>
              </w:rPr>
            </w:pPr>
            <w:r>
              <w:rPr>
                <w:rFonts w:ascii="Calibri" w:hAnsi="Calibri" w:cs="Calibri"/>
                <w:color w:val="000000"/>
                <w:sz w:val="16"/>
                <w:szCs w:val="16"/>
              </w:rPr>
              <w:t>$</w:t>
            </w:r>
            <w:r w:rsidR="004D56A8">
              <w:rPr>
                <w:rFonts w:ascii="Calibri" w:hAnsi="Calibri" w:cs="Calibri"/>
                <w:color w:val="000000"/>
                <w:sz w:val="16"/>
                <w:szCs w:val="16"/>
              </w:rPr>
              <w:t>545,182,273.73</w:t>
            </w:r>
          </w:p>
        </w:tc>
        <w:tc>
          <w:tcPr>
            <w:tcW w:w="2020" w:type="dxa"/>
            <w:tcBorders>
              <w:top w:val="nil"/>
              <w:left w:val="nil"/>
              <w:bottom w:val="nil"/>
              <w:right w:val="nil"/>
            </w:tcBorders>
            <w:shd w:val="clear" w:color="auto" w:fill="auto"/>
            <w:vAlign w:val="bottom"/>
            <w:hideMark/>
          </w:tcPr>
          <w:p w14:paraId="138E2D6D" w14:textId="77777777" w:rsidR="00E90FC2" w:rsidRPr="00E90FC2" w:rsidRDefault="00E90FC2" w:rsidP="00E90FC2">
            <w:pPr>
              <w:jc w:val="right"/>
              <w:rPr>
                <w:rFonts w:ascii="Calibri" w:hAnsi="Calibri" w:cs="Calibri"/>
                <w:color w:val="000000"/>
                <w:sz w:val="16"/>
                <w:szCs w:val="16"/>
              </w:rPr>
            </w:pPr>
          </w:p>
        </w:tc>
      </w:tr>
      <w:tr w:rsidR="00E90FC2" w:rsidRPr="00E90FC2" w14:paraId="4976A88C" w14:textId="77777777" w:rsidTr="000C3F94">
        <w:trPr>
          <w:trHeight w:val="80"/>
          <w:jc w:val="center"/>
        </w:trPr>
        <w:tc>
          <w:tcPr>
            <w:tcW w:w="4800" w:type="dxa"/>
            <w:tcBorders>
              <w:top w:val="nil"/>
              <w:left w:val="nil"/>
              <w:bottom w:val="nil"/>
              <w:right w:val="nil"/>
            </w:tcBorders>
            <w:shd w:val="clear" w:color="auto" w:fill="auto"/>
            <w:vAlign w:val="bottom"/>
            <w:hideMark/>
          </w:tcPr>
          <w:p w14:paraId="2AE00CA7"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Otros Ingresos Contables No Presupuestarios</w:t>
            </w:r>
          </w:p>
        </w:tc>
        <w:tc>
          <w:tcPr>
            <w:tcW w:w="1900" w:type="dxa"/>
            <w:tcBorders>
              <w:top w:val="nil"/>
              <w:left w:val="nil"/>
              <w:bottom w:val="nil"/>
              <w:right w:val="nil"/>
            </w:tcBorders>
            <w:shd w:val="clear" w:color="auto" w:fill="auto"/>
            <w:vAlign w:val="bottom"/>
            <w:hideMark/>
          </w:tcPr>
          <w:p w14:paraId="70521A90"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18D1F37C" w14:textId="77777777" w:rsidR="00E90FC2" w:rsidRPr="00E90FC2" w:rsidRDefault="00E90FC2" w:rsidP="00E90FC2">
            <w:pPr>
              <w:jc w:val="right"/>
              <w:rPr>
                <w:rFonts w:ascii="Calibri" w:hAnsi="Calibri" w:cs="Calibri"/>
                <w:color w:val="000000"/>
                <w:sz w:val="16"/>
                <w:szCs w:val="16"/>
              </w:rPr>
            </w:pPr>
          </w:p>
        </w:tc>
      </w:tr>
      <w:tr w:rsidR="00E90FC2" w:rsidRPr="00E90FC2" w14:paraId="46A15CF1" w14:textId="77777777" w:rsidTr="000C3F94">
        <w:trPr>
          <w:trHeight w:val="80"/>
          <w:jc w:val="center"/>
        </w:trPr>
        <w:tc>
          <w:tcPr>
            <w:tcW w:w="6700" w:type="dxa"/>
            <w:gridSpan w:val="2"/>
            <w:tcBorders>
              <w:top w:val="nil"/>
              <w:left w:val="nil"/>
              <w:bottom w:val="nil"/>
              <w:right w:val="nil"/>
            </w:tcBorders>
            <w:shd w:val="clear" w:color="000000" w:fill="C0C0C0"/>
            <w:vAlign w:val="bottom"/>
            <w:hideMark/>
          </w:tcPr>
          <w:p w14:paraId="682CEE28" w14:textId="77777777" w:rsidR="00E90FC2" w:rsidRPr="00E90FC2" w:rsidRDefault="00E90FC2" w:rsidP="00623009">
            <w:pPr>
              <w:rPr>
                <w:rFonts w:ascii="Calibri" w:hAnsi="Calibri" w:cs="Calibri"/>
                <w:color w:val="000000"/>
                <w:sz w:val="16"/>
                <w:szCs w:val="16"/>
              </w:rPr>
            </w:pPr>
            <w:r w:rsidRPr="00E90FC2">
              <w:rPr>
                <w:rFonts w:ascii="Calibri" w:hAnsi="Calibri" w:cs="Calibri"/>
                <w:color w:val="000000"/>
                <w:sz w:val="16"/>
                <w:szCs w:val="16"/>
              </w:rPr>
              <w:t>3. Menos Ingresos Presupuestarios No Contables</w:t>
            </w:r>
          </w:p>
        </w:tc>
        <w:tc>
          <w:tcPr>
            <w:tcW w:w="2020" w:type="dxa"/>
            <w:tcBorders>
              <w:top w:val="nil"/>
              <w:left w:val="nil"/>
              <w:bottom w:val="nil"/>
              <w:right w:val="nil"/>
            </w:tcBorders>
            <w:shd w:val="clear" w:color="000000" w:fill="C0C0C0"/>
            <w:vAlign w:val="bottom"/>
            <w:hideMark/>
          </w:tcPr>
          <w:p w14:paraId="1EB95292" w14:textId="5AECCC2A" w:rsidR="00E90FC2" w:rsidRPr="007C1B6E" w:rsidRDefault="00A9228A" w:rsidP="00627748">
            <w:pPr>
              <w:jc w:val="right"/>
              <w:rPr>
                <w:rFonts w:ascii="Calibri" w:hAnsi="Calibri" w:cs="Calibri"/>
                <w:b/>
                <w:color w:val="000000"/>
                <w:sz w:val="16"/>
                <w:szCs w:val="16"/>
              </w:rPr>
            </w:pPr>
            <w:r w:rsidRPr="00A9228A">
              <w:rPr>
                <w:rFonts w:ascii="Calibri" w:hAnsi="Calibri" w:cs="Calibri"/>
                <w:b/>
                <w:color w:val="000000"/>
                <w:sz w:val="16"/>
                <w:szCs w:val="16"/>
              </w:rPr>
              <w:t>$</w:t>
            </w:r>
            <w:r w:rsidR="007E3FC8">
              <w:rPr>
                <w:rFonts w:ascii="Calibri" w:hAnsi="Calibri" w:cs="Calibri"/>
                <w:b/>
                <w:color w:val="000000"/>
                <w:sz w:val="16"/>
                <w:szCs w:val="16"/>
              </w:rPr>
              <w:t>961,670.77</w:t>
            </w:r>
          </w:p>
        </w:tc>
      </w:tr>
      <w:tr w:rsidR="00E90FC2" w:rsidRPr="00E90FC2" w14:paraId="1E67E9CB" w14:textId="77777777" w:rsidTr="000C3F94">
        <w:trPr>
          <w:trHeight w:val="80"/>
          <w:jc w:val="center"/>
        </w:trPr>
        <w:tc>
          <w:tcPr>
            <w:tcW w:w="4800" w:type="dxa"/>
            <w:tcBorders>
              <w:top w:val="nil"/>
              <w:left w:val="nil"/>
              <w:bottom w:val="nil"/>
              <w:right w:val="nil"/>
            </w:tcBorders>
            <w:shd w:val="clear" w:color="auto" w:fill="auto"/>
            <w:vAlign w:val="bottom"/>
            <w:hideMark/>
          </w:tcPr>
          <w:p w14:paraId="37776257"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Productos De Capital</w:t>
            </w:r>
          </w:p>
        </w:tc>
        <w:tc>
          <w:tcPr>
            <w:tcW w:w="1900" w:type="dxa"/>
            <w:tcBorders>
              <w:top w:val="nil"/>
              <w:left w:val="nil"/>
              <w:bottom w:val="nil"/>
              <w:right w:val="nil"/>
            </w:tcBorders>
            <w:shd w:val="clear" w:color="auto" w:fill="auto"/>
            <w:vAlign w:val="bottom"/>
            <w:hideMark/>
          </w:tcPr>
          <w:p w14:paraId="7A0486CF"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1AB49FEC" w14:textId="77777777" w:rsidR="00E90FC2" w:rsidRPr="00E90FC2" w:rsidRDefault="00E90FC2" w:rsidP="00E90FC2">
            <w:pPr>
              <w:jc w:val="right"/>
              <w:rPr>
                <w:rFonts w:ascii="Calibri" w:hAnsi="Calibri" w:cs="Calibri"/>
                <w:color w:val="000000"/>
                <w:sz w:val="16"/>
                <w:szCs w:val="16"/>
              </w:rPr>
            </w:pPr>
          </w:p>
        </w:tc>
      </w:tr>
      <w:tr w:rsidR="00E90FC2" w:rsidRPr="00E90FC2" w14:paraId="602C930E" w14:textId="77777777" w:rsidTr="000C3F94">
        <w:trPr>
          <w:trHeight w:val="80"/>
          <w:jc w:val="center"/>
        </w:trPr>
        <w:tc>
          <w:tcPr>
            <w:tcW w:w="4800" w:type="dxa"/>
            <w:tcBorders>
              <w:top w:val="nil"/>
              <w:left w:val="nil"/>
              <w:bottom w:val="nil"/>
              <w:right w:val="nil"/>
            </w:tcBorders>
            <w:shd w:val="clear" w:color="auto" w:fill="auto"/>
            <w:vAlign w:val="bottom"/>
            <w:hideMark/>
          </w:tcPr>
          <w:p w14:paraId="1380C80C"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Aprovechamientos Capital</w:t>
            </w:r>
          </w:p>
        </w:tc>
        <w:tc>
          <w:tcPr>
            <w:tcW w:w="1900" w:type="dxa"/>
            <w:tcBorders>
              <w:top w:val="nil"/>
              <w:left w:val="nil"/>
              <w:bottom w:val="nil"/>
              <w:right w:val="nil"/>
            </w:tcBorders>
            <w:shd w:val="clear" w:color="auto" w:fill="auto"/>
            <w:vAlign w:val="bottom"/>
            <w:hideMark/>
          </w:tcPr>
          <w:p w14:paraId="4E8729C8"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325ACB0D" w14:textId="77777777" w:rsidR="00E90FC2" w:rsidRPr="00E90FC2" w:rsidRDefault="00E90FC2" w:rsidP="00E90FC2">
            <w:pPr>
              <w:jc w:val="right"/>
              <w:rPr>
                <w:rFonts w:ascii="Calibri" w:hAnsi="Calibri" w:cs="Calibri"/>
                <w:color w:val="000000"/>
                <w:sz w:val="16"/>
                <w:szCs w:val="16"/>
              </w:rPr>
            </w:pPr>
          </w:p>
        </w:tc>
      </w:tr>
      <w:tr w:rsidR="00E90FC2" w:rsidRPr="00E90FC2" w14:paraId="61AD5028" w14:textId="77777777" w:rsidTr="000C3F94">
        <w:trPr>
          <w:trHeight w:val="80"/>
          <w:jc w:val="center"/>
        </w:trPr>
        <w:tc>
          <w:tcPr>
            <w:tcW w:w="4800" w:type="dxa"/>
            <w:tcBorders>
              <w:top w:val="nil"/>
              <w:left w:val="nil"/>
              <w:bottom w:val="nil"/>
              <w:right w:val="nil"/>
            </w:tcBorders>
            <w:shd w:val="clear" w:color="auto" w:fill="auto"/>
            <w:vAlign w:val="bottom"/>
            <w:hideMark/>
          </w:tcPr>
          <w:p w14:paraId="2912580E"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Ingresos Derivados De Financiamientos</w:t>
            </w:r>
          </w:p>
        </w:tc>
        <w:tc>
          <w:tcPr>
            <w:tcW w:w="1900" w:type="dxa"/>
            <w:tcBorders>
              <w:top w:val="nil"/>
              <w:left w:val="nil"/>
              <w:bottom w:val="nil"/>
              <w:right w:val="nil"/>
            </w:tcBorders>
            <w:shd w:val="clear" w:color="auto" w:fill="auto"/>
            <w:vAlign w:val="bottom"/>
            <w:hideMark/>
          </w:tcPr>
          <w:p w14:paraId="3FC8CE01"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1593C9B1" w14:textId="77777777" w:rsidR="00E90FC2" w:rsidRPr="00E90FC2" w:rsidRDefault="00E90FC2" w:rsidP="00E90FC2">
            <w:pPr>
              <w:jc w:val="right"/>
              <w:rPr>
                <w:rFonts w:ascii="Calibri" w:hAnsi="Calibri" w:cs="Calibri"/>
                <w:color w:val="000000"/>
                <w:sz w:val="16"/>
                <w:szCs w:val="16"/>
              </w:rPr>
            </w:pPr>
          </w:p>
        </w:tc>
      </w:tr>
      <w:tr w:rsidR="00E90FC2" w:rsidRPr="00E90FC2" w14:paraId="7929CDC4" w14:textId="77777777" w:rsidTr="000C3F94">
        <w:trPr>
          <w:trHeight w:val="80"/>
          <w:jc w:val="center"/>
        </w:trPr>
        <w:tc>
          <w:tcPr>
            <w:tcW w:w="4800" w:type="dxa"/>
            <w:tcBorders>
              <w:top w:val="nil"/>
              <w:left w:val="nil"/>
              <w:bottom w:val="nil"/>
              <w:right w:val="nil"/>
            </w:tcBorders>
            <w:shd w:val="clear" w:color="auto" w:fill="auto"/>
            <w:vAlign w:val="bottom"/>
            <w:hideMark/>
          </w:tcPr>
          <w:p w14:paraId="50E90BF6"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Otros Ingresos Presupuestarios No Contables</w:t>
            </w:r>
          </w:p>
        </w:tc>
        <w:tc>
          <w:tcPr>
            <w:tcW w:w="1900" w:type="dxa"/>
            <w:tcBorders>
              <w:top w:val="nil"/>
              <w:left w:val="nil"/>
              <w:bottom w:val="nil"/>
              <w:right w:val="nil"/>
            </w:tcBorders>
            <w:shd w:val="clear" w:color="auto" w:fill="auto"/>
            <w:vAlign w:val="bottom"/>
            <w:hideMark/>
          </w:tcPr>
          <w:p w14:paraId="177CB8C2" w14:textId="5EC305B6" w:rsidR="00E90FC2" w:rsidRPr="00E90FC2" w:rsidRDefault="00885A30" w:rsidP="00E90FC2">
            <w:pPr>
              <w:jc w:val="right"/>
              <w:rPr>
                <w:rFonts w:ascii="Calibri" w:hAnsi="Calibri" w:cs="Calibri"/>
                <w:color w:val="000000"/>
                <w:sz w:val="16"/>
                <w:szCs w:val="16"/>
              </w:rPr>
            </w:pPr>
            <w:r w:rsidRPr="00885A30">
              <w:rPr>
                <w:rFonts w:ascii="Calibri" w:hAnsi="Calibri" w:cs="Calibri"/>
                <w:color w:val="000000"/>
                <w:sz w:val="16"/>
                <w:szCs w:val="16"/>
              </w:rPr>
              <w:t>$</w:t>
            </w:r>
            <w:r w:rsidR="007E3FC8">
              <w:rPr>
                <w:rFonts w:ascii="Calibri" w:hAnsi="Calibri" w:cs="Calibri"/>
                <w:color w:val="000000"/>
                <w:sz w:val="16"/>
                <w:szCs w:val="16"/>
              </w:rPr>
              <w:t>961,670.77</w:t>
            </w:r>
          </w:p>
        </w:tc>
        <w:tc>
          <w:tcPr>
            <w:tcW w:w="2020" w:type="dxa"/>
            <w:tcBorders>
              <w:top w:val="nil"/>
              <w:left w:val="nil"/>
              <w:bottom w:val="nil"/>
              <w:right w:val="nil"/>
            </w:tcBorders>
            <w:shd w:val="clear" w:color="auto" w:fill="auto"/>
            <w:vAlign w:val="bottom"/>
            <w:hideMark/>
          </w:tcPr>
          <w:p w14:paraId="26C89C88" w14:textId="77777777" w:rsidR="00E90FC2" w:rsidRPr="00E90FC2" w:rsidRDefault="00E90FC2" w:rsidP="00E90FC2">
            <w:pPr>
              <w:jc w:val="right"/>
              <w:rPr>
                <w:rFonts w:ascii="Calibri" w:hAnsi="Calibri" w:cs="Calibri"/>
                <w:color w:val="000000"/>
                <w:sz w:val="16"/>
                <w:szCs w:val="16"/>
              </w:rPr>
            </w:pPr>
          </w:p>
        </w:tc>
      </w:tr>
      <w:tr w:rsidR="00E90FC2" w:rsidRPr="00E90FC2" w14:paraId="1C4032A2" w14:textId="77777777" w:rsidTr="00E90FC2">
        <w:trPr>
          <w:trHeight w:val="300"/>
          <w:jc w:val="center"/>
        </w:trPr>
        <w:tc>
          <w:tcPr>
            <w:tcW w:w="6700" w:type="dxa"/>
            <w:gridSpan w:val="2"/>
            <w:tcBorders>
              <w:top w:val="nil"/>
              <w:left w:val="nil"/>
              <w:bottom w:val="nil"/>
              <w:right w:val="nil"/>
            </w:tcBorders>
            <w:shd w:val="clear" w:color="000000" w:fill="C0C0C0"/>
            <w:vAlign w:val="bottom"/>
            <w:hideMark/>
          </w:tcPr>
          <w:p w14:paraId="53C7D987" w14:textId="77777777" w:rsidR="00E90FC2" w:rsidRPr="00E90FC2" w:rsidRDefault="00E90FC2" w:rsidP="00E90FC2">
            <w:pPr>
              <w:rPr>
                <w:rFonts w:ascii="Calibri" w:hAnsi="Calibri" w:cs="Calibri"/>
                <w:b/>
                <w:color w:val="000000"/>
                <w:sz w:val="16"/>
                <w:szCs w:val="16"/>
              </w:rPr>
            </w:pPr>
            <w:r w:rsidRPr="00E90FC2">
              <w:rPr>
                <w:rFonts w:ascii="Calibri" w:hAnsi="Calibri" w:cs="Calibri"/>
                <w:b/>
                <w:color w:val="000000"/>
                <w:sz w:val="16"/>
                <w:szCs w:val="16"/>
              </w:rPr>
              <w:t>4. Total Ingresos Contables (4=1+2-3)</w:t>
            </w:r>
          </w:p>
        </w:tc>
        <w:tc>
          <w:tcPr>
            <w:tcW w:w="2020" w:type="dxa"/>
            <w:tcBorders>
              <w:top w:val="nil"/>
              <w:left w:val="nil"/>
              <w:bottom w:val="nil"/>
              <w:right w:val="nil"/>
            </w:tcBorders>
            <w:shd w:val="clear" w:color="000000" w:fill="C0C0C0"/>
            <w:vAlign w:val="bottom"/>
            <w:hideMark/>
          </w:tcPr>
          <w:p w14:paraId="34F0FDAA" w14:textId="59328106" w:rsidR="00E90FC2" w:rsidRPr="00E90FC2" w:rsidRDefault="00400524" w:rsidP="00E90FC2">
            <w:pPr>
              <w:jc w:val="right"/>
              <w:rPr>
                <w:rFonts w:ascii="Calibri" w:hAnsi="Calibri" w:cs="Calibri"/>
                <w:b/>
                <w:color w:val="000000"/>
                <w:sz w:val="16"/>
                <w:szCs w:val="16"/>
              </w:rPr>
            </w:pPr>
            <w:r w:rsidRPr="00400524">
              <w:rPr>
                <w:rFonts w:ascii="Calibri" w:hAnsi="Calibri" w:cs="Calibri"/>
                <w:b/>
                <w:color w:val="000000"/>
                <w:sz w:val="16"/>
                <w:szCs w:val="16"/>
              </w:rPr>
              <w:t>$</w:t>
            </w:r>
            <w:r w:rsidR="004D56A8">
              <w:rPr>
                <w:rFonts w:ascii="Calibri" w:hAnsi="Calibri" w:cs="Calibri"/>
                <w:b/>
                <w:color w:val="000000"/>
                <w:sz w:val="16"/>
                <w:szCs w:val="16"/>
              </w:rPr>
              <w:t>4,042,603,720.25</w:t>
            </w:r>
          </w:p>
        </w:tc>
      </w:tr>
    </w:tbl>
    <w:p w14:paraId="686DD469" w14:textId="259396D7" w:rsidR="000C1EDB" w:rsidRDefault="000C1EDB" w:rsidP="008F046B">
      <w:pPr>
        <w:autoSpaceDE w:val="0"/>
        <w:autoSpaceDN w:val="0"/>
        <w:adjustRightInd w:val="0"/>
        <w:jc w:val="both"/>
        <w:rPr>
          <w:rFonts w:ascii="Arial" w:hAnsi="Arial" w:cs="Arial"/>
          <w:b/>
          <w:color w:val="000000"/>
        </w:rPr>
      </w:pPr>
    </w:p>
    <w:p w14:paraId="2A0E8C93" w14:textId="77777777" w:rsidR="00F82D68" w:rsidRDefault="00F82D68" w:rsidP="008F046B">
      <w:pPr>
        <w:autoSpaceDE w:val="0"/>
        <w:autoSpaceDN w:val="0"/>
        <w:adjustRightInd w:val="0"/>
        <w:jc w:val="both"/>
        <w:rPr>
          <w:rFonts w:ascii="Arial" w:hAnsi="Arial" w:cs="Arial"/>
          <w:b/>
          <w:color w:val="000000"/>
        </w:rPr>
      </w:pPr>
    </w:p>
    <w:p w14:paraId="25719372" w14:textId="6847279F" w:rsidR="008F046B" w:rsidRPr="009A5E1B" w:rsidRDefault="008F046B" w:rsidP="008F046B">
      <w:pPr>
        <w:autoSpaceDE w:val="0"/>
        <w:autoSpaceDN w:val="0"/>
        <w:adjustRightInd w:val="0"/>
        <w:jc w:val="both"/>
        <w:rPr>
          <w:rFonts w:ascii="Arial" w:hAnsi="Arial" w:cs="Arial"/>
          <w:b/>
          <w:color w:val="000000"/>
        </w:rPr>
      </w:pPr>
      <w:r w:rsidRPr="009A5E1B">
        <w:rPr>
          <w:rFonts w:ascii="Arial" w:hAnsi="Arial" w:cs="Arial"/>
          <w:b/>
          <w:color w:val="000000"/>
        </w:rPr>
        <w:t>CONCILIACIÓN ENTRE LOS EGRESOS PRESUPUESTARIOS Y LOS GASTOS CONTABLES</w:t>
      </w:r>
    </w:p>
    <w:tbl>
      <w:tblPr>
        <w:tblW w:w="9376" w:type="dxa"/>
        <w:tblInd w:w="142" w:type="dxa"/>
        <w:tblCellMar>
          <w:left w:w="70" w:type="dxa"/>
          <w:right w:w="70" w:type="dxa"/>
        </w:tblCellMar>
        <w:tblLook w:val="04A0" w:firstRow="1" w:lastRow="0" w:firstColumn="1" w:lastColumn="0" w:noHBand="0" w:noVBand="1"/>
      </w:tblPr>
      <w:tblGrid>
        <w:gridCol w:w="5387"/>
        <w:gridCol w:w="2409"/>
        <w:gridCol w:w="1567"/>
        <w:gridCol w:w="13"/>
      </w:tblGrid>
      <w:tr w:rsidR="00334282" w:rsidRPr="00334282" w14:paraId="4910ECAD" w14:textId="77777777" w:rsidTr="0041646A">
        <w:trPr>
          <w:gridAfter w:val="1"/>
          <w:wAfter w:w="13" w:type="dxa"/>
          <w:trHeight w:val="127"/>
        </w:trPr>
        <w:tc>
          <w:tcPr>
            <w:tcW w:w="7796" w:type="dxa"/>
            <w:gridSpan w:val="2"/>
            <w:shd w:val="clear" w:color="000000" w:fill="C0C0C0"/>
            <w:vAlign w:val="bottom"/>
            <w:hideMark/>
          </w:tcPr>
          <w:p w14:paraId="70815C9A" w14:textId="77777777" w:rsidR="00334282" w:rsidRPr="00334282" w:rsidRDefault="00334282" w:rsidP="00334282">
            <w:pPr>
              <w:rPr>
                <w:rFonts w:ascii="Calibri" w:hAnsi="Calibri" w:cs="Calibri"/>
                <w:b/>
                <w:color w:val="000000"/>
                <w:sz w:val="16"/>
                <w:szCs w:val="16"/>
              </w:rPr>
            </w:pPr>
            <w:r w:rsidRPr="00334282">
              <w:rPr>
                <w:rFonts w:ascii="Calibri" w:hAnsi="Calibri" w:cs="Calibri"/>
                <w:b/>
                <w:color w:val="000000"/>
                <w:sz w:val="16"/>
                <w:szCs w:val="16"/>
              </w:rPr>
              <w:t>1. Total de Egresos (Presupuestarios)</w:t>
            </w:r>
          </w:p>
        </w:tc>
        <w:tc>
          <w:tcPr>
            <w:tcW w:w="1567" w:type="dxa"/>
            <w:shd w:val="clear" w:color="000000" w:fill="C0C0C0"/>
            <w:vAlign w:val="bottom"/>
            <w:hideMark/>
          </w:tcPr>
          <w:p w14:paraId="2DCA6852" w14:textId="38383438" w:rsidR="00334282" w:rsidRPr="00334282" w:rsidRDefault="0084157E" w:rsidP="00334282">
            <w:pPr>
              <w:jc w:val="right"/>
              <w:rPr>
                <w:rFonts w:ascii="Calibri" w:hAnsi="Calibri" w:cs="Calibri"/>
                <w:b/>
                <w:color w:val="000000"/>
                <w:sz w:val="16"/>
                <w:szCs w:val="16"/>
              </w:rPr>
            </w:pPr>
            <w:r w:rsidRPr="0084157E">
              <w:rPr>
                <w:rFonts w:ascii="Calibri" w:hAnsi="Calibri" w:cs="Calibri"/>
                <w:b/>
                <w:color w:val="000000"/>
                <w:sz w:val="16"/>
                <w:szCs w:val="16"/>
              </w:rPr>
              <w:t>$</w:t>
            </w:r>
            <w:r w:rsidR="007E3FC8">
              <w:rPr>
                <w:rFonts w:ascii="Calibri" w:hAnsi="Calibri" w:cs="Calibri"/>
                <w:b/>
                <w:color w:val="000000"/>
                <w:sz w:val="16"/>
                <w:szCs w:val="16"/>
              </w:rPr>
              <w:t>1,609,119,615.78</w:t>
            </w:r>
          </w:p>
        </w:tc>
      </w:tr>
      <w:tr w:rsidR="00334282" w:rsidRPr="00334282" w14:paraId="6B770095" w14:textId="77777777" w:rsidTr="0041646A">
        <w:trPr>
          <w:gridAfter w:val="1"/>
          <w:wAfter w:w="13" w:type="dxa"/>
          <w:trHeight w:val="70"/>
        </w:trPr>
        <w:tc>
          <w:tcPr>
            <w:tcW w:w="7796" w:type="dxa"/>
            <w:gridSpan w:val="2"/>
            <w:shd w:val="clear" w:color="000000" w:fill="C0C0C0"/>
            <w:vAlign w:val="bottom"/>
            <w:hideMark/>
          </w:tcPr>
          <w:p w14:paraId="29548F5A" w14:textId="77777777" w:rsidR="00334282" w:rsidRPr="00334282" w:rsidRDefault="00334282" w:rsidP="00334282">
            <w:pPr>
              <w:rPr>
                <w:rFonts w:ascii="Calibri" w:hAnsi="Calibri" w:cs="Calibri"/>
                <w:b/>
                <w:color w:val="000000"/>
                <w:sz w:val="16"/>
                <w:szCs w:val="16"/>
              </w:rPr>
            </w:pPr>
            <w:r w:rsidRPr="00334282">
              <w:rPr>
                <w:rFonts w:ascii="Calibri" w:hAnsi="Calibri" w:cs="Calibri"/>
                <w:b/>
                <w:color w:val="000000"/>
                <w:sz w:val="16"/>
                <w:szCs w:val="16"/>
              </w:rPr>
              <w:t>2. Menos Egresos Presupuestarios no Contables</w:t>
            </w:r>
          </w:p>
        </w:tc>
        <w:tc>
          <w:tcPr>
            <w:tcW w:w="1567" w:type="dxa"/>
            <w:shd w:val="clear" w:color="000000" w:fill="C0C0C0"/>
            <w:vAlign w:val="bottom"/>
            <w:hideMark/>
          </w:tcPr>
          <w:p w14:paraId="2C0C35C1" w14:textId="1B4B6DE5" w:rsidR="00334282" w:rsidRPr="00334282" w:rsidRDefault="00084FCA" w:rsidP="00334282">
            <w:pPr>
              <w:jc w:val="right"/>
              <w:rPr>
                <w:rFonts w:ascii="Calibri" w:hAnsi="Calibri" w:cs="Calibri"/>
                <w:b/>
                <w:color w:val="000000"/>
                <w:sz w:val="16"/>
                <w:szCs w:val="16"/>
              </w:rPr>
            </w:pPr>
            <w:r w:rsidRPr="00084FCA">
              <w:rPr>
                <w:rFonts w:ascii="Calibri" w:hAnsi="Calibri" w:cs="Calibri"/>
                <w:b/>
                <w:color w:val="000000"/>
                <w:sz w:val="16"/>
                <w:szCs w:val="16"/>
              </w:rPr>
              <w:t>$111,756,794.84</w:t>
            </w:r>
          </w:p>
        </w:tc>
      </w:tr>
      <w:tr w:rsidR="0084157E" w:rsidRPr="00334282" w14:paraId="33AC0F6E" w14:textId="77777777" w:rsidTr="0041646A">
        <w:trPr>
          <w:trHeight w:val="70"/>
        </w:trPr>
        <w:tc>
          <w:tcPr>
            <w:tcW w:w="5387" w:type="dxa"/>
            <w:shd w:val="clear" w:color="auto" w:fill="auto"/>
            <w:vAlign w:val="bottom"/>
            <w:hideMark/>
          </w:tcPr>
          <w:p w14:paraId="4F5E3B4E"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Mobiliario Y Equipo De Administración</w:t>
            </w:r>
          </w:p>
        </w:tc>
        <w:tc>
          <w:tcPr>
            <w:tcW w:w="2409" w:type="dxa"/>
            <w:shd w:val="clear" w:color="auto" w:fill="auto"/>
            <w:hideMark/>
          </w:tcPr>
          <w:p w14:paraId="6D15FDD1" w14:textId="036A6F98" w:rsidR="0084157E" w:rsidRPr="0084157E" w:rsidRDefault="0084157E" w:rsidP="0084157E">
            <w:pPr>
              <w:jc w:val="right"/>
              <w:rPr>
                <w:rFonts w:ascii="Calibri" w:hAnsi="Calibri" w:cs="Calibri"/>
                <w:b/>
                <w:color w:val="000000"/>
                <w:sz w:val="16"/>
                <w:szCs w:val="16"/>
              </w:rPr>
            </w:pPr>
            <w:r w:rsidRPr="0084157E">
              <w:rPr>
                <w:rFonts w:ascii="Calibri" w:hAnsi="Calibri" w:cs="Calibri"/>
                <w:b/>
                <w:color w:val="000000"/>
                <w:sz w:val="16"/>
                <w:szCs w:val="16"/>
              </w:rPr>
              <w:t>$</w:t>
            </w:r>
            <w:r w:rsidR="007E3FC8">
              <w:rPr>
                <w:rFonts w:ascii="Calibri" w:hAnsi="Calibri" w:cs="Calibri"/>
                <w:b/>
                <w:color w:val="000000"/>
                <w:sz w:val="16"/>
                <w:szCs w:val="16"/>
              </w:rPr>
              <w:t>33,115.68</w:t>
            </w:r>
          </w:p>
        </w:tc>
        <w:tc>
          <w:tcPr>
            <w:tcW w:w="1580" w:type="dxa"/>
            <w:gridSpan w:val="2"/>
            <w:shd w:val="clear" w:color="auto" w:fill="auto"/>
            <w:vAlign w:val="bottom"/>
            <w:hideMark/>
          </w:tcPr>
          <w:p w14:paraId="7FB73CFF" w14:textId="77777777" w:rsidR="0084157E" w:rsidRPr="00334282" w:rsidRDefault="0084157E" w:rsidP="0084157E">
            <w:pPr>
              <w:jc w:val="right"/>
              <w:rPr>
                <w:rFonts w:ascii="Calibri" w:hAnsi="Calibri" w:cs="Calibri"/>
                <w:color w:val="000000"/>
                <w:sz w:val="16"/>
                <w:szCs w:val="16"/>
              </w:rPr>
            </w:pPr>
          </w:p>
        </w:tc>
      </w:tr>
      <w:tr w:rsidR="0041646A" w:rsidRPr="00334282" w14:paraId="50268729" w14:textId="77777777" w:rsidTr="0041646A">
        <w:trPr>
          <w:gridAfter w:val="2"/>
          <w:wAfter w:w="1580" w:type="dxa"/>
          <w:trHeight w:val="70"/>
        </w:trPr>
        <w:tc>
          <w:tcPr>
            <w:tcW w:w="5387" w:type="dxa"/>
            <w:shd w:val="clear" w:color="auto" w:fill="auto"/>
            <w:vAlign w:val="bottom"/>
            <w:hideMark/>
          </w:tcPr>
          <w:p w14:paraId="6AD8AE20" w14:textId="77777777" w:rsidR="0041646A" w:rsidRPr="00334282" w:rsidRDefault="0041646A" w:rsidP="0041646A">
            <w:pPr>
              <w:rPr>
                <w:rFonts w:ascii="Calibri" w:hAnsi="Calibri" w:cs="Calibri"/>
                <w:color w:val="000000"/>
                <w:sz w:val="16"/>
                <w:szCs w:val="16"/>
              </w:rPr>
            </w:pPr>
            <w:r w:rsidRPr="00334282">
              <w:rPr>
                <w:rFonts w:ascii="Calibri" w:hAnsi="Calibri" w:cs="Calibri"/>
                <w:color w:val="000000"/>
                <w:sz w:val="16"/>
                <w:szCs w:val="16"/>
              </w:rPr>
              <w:t>        Mobiliario Y Equipo Educacional Y Recreativo</w:t>
            </w:r>
          </w:p>
        </w:tc>
        <w:tc>
          <w:tcPr>
            <w:tcW w:w="2409" w:type="dxa"/>
            <w:shd w:val="clear" w:color="auto" w:fill="auto"/>
            <w:hideMark/>
          </w:tcPr>
          <w:p w14:paraId="3E514DE8" w14:textId="745B8B4F" w:rsidR="0041646A" w:rsidRPr="0084157E" w:rsidRDefault="0041646A" w:rsidP="0041646A">
            <w:pPr>
              <w:jc w:val="right"/>
              <w:rPr>
                <w:rFonts w:ascii="Calibri" w:hAnsi="Calibri" w:cs="Calibri"/>
                <w:b/>
                <w:color w:val="000000"/>
                <w:sz w:val="16"/>
                <w:szCs w:val="16"/>
              </w:rPr>
            </w:pPr>
            <w:r w:rsidRPr="0041646A">
              <w:rPr>
                <w:rFonts w:ascii="Calibri" w:hAnsi="Calibri" w:cs="Calibri"/>
                <w:b/>
                <w:color w:val="000000"/>
                <w:sz w:val="16"/>
                <w:szCs w:val="16"/>
              </w:rPr>
              <w:t>$</w:t>
            </w:r>
            <w:r w:rsidR="007E3FC8">
              <w:rPr>
                <w:rFonts w:ascii="Calibri" w:hAnsi="Calibri" w:cs="Calibri"/>
                <w:b/>
                <w:color w:val="000000"/>
                <w:sz w:val="16"/>
                <w:szCs w:val="16"/>
              </w:rPr>
              <w:t>62,174.84</w:t>
            </w:r>
          </w:p>
        </w:tc>
      </w:tr>
      <w:tr w:rsidR="0041646A" w:rsidRPr="00334282" w14:paraId="6E2FF668" w14:textId="77777777" w:rsidTr="0041646A">
        <w:trPr>
          <w:gridAfter w:val="2"/>
          <w:wAfter w:w="1580" w:type="dxa"/>
          <w:trHeight w:val="70"/>
        </w:trPr>
        <w:tc>
          <w:tcPr>
            <w:tcW w:w="5387" w:type="dxa"/>
            <w:shd w:val="clear" w:color="auto" w:fill="auto"/>
            <w:vAlign w:val="bottom"/>
            <w:hideMark/>
          </w:tcPr>
          <w:p w14:paraId="711C0D7A" w14:textId="18F409BC" w:rsidR="0041646A" w:rsidRPr="00334282" w:rsidRDefault="0041646A" w:rsidP="0041646A">
            <w:pPr>
              <w:rPr>
                <w:rFonts w:ascii="Calibri" w:hAnsi="Calibri" w:cs="Calibri"/>
                <w:color w:val="000000"/>
                <w:sz w:val="16"/>
                <w:szCs w:val="16"/>
              </w:rPr>
            </w:pPr>
            <w:r w:rsidRPr="00334282">
              <w:rPr>
                <w:rFonts w:ascii="Calibri" w:hAnsi="Calibri" w:cs="Calibri"/>
                <w:color w:val="000000"/>
                <w:sz w:val="16"/>
                <w:szCs w:val="16"/>
              </w:rPr>
              <w:t>        Equipo E Instrumental Médico Y De Laboratorio</w:t>
            </w:r>
          </w:p>
        </w:tc>
        <w:tc>
          <w:tcPr>
            <w:tcW w:w="2409" w:type="dxa"/>
            <w:shd w:val="clear" w:color="auto" w:fill="auto"/>
            <w:hideMark/>
          </w:tcPr>
          <w:p w14:paraId="510CAC04" w14:textId="45C698B7" w:rsidR="0041646A" w:rsidRPr="0084157E" w:rsidRDefault="0041646A" w:rsidP="0041646A">
            <w:pPr>
              <w:jc w:val="right"/>
              <w:rPr>
                <w:rFonts w:ascii="Calibri" w:hAnsi="Calibri" w:cs="Calibri"/>
                <w:b/>
                <w:color w:val="000000"/>
                <w:sz w:val="16"/>
                <w:szCs w:val="16"/>
              </w:rPr>
            </w:pPr>
            <w:r w:rsidRPr="0041646A">
              <w:rPr>
                <w:rFonts w:ascii="Calibri" w:hAnsi="Calibri" w:cs="Calibri"/>
                <w:b/>
                <w:color w:val="000000"/>
                <w:sz w:val="16"/>
                <w:szCs w:val="16"/>
              </w:rPr>
              <w:t>$0.00</w:t>
            </w:r>
          </w:p>
        </w:tc>
      </w:tr>
      <w:tr w:rsidR="0041646A" w:rsidRPr="00EB3E66" w14:paraId="59942DDF" w14:textId="77777777" w:rsidTr="0041646A">
        <w:trPr>
          <w:gridAfter w:val="2"/>
          <w:wAfter w:w="1580" w:type="dxa"/>
          <w:trHeight w:val="70"/>
        </w:trPr>
        <w:tc>
          <w:tcPr>
            <w:tcW w:w="5387" w:type="dxa"/>
            <w:shd w:val="clear" w:color="auto" w:fill="auto"/>
            <w:vAlign w:val="bottom"/>
            <w:hideMark/>
          </w:tcPr>
          <w:p w14:paraId="410CF5A2" w14:textId="0DB6AAA3" w:rsidR="0041646A" w:rsidRPr="00334282" w:rsidRDefault="0041646A" w:rsidP="0041646A">
            <w:pPr>
              <w:rPr>
                <w:rFonts w:ascii="Calibri" w:hAnsi="Calibri" w:cs="Calibri"/>
                <w:color w:val="000000"/>
                <w:sz w:val="16"/>
                <w:szCs w:val="16"/>
              </w:rPr>
            </w:pPr>
            <w:r w:rsidRPr="00334282">
              <w:rPr>
                <w:rFonts w:ascii="Calibri" w:hAnsi="Calibri" w:cs="Calibri"/>
                <w:color w:val="000000"/>
                <w:sz w:val="16"/>
                <w:szCs w:val="16"/>
              </w:rPr>
              <w:t>        Vehículos Y Equipo De Transporte</w:t>
            </w:r>
            <w:r>
              <w:rPr>
                <w:rFonts w:ascii="Calibri" w:hAnsi="Calibri" w:cs="Calibri"/>
                <w:color w:val="000000"/>
                <w:sz w:val="16"/>
                <w:szCs w:val="16"/>
              </w:rPr>
              <w:t xml:space="preserve">                                                                                 </w:t>
            </w:r>
          </w:p>
        </w:tc>
        <w:tc>
          <w:tcPr>
            <w:tcW w:w="2409" w:type="dxa"/>
            <w:shd w:val="clear" w:color="auto" w:fill="auto"/>
            <w:hideMark/>
          </w:tcPr>
          <w:p w14:paraId="68352332" w14:textId="41E7E599" w:rsidR="0041646A" w:rsidRPr="0084157E" w:rsidRDefault="0041646A" w:rsidP="0041646A">
            <w:pPr>
              <w:jc w:val="right"/>
              <w:rPr>
                <w:rFonts w:ascii="Calibri" w:hAnsi="Calibri" w:cs="Calibri"/>
                <w:b/>
                <w:color w:val="000000"/>
                <w:sz w:val="16"/>
                <w:szCs w:val="16"/>
              </w:rPr>
            </w:pPr>
            <w:r w:rsidRPr="0041646A">
              <w:rPr>
                <w:rFonts w:ascii="Calibri" w:hAnsi="Calibri" w:cs="Calibri"/>
                <w:b/>
                <w:color w:val="000000"/>
                <w:sz w:val="16"/>
                <w:szCs w:val="16"/>
              </w:rPr>
              <w:t>$0.00</w:t>
            </w:r>
          </w:p>
        </w:tc>
      </w:tr>
      <w:tr w:rsidR="0041646A" w:rsidRPr="00334282" w14:paraId="77B8918A" w14:textId="77777777" w:rsidTr="0041646A">
        <w:trPr>
          <w:gridAfter w:val="2"/>
          <w:wAfter w:w="1580" w:type="dxa"/>
          <w:trHeight w:val="70"/>
        </w:trPr>
        <w:tc>
          <w:tcPr>
            <w:tcW w:w="5387" w:type="dxa"/>
            <w:shd w:val="clear" w:color="auto" w:fill="auto"/>
            <w:vAlign w:val="bottom"/>
            <w:hideMark/>
          </w:tcPr>
          <w:p w14:paraId="24B0B5C1" w14:textId="7631D831" w:rsidR="0041646A" w:rsidRPr="00334282" w:rsidRDefault="0041646A" w:rsidP="0041646A">
            <w:pPr>
              <w:rPr>
                <w:rFonts w:ascii="Calibri" w:hAnsi="Calibri" w:cs="Calibri"/>
                <w:color w:val="000000"/>
                <w:sz w:val="16"/>
                <w:szCs w:val="16"/>
              </w:rPr>
            </w:pPr>
            <w:r w:rsidRPr="00334282">
              <w:rPr>
                <w:rFonts w:ascii="Calibri" w:hAnsi="Calibri" w:cs="Calibri"/>
                <w:color w:val="000000"/>
                <w:sz w:val="16"/>
                <w:szCs w:val="16"/>
              </w:rPr>
              <w:t>        Equipo De Defensa Y Seguridad</w:t>
            </w:r>
            <w:r>
              <w:rPr>
                <w:rFonts w:ascii="Calibri" w:hAnsi="Calibri" w:cs="Calibri"/>
                <w:color w:val="000000"/>
                <w:sz w:val="16"/>
                <w:szCs w:val="16"/>
              </w:rPr>
              <w:t xml:space="preserve">                                                                                                                                                             </w:t>
            </w:r>
          </w:p>
        </w:tc>
        <w:tc>
          <w:tcPr>
            <w:tcW w:w="2409" w:type="dxa"/>
            <w:shd w:val="clear" w:color="auto" w:fill="auto"/>
            <w:hideMark/>
          </w:tcPr>
          <w:p w14:paraId="7A6E6228" w14:textId="17427C75" w:rsidR="0041646A" w:rsidRPr="0084157E" w:rsidRDefault="0041646A" w:rsidP="0041646A">
            <w:pPr>
              <w:jc w:val="right"/>
              <w:rPr>
                <w:rFonts w:ascii="Calibri" w:hAnsi="Calibri" w:cs="Calibri"/>
                <w:b/>
                <w:color w:val="000000"/>
                <w:sz w:val="16"/>
                <w:szCs w:val="16"/>
              </w:rPr>
            </w:pPr>
            <w:r w:rsidRPr="0041646A">
              <w:rPr>
                <w:rFonts w:ascii="Calibri" w:hAnsi="Calibri" w:cs="Calibri"/>
                <w:b/>
                <w:color w:val="000000"/>
                <w:sz w:val="16"/>
                <w:szCs w:val="16"/>
              </w:rPr>
              <w:t>$0.00</w:t>
            </w:r>
          </w:p>
        </w:tc>
      </w:tr>
      <w:tr w:rsidR="0041646A" w:rsidRPr="00334282" w14:paraId="2E417AB9" w14:textId="77777777" w:rsidTr="0041646A">
        <w:trPr>
          <w:trHeight w:val="70"/>
        </w:trPr>
        <w:tc>
          <w:tcPr>
            <w:tcW w:w="5387" w:type="dxa"/>
            <w:shd w:val="clear" w:color="auto" w:fill="auto"/>
            <w:vAlign w:val="bottom"/>
            <w:hideMark/>
          </w:tcPr>
          <w:p w14:paraId="7EB44275" w14:textId="77777777" w:rsidR="0041646A" w:rsidRPr="00334282" w:rsidRDefault="0041646A" w:rsidP="0041646A">
            <w:pPr>
              <w:rPr>
                <w:rFonts w:ascii="Calibri" w:hAnsi="Calibri" w:cs="Calibri"/>
                <w:color w:val="000000"/>
                <w:sz w:val="16"/>
                <w:szCs w:val="16"/>
              </w:rPr>
            </w:pPr>
            <w:r w:rsidRPr="00334282">
              <w:rPr>
                <w:rFonts w:ascii="Calibri" w:hAnsi="Calibri" w:cs="Calibri"/>
                <w:color w:val="000000"/>
                <w:sz w:val="16"/>
                <w:szCs w:val="16"/>
              </w:rPr>
              <w:t>        Maquinaria, Otros Equipos Y Herramientas</w:t>
            </w:r>
          </w:p>
        </w:tc>
        <w:tc>
          <w:tcPr>
            <w:tcW w:w="2409" w:type="dxa"/>
            <w:shd w:val="clear" w:color="auto" w:fill="auto"/>
            <w:hideMark/>
          </w:tcPr>
          <w:p w14:paraId="64666EEC" w14:textId="640230D9" w:rsidR="0041646A" w:rsidRPr="0084157E" w:rsidRDefault="0041646A" w:rsidP="0041646A">
            <w:pPr>
              <w:jc w:val="right"/>
              <w:rPr>
                <w:rFonts w:ascii="Calibri" w:hAnsi="Calibri" w:cs="Calibri"/>
                <w:b/>
                <w:color w:val="000000"/>
                <w:sz w:val="16"/>
                <w:szCs w:val="16"/>
              </w:rPr>
            </w:pPr>
            <w:r w:rsidRPr="0041646A">
              <w:rPr>
                <w:rFonts w:ascii="Calibri" w:hAnsi="Calibri" w:cs="Calibri"/>
                <w:b/>
                <w:color w:val="000000"/>
                <w:sz w:val="16"/>
                <w:szCs w:val="16"/>
              </w:rPr>
              <w:t>$</w:t>
            </w:r>
            <w:r w:rsidR="007E3FC8">
              <w:rPr>
                <w:rFonts w:ascii="Calibri" w:hAnsi="Calibri" w:cs="Calibri"/>
                <w:b/>
                <w:color w:val="000000"/>
                <w:sz w:val="16"/>
                <w:szCs w:val="16"/>
              </w:rPr>
              <w:t>508,660.00</w:t>
            </w:r>
          </w:p>
        </w:tc>
        <w:tc>
          <w:tcPr>
            <w:tcW w:w="1580" w:type="dxa"/>
            <w:gridSpan w:val="2"/>
            <w:shd w:val="clear" w:color="auto" w:fill="auto"/>
            <w:vAlign w:val="bottom"/>
            <w:hideMark/>
          </w:tcPr>
          <w:p w14:paraId="48BA4DA4" w14:textId="77777777" w:rsidR="0041646A" w:rsidRPr="00334282" w:rsidRDefault="0041646A" w:rsidP="0041646A">
            <w:pPr>
              <w:jc w:val="right"/>
              <w:rPr>
                <w:rFonts w:ascii="Calibri" w:hAnsi="Calibri" w:cs="Calibri"/>
                <w:color w:val="000000"/>
                <w:sz w:val="16"/>
                <w:szCs w:val="16"/>
              </w:rPr>
            </w:pPr>
          </w:p>
        </w:tc>
      </w:tr>
      <w:tr w:rsidR="0041646A" w:rsidRPr="00334282" w14:paraId="4311F60D" w14:textId="77777777" w:rsidTr="0041646A">
        <w:trPr>
          <w:trHeight w:val="70"/>
        </w:trPr>
        <w:tc>
          <w:tcPr>
            <w:tcW w:w="5387" w:type="dxa"/>
            <w:shd w:val="clear" w:color="auto" w:fill="auto"/>
            <w:vAlign w:val="bottom"/>
            <w:hideMark/>
          </w:tcPr>
          <w:p w14:paraId="210DE57F" w14:textId="77777777" w:rsidR="0041646A" w:rsidRPr="00334282" w:rsidRDefault="0041646A" w:rsidP="0041646A">
            <w:pPr>
              <w:rPr>
                <w:rFonts w:ascii="Calibri" w:hAnsi="Calibri" w:cs="Calibri"/>
                <w:color w:val="000000"/>
                <w:sz w:val="16"/>
                <w:szCs w:val="16"/>
              </w:rPr>
            </w:pPr>
            <w:r w:rsidRPr="00334282">
              <w:rPr>
                <w:rFonts w:ascii="Calibri" w:hAnsi="Calibri" w:cs="Calibri"/>
                <w:color w:val="000000"/>
                <w:sz w:val="16"/>
                <w:szCs w:val="16"/>
              </w:rPr>
              <w:t>        Activos Biológicos</w:t>
            </w:r>
          </w:p>
        </w:tc>
        <w:tc>
          <w:tcPr>
            <w:tcW w:w="2409" w:type="dxa"/>
            <w:shd w:val="clear" w:color="auto" w:fill="auto"/>
            <w:hideMark/>
          </w:tcPr>
          <w:p w14:paraId="2D2A0E42" w14:textId="4C8C208D" w:rsidR="0041646A" w:rsidRPr="0084157E" w:rsidRDefault="0041646A" w:rsidP="0041646A">
            <w:pPr>
              <w:jc w:val="right"/>
              <w:rPr>
                <w:rFonts w:ascii="Calibri" w:hAnsi="Calibri" w:cs="Calibri"/>
                <w:b/>
                <w:color w:val="000000"/>
                <w:sz w:val="16"/>
                <w:szCs w:val="16"/>
              </w:rPr>
            </w:pPr>
            <w:r w:rsidRPr="0041646A">
              <w:rPr>
                <w:rFonts w:ascii="Calibri" w:hAnsi="Calibri" w:cs="Calibri"/>
                <w:b/>
                <w:color w:val="000000"/>
                <w:sz w:val="16"/>
                <w:szCs w:val="16"/>
              </w:rPr>
              <w:t>$0.00</w:t>
            </w:r>
          </w:p>
        </w:tc>
        <w:tc>
          <w:tcPr>
            <w:tcW w:w="1580" w:type="dxa"/>
            <w:gridSpan w:val="2"/>
            <w:shd w:val="clear" w:color="auto" w:fill="auto"/>
            <w:vAlign w:val="bottom"/>
            <w:hideMark/>
          </w:tcPr>
          <w:p w14:paraId="4171BAA4" w14:textId="77777777" w:rsidR="0041646A" w:rsidRPr="00334282" w:rsidRDefault="0041646A" w:rsidP="0041646A">
            <w:pPr>
              <w:jc w:val="right"/>
              <w:rPr>
                <w:sz w:val="20"/>
                <w:szCs w:val="20"/>
              </w:rPr>
            </w:pPr>
          </w:p>
        </w:tc>
      </w:tr>
      <w:tr w:rsidR="0041646A" w:rsidRPr="00334282" w14:paraId="0E20B8EF" w14:textId="77777777" w:rsidTr="0041646A">
        <w:trPr>
          <w:gridAfter w:val="2"/>
          <w:wAfter w:w="1580" w:type="dxa"/>
          <w:trHeight w:val="70"/>
        </w:trPr>
        <w:tc>
          <w:tcPr>
            <w:tcW w:w="5387" w:type="dxa"/>
            <w:shd w:val="clear" w:color="auto" w:fill="auto"/>
            <w:vAlign w:val="bottom"/>
            <w:hideMark/>
          </w:tcPr>
          <w:p w14:paraId="23192DB6" w14:textId="7E529BFF" w:rsidR="0041646A" w:rsidRPr="00334282" w:rsidRDefault="0041646A" w:rsidP="0041646A">
            <w:pPr>
              <w:rPr>
                <w:rFonts w:ascii="Calibri" w:hAnsi="Calibri" w:cs="Calibri"/>
                <w:color w:val="000000"/>
                <w:sz w:val="16"/>
                <w:szCs w:val="16"/>
              </w:rPr>
            </w:pPr>
            <w:r w:rsidRPr="00334282">
              <w:rPr>
                <w:rFonts w:ascii="Calibri" w:hAnsi="Calibri" w:cs="Calibri"/>
                <w:color w:val="000000"/>
                <w:sz w:val="16"/>
                <w:szCs w:val="16"/>
              </w:rPr>
              <w:t>        Bienes Inmuebles</w:t>
            </w:r>
          </w:p>
        </w:tc>
        <w:tc>
          <w:tcPr>
            <w:tcW w:w="2409" w:type="dxa"/>
            <w:shd w:val="clear" w:color="auto" w:fill="auto"/>
            <w:hideMark/>
          </w:tcPr>
          <w:p w14:paraId="2200A759" w14:textId="725C634E" w:rsidR="0041646A" w:rsidRPr="0084157E" w:rsidRDefault="0041646A" w:rsidP="0041646A">
            <w:pPr>
              <w:jc w:val="right"/>
              <w:rPr>
                <w:rFonts w:ascii="Calibri" w:hAnsi="Calibri" w:cs="Calibri"/>
                <w:b/>
                <w:color w:val="000000"/>
                <w:sz w:val="16"/>
                <w:szCs w:val="16"/>
              </w:rPr>
            </w:pPr>
            <w:r w:rsidRPr="0041646A">
              <w:rPr>
                <w:rFonts w:ascii="Calibri" w:hAnsi="Calibri" w:cs="Calibri"/>
                <w:b/>
                <w:color w:val="000000"/>
                <w:sz w:val="16"/>
                <w:szCs w:val="16"/>
              </w:rPr>
              <w:t>$0.00</w:t>
            </w:r>
          </w:p>
        </w:tc>
      </w:tr>
      <w:tr w:rsidR="0041646A" w:rsidRPr="00334282" w14:paraId="477781B9" w14:textId="77777777" w:rsidTr="0041646A">
        <w:trPr>
          <w:gridAfter w:val="2"/>
          <w:wAfter w:w="1580" w:type="dxa"/>
          <w:trHeight w:val="70"/>
        </w:trPr>
        <w:tc>
          <w:tcPr>
            <w:tcW w:w="5387" w:type="dxa"/>
            <w:shd w:val="clear" w:color="auto" w:fill="auto"/>
            <w:vAlign w:val="bottom"/>
          </w:tcPr>
          <w:p w14:paraId="400ECCF6" w14:textId="05AB3373" w:rsidR="0041646A" w:rsidRPr="00334282" w:rsidRDefault="0041646A" w:rsidP="0041646A">
            <w:pPr>
              <w:rPr>
                <w:rFonts w:ascii="Calibri" w:hAnsi="Calibri" w:cs="Calibri"/>
                <w:color w:val="000000"/>
                <w:sz w:val="16"/>
                <w:szCs w:val="16"/>
              </w:rPr>
            </w:pPr>
            <w:r>
              <w:rPr>
                <w:rFonts w:ascii="Calibri" w:hAnsi="Calibri" w:cs="Calibri"/>
                <w:color w:val="000000"/>
                <w:sz w:val="16"/>
                <w:szCs w:val="16"/>
              </w:rPr>
              <w:t xml:space="preserve">        Activos intangibles                                                                                                                                                                                                       </w:t>
            </w:r>
          </w:p>
        </w:tc>
        <w:tc>
          <w:tcPr>
            <w:tcW w:w="2409" w:type="dxa"/>
            <w:shd w:val="clear" w:color="auto" w:fill="auto"/>
          </w:tcPr>
          <w:p w14:paraId="12D9C56C" w14:textId="7886FA23" w:rsidR="0041646A" w:rsidRPr="0084157E" w:rsidRDefault="0041646A" w:rsidP="0041646A">
            <w:pPr>
              <w:jc w:val="right"/>
              <w:rPr>
                <w:rFonts w:ascii="Calibri" w:hAnsi="Calibri" w:cs="Calibri"/>
                <w:b/>
                <w:color w:val="000000"/>
                <w:sz w:val="16"/>
                <w:szCs w:val="16"/>
              </w:rPr>
            </w:pPr>
            <w:r w:rsidRPr="0041646A">
              <w:rPr>
                <w:rFonts w:ascii="Calibri" w:hAnsi="Calibri" w:cs="Calibri"/>
                <w:b/>
                <w:color w:val="000000"/>
                <w:sz w:val="16"/>
                <w:szCs w:val="16"/>
              </w:rPr>
              <w:t>$0.00</w:t>
            </w:r>
          </w:p>
        </w:tc>
      </w:tr>
      <w:tr w:rsidR="0084157E" w:rsidRPr="00334282" w14:paraId="27B579FE" w14:textId="77777777" w:rsidTr="0041646A">
        <w:trPr>
          <w:gridAfter w:val="2"/>
          <w:wAfter w:w="1580" w:type="dxa"/>
          <w:trHeight w:val="70"/>
        </w:trPr>
        <w:tc>
          <w:tcPr>
            <w:tcW w:w="5387" w:type="dxa"/>
            <w:shd w:val="clear" w:color="auto" w:fill="auto"/>
            <w:vAlign w:val="bottom"/>
            <w:hideMark/>
          </w:tcPr>
          <w:p w14:paraId="186353C3" w14:textId="13E178BB"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w:t>
            </w:r>
            <w:r w:rsidR="00C65A98">
              <w:rPr>
                <w:rFonts w:ascii="Calibri" w:hAnsi="Calibri" w:cs="Calibri"/>
                <w:color w:val="000000"/>
                <w:sz w:val="16"/>
                <w:szCs w:val="16"/>
              </w:rPr>
              <w:t xml:space="preserve"> </w:t>
            </w:r>
            <w:r w:rsidRPr="00334282">
              <w:rPr>
                <w:rFonts w:ascii="Calibri" w:hAnsi="Calibri" w:cs="Calibri"/>
                <w:color w:val="000000"/>
                <w:sz w:val="16"/>
                <w:szCs w:val="16"/>
              </w:rPr>
              <w:t> </w:t>
            </w:r>
            <w:r w:rsidR="00C65A98">
              <w:rPr>
                <w:rFonts w:ascii="Calibri" w:hAnsi="Calibri" w:cs="Calibri"/>
                <w:color w:val="000000"/>
                <w:sz w:val="16"/>
                <w:szCs w:val="16"/>
              </w:rPr>
              <w:t xml:space="preserve"> </w:t>
            </w:r>
            <w:r w:rsidRPr="00334282">
              <w:rPr>
                <w:rFonts w:ascii="Calibri" w:hAnsi="Calibri" w:cs="Calibri"/>
                <w:color w:val="000000"/>
                <w:sz w:val="16"/>
                <w:szCs w:val="16"/>
              </w:rPr>
              <w:t xml:space="preserve">Obra Pública En Bienes </w:t>
            </w:r>
            <w:r>
              <w:rPr>
                <w:rFonts w:ascii="Calibri" w:hAnsi="Calibri" w:cs="Calibri"/>
                <w:color w:val="000000"/>
                <w:sz w:val="16"/>
                <w:szCs w:val="16"/>
              </w:rPr>
              <w:t xml:space="preserve">de Dominio Público                                                                      </w:t>
            </w:r>
          </w:p>
        </w:tc>
        <w:tc>
          <w:tcPr>
            <w:tcW w:w="2409" w:type="dxa"/>
            <w:shd w:val="clear" w:color="auto" w:fill="auto"/>
            <w:hideMark/>
          </w:tcPr>
          <w:p w14:paraId="1A14B6CC" w14:textId="504C9773" w:rsidR="0084157E" w:rsidRPr="0084157E" w:rsidRDefault="0041646A" w:rsidP="0084157E">
            <w:pPr>
              <w:jc w:val="right"/>
              <w:rPr>
                <w:rFonts w:ascii="Calibri" w:hAnsi="Calibri" w:cs="Calibri"/>
                <w:b/>
                <w:color w:val="000000"/>
                <w:sz w:val="16"/>
                <w:szCs w:val="16"/>
              </w:rPr>
            </w:pPr>
            <w:r>
              <w:rPr>
                <w:rFonts w:ascii="Calibri" w:hAnsi="Calibri" w:cs="Calibri"/>
                <w:b/>
                <w:color w:val="000000"/>
                <w:sz w:val="16"/>
                <w:szCs w:val="16"/>
              </w:rPr>
              <w:t>$</w:t>
            </w:r>
            <w:r w:rsidR="007E3FC8">
              <w:rPr>
                <w:rFonts w:ascii="Calibri" w:hAnsi="Calibri" w:cs="Calibri"/>
                <w:b/>
                <w:color w:val="000000"/>
                <w:sz w:val="16"/>
                <w:szCs w:val="16"/>
              </w:rPr>
              <w:t>0.00</w:t>
            </w:r>
          </w:p>
        </w:tc>
      </w:tr>
      <w:tr w:rsidR="0084157E" w:rsidRPr="00334282" w14:paraId="12178191" w14:textId="77777777" w:rsidTr="0041646A">
        <w:trPr>
          <w:gridAfter w:val="2"/>
          <w:wAfter w:w="1580" w:type="dxa"/>
          <w:trHeight w:val="70"/>
        </w:trPr>
        <w:tc>
          <w:tcPr>
            <w:tcW w:w="5387" w:type="dxa"/>
            <w:shd w:val="clear" w:color="auto" w:fill="auto"/>
            <w:vAlign w:val="bottom"/>
            <w:hideMark/>
          </w:tcPr>
          <w:p w14:paraId="7815BC7E" w14:textId="7A46E60E"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Obra Pública En Bienes Propios</w:t>
            </w:r>
          </w:p>
        </w:tc>
        <w:tc>
          <w:tcPr>
            <w:tcW w:w="2409" w:type="dxa"/>
            <w:shd w:val="clear" w:color="auto" w:fill="auto"/>
            <w:hideMark/>
          </w:tcPr>
          <w:p w14:paraId="49490A28" w14:textId="13786FFD" w:rsidR="0084157E" w:rsidRPr="0084157E" w:rsidRDefault="0041646A" w:rsidP="0084157E">
            <w:pPr>
              <w:jc w:val="right"/>
              <w:rPr>
                <w:rFonts w:ascii="Calibri" w:hAnsi="Calibri" w:cs="Calibri"/>
                <w:b/>
                <w:color w:val="000000"/>
                <w:sz w:val="16"/>
                <w:szCs w:val="16"/>
              </w:rPr>
            </w:pPr>
            <w:r>
              <w:rPr>
                <w:rFonts w:ascii="Calibri" w:hAnsi="Calibri" w:cs="Calibri"/>
                <w:b/>
                <w:color w:val="000000"/>
                <w:sz w:val="16"/>
                <w:szCs w:val="16"/>
              </w:rPr>
              <w:t>$</w:t>
            </w:r>
            <w:r w:rsidR="007E3FC8">
              <w:rPr>
                <w:rFonts w:ascii="Calibri" w:hAnsi="Calibri" w:cs="Calibri"/>
                <w:b/>
                <w:color w:val="000000"/>
                <w:sz w:val="16"/>
                <w:szCs w:val="16"/>
              </w:rPr>
              <w:t>26,218,387.19</w:t>
            </w:r>
          </w:p>
        </w:tc>
      </w:tr>
      <w:tr w:rsidR="0084157E" w:rsidRPr="00334282" w14:paraId="376C32AE" w14:textId="77777777" w:rsidTr="0041646A">
        <w:trPr>
          <w:trHeight w:val="70"/>
        </w:trPr>
        <w:tc>
          <w:tcPr>
            <w:tcW w:w="5387" w:type="dxa"/>
            <w:shd w:val="clear" w:color="auto" w:fill="auto"/>
            <w:vAlign w:val="bottom"/>
            <w:hideMark/>
          </w:tcPr>
          <w:p w14:paraId="2AD253C5"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Acciones Y Participaciones De Capital</w:t>
            </w:r>
          </w:p>
        </w:tc>
        <w:tc>
          <w:tcPr>
            <w:tcW w:w="2409" w:type="dxa"/>
            <w:shd w:val="clear" w:color="auto" w:fill="auto"/>
            <w:hideMark/>
          </w:tcPr>
          <w:p w14:paraId="61E479F7" w14:textId="1C859C1F" w:rsidR="0084157E" w:rsidRPr="0084157E" w:rsidRDefault="0041646A" w:rsidP="0084157E">
            <w:pPr>
              <w:jc w:val="right"/>
              <w:rPr>
                <w:rFonts w:ascii="Calibri" w:hAnsi="Calibri" w:cs="Calibri"/>
                <w:b/>
                <w:color w:val="000000"/>
                <w:sz w:val="16"/>
                <w:szCs w:val="16"/>
              </w:rPr>
            </w:pPr>
            <w:r>
              <w:rPr>
                <w:rFonts w:ascii="Calibri" w:hAnsi="Calibri" w:cs="Calibri"/>
                <w:b/>
                <w:color w:val="000000"/>
                <w:sz w:val="16"/>
                <w:szCs w:val="16"/>
              </w:rPr>
              <w:t>$0.00</w:t>
            </w:r>
          </w:p>
        </w:tc>
        <w:tc>
          <w:tcPr>
            <w:tcW w:w="1580" w:type="dxa"/>
            <w:gridSpan w:val="2"/>
            <w:shd w:val="clear" w:color="auto" w:fill="auto"/>
            <w:vAlign w:val="bottom"/>
            <w:hideMark/>
          </w:tcPr>
          <w:p w14:paraId="1527EAED" w14:textId="77777777" w:rsidR="0084157E" w:rsidRPr="00334282" w:rsidRDefault="0084157E" w:rsidP="0084157E">
            <w:pPr>
              <w:jc w:val="right"/>
              <w:rPr>
                <w:sz w:val="20"/>
                <w:szCs w:val="20"/>
              </w:rPr>
            </w:pPr>
          </w:p>
        </w:tc>
      </w:tr>
      <w:tr w:rsidR="0084157E" w:rsidRPr="00334282" w14:paraId="4CEC0EC3" w14:textId="77777777" w:rsidTr="0041646A">
        <w:trPr>
          <w:trHeight w:val="70"/>
        </w:trPr>
        <w:tc>
          <w:tcPr>
            <w:tcW w:w="5387" w:type="dxa"/>
            <w:shd w:val="clear" w:color="auto" w:fill="auto"/>
            <w:vAlign w:val="bottom"/>
            <w:hideMark/>
          </w:tcPr>
          <w:p w14:paraId="4CE119F9"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Compra De Títulos Y Valores</w:t>
            </w:r>
          </w:p>
        </w:tc>
        <w:tc>
          <w:tcPr>
            <w:tcW w:w="2409" w:type="dxa"/>
            <w:shd w:val="clear" w:color="auto" w:fill="auto"/>
            <w:hideMark/>
          </w:tcPr>
          <w:p w14:paraId="72AE3A59" w14:textId="4CC30929" w:rsidR="0084157E" w:rsidRPr="0084157E" w:rsidRDefault="0041646A" w:rsidP="0084157E">
            <w:pPr>
              <w:jc w:val="right"/>
              <w:rPr>
                <w:rFonts w:ascii="Calibri" w:hAnsi="Calibri" w:cs="Calibri"/>
                <w:b/>
                <w:color w:val="000000"/>
                <w:sz w:val="16"/>
                <w:szCs w:val="16"/>
              </w:rPr>
            </w:pPr>
            <w:r>
              <w:rPr>
                <w:rFonts w:ascii="Calibri" w:hAnsi="Calibri" w:cs="Calibri"/>
                <w:b/>
                <w:color w:val="000000"/>
                <w:sz w:val="16"/>
                <w:szCs w:val="16"/>
              </w:rPr>
              <w:t>$0.00</w:t>
            </w:r>
          </w:p>
        </w:tc>
        <w:tc>
          <w:tcPr>
            <w:tcW w:w="1580" w:type="dxa"/>
            <w:gridSpan w:val="2"/>
            <w:shd w:val="clear" w:color="auto" w:fill="auto"/>
            <w:vAlign w:val="bottom"/>
            <w:hideMark/>
          </w:tcPr>
          <w:p w14:paraId="210160D2" w14:textId="77777777" w:rsidR="0084157E" w:rsidRPr="00334282" w:rsidRDefault="0084157E" w:rsidP="0084157E">
            <w:pPr>
              <w:jc w:val="right"/>
              <w:rPr>
                <w:sz w:val="20"/>
                <w:szCs w:val="20"/>
              </w:rPr>
            </w:pPr>
          </w:p>
        </w:tc>
      </w:tr>
      <w:tr w:rsidR="0084157E" w:rsidRPr="00334282" w14:paraId="29676C7A" w14:textId="77777777" w:rsidTr="0041646A">
        <w:trPr>
          <w:trHeight w:val="70"/>
        </w:trPr>
        <w:tc>
          <w:tcPr>
            <w:tcW w:w="5387" w:type="dxa"/>
            <w:shd w:val="clear" w:color="auto" w:fill="auto"/>
            <w:vAlign w:val="bottom"/>
            <w:hideMark/>
          </w:tcPr>
          <w:p w14:paraId="16FF2AB4"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Inversiones En Fideicomisos, Mandatos Y Otros Análogos</w:t>
            </w:r>
          </w:p>
        </w:tc>
        <w:tc>
          <w:tcPr>
            <w:tcW w:w="2409" w:type="dxa"/>
            <w:shd w:val="clear" w:color="auto" w:fill="auto"/>
            <w:hideMark/>
          </w:tcPr>
          <w:p w14:paraId="56160964" w14:textId="71433C33" w:rsidR="0084157E" w:rsidRPr="0084157E" w:rsidRDefault="0041646A" w:rsidP="0084157E">
            <w:pPr>
              <w:jc w:val="right"/>
              <w:rPr>
                <w:rFonts w:ascii="Calibri" w:hAnsi="Calibri" w:cs="Calibri"/>
                <w:b/>
                <w:color w:val="000000"/>
                <w:sz w:val="16"/>
                <w:szCs w:val="16"/>
              </w:rPr>
            </w:pPr>
            <w:r>
              <w:rPr>
                <w:rFonts w:ascii="Calibri" w:hAnsi="Calibri" w:cs="Calibri"/>
                <w:b/>
                <w:color w:val="000000"/>
                <w:sz w:val="16"/>
                <w:szCs w:val="16"/>
              </w:rPr>
              <w:t>$0.00</w:t>
            </w:r>
          </w:p>
        </w:tc>
        <w:tc>
          <w:tcPr>
            <w:tcW w:w="1580" w:type="dxa"/>
            <w:gridSpan w:val="2"/>
            <w:shd w:val="clear" w:color="auto" w:fill="auto"/>
            <w:vAlign w:val="bottom"/>
            <w:hideMark/>
          </w:tcPr>
          <w:p w14:paraId="26731E8A" w14:textId="77777777" w:rsidR="0084157E" w:rsidRPr="00334282" w:rsidRDefault="0084157E" w:rsidP="0084157E">
            <w:pPr>
              <w:jc w:val="right"/>
              <w:rPr>
                <w:sz w:val="20"/>
                <w:szCs w:val="20"/>
              </w:rPr>
            </w:pPr>
          </w:p>
        </w:tc>
      </w:tr>
      <w:tr w:rsidR="0084157E" w:rsidRPr="00334282" w14:paraId="1A16527A" w14:textId="77777777" w:rsidTr="0041646A">
        <w:trPr>
          <w:trHeight w:val="70"/>
        </w:trPr>
        <w:tc>
          <w:tcPr>
            <w:tcW w:w="5387" w:type="dxa"/>
            <w:shd w:val="clear" w:color="auto" w:fill="auto"/>
            <w:vAlign w:val="bottom"/>
            <w:hideMark/>
          </w:tcPr>
          <w:p w14:paraId="7FB93DB6"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Provisiones Para Contingencias Y Otras Erogaciones Especiales</w:t>
            </w:r>
          </w:p>
        </w:tc>
        <w:tc>
          <w:tcPr>
            <w:tcW w:w="2409" w:type="dxa"/>
            <w:shd w:val="clear" w:color="auto" w:fill="auto"/>
            <w:hideMark/>
          </w:tcPr>
          <w:p w14:paraId="00817492" w14:textId="7B52E1A3" w:rsidR="0084157E" w:rsidRPr="0084157E" w:rsidRDefault="0041646A" w:rsidP="0084157E">
            <w:pPr>
              <w:jc w:val="right"/>
              <w:rPr>
                <w:rFonts w:ascii="Calibri" w:hAnsi="Calibri" w:cs="Calibri"/>
                <w:b/>
                <w:color w:val="000000"/>
                <w:sz w:val="16"/>
                <w:szCs w:val="16"/>
              </w:rPr>
            </w:pPr>
            <w:r>
              <w:rPr>
                <w:rFonts w:ascii="Calibri" w:hAnsi="Calibri" w:cs="Calibri"/>
                <w:b/>
                <w:color w:val="000000"/>
                <w:sz w:val="16"/>
                <w:szCs w:val="16"/>
              </w:rPr>
              <w:t>$0.00</w:t>
            </w:r>
          </w:p>
        </w:tc>
        <w:tc>
          <w:tcPr>
            <w:tcW w:w="1580" w:type="dxa"/>
            <w:gridSpan w:val="2"/>
            <w:shd w:val="clear" w:color="auto" w:fill="auto"/>
            <w:vAlign w:val="bottom"/>
            <w:hideMark/>
          </w:tcPr>
          <w:p w14:paraId="0161A57D" w14:textId="77777777" w:rsidR="0084157E" w:rsidRPr="00334282" w:rsidRDefault="0084157E" w:rsidP="0084157E">
            <w:pPr>
              <w:jc w:val="right"/>
              <w:rPr>
                <w:sz w:val="20"/>
                <w:szCs w:val="20"/>
              </w:rPr>
            </w:pPr>
          </w:p>
        </w:tc>
      </w:tr>
      <w:tr w:rsidR="0084157E" w:rsidRPr="00334282" w14:paraId="7C68DF98" w14:textId="77777777" w:rsidTr="0041646A">
        <w:trPr>
          <w:trHeight w:val="70"/>
        </w:trPr>
        <w:tc>
          <w:tcPr>
            <w:tcW w:w="5387" w:type="dxa"/>
            <w:shd w:val="clear" w:color="auto" w:fill="auto"/>
            <w:vAlign w:val="bottom"/>
            <w:hideMark/>
          </w:tcPr>
          <w:p w14:paraId="6566DBC9"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Amortización De La Deuda Pública</w:t>
            </w:r>
          </w:p>
        </w:tc>
        <w:tc>
          <w:tcPr>
            <w:tcW w:w="2409" w:type="dxa"/>
            <w:shd w:val="clear" w:color="auto" w:fill="auto"/>
            <w:hideMark/>
          </w:tcPr>
          <w:p w14:paraId="360A87D2" w14:textId="64D599F2" w:rsidR="0084157E" w:rsidRPr="0084157E" w:rsidRDefault="0084157E" w:rsidP="0084157E">
            <w:pPr>
              <w:jc w:val="right"/>
              <w:rPr>
                <w:rFonts w:ascii="Calibri" w:hAnsi="Calibri" w:cs="Calibri"/>
                <w:b/>
                <w:color w:val="000000"/>
                <w:sz w:val="16"/>
                <w:szCs w:val="16"/>
              </w:rPr>
            </w:pPr>
            <w:r w:rsidRPr="0084157E">
              <w:rPr>
                <w:rFonts w:ascii="Calibri" w:hAnsi="Calibri" w:cs="Calibri"/>
                <w:b/>
                <w:color w:val="000000"/>
                <w:sz w:val="16"/>
                <w:szCs w:val="16"/>
              </w:rPr>
              <w:t>$</w:t>
            </w:r>
            <w:r w:rsidR="007C3790">
              <w:rPr>
                <w:rFonts w:ascii="Calibri" w:hAnsi="Calibri" w:cs="Calibri"/>
                <w:b/>
                <w:color w:val="000000"/>
                <w:sz w:val="16"/>
                <w:szCs w:val="16"/>
              </w:rPr>
              <w:t>20,213,805.40</w:t>
            </w:r>
          </w:p>
        </w:tc>
        <w:tc>
          <w:tcPr>
            <w:tcW w:w="1580" w:type="dxa"/>
            <w:gridSpan w:val="2"/>
            <w:shd w:val="clear" w:color="auto" w:fill="auto"/>
            <w:vAlign w:val="bottom"/>
            <w:hideMark/>
          </w:tcPr>
          <w:p w14:paraId="4D0964B2" w14:textId="77777777" w:rsidR="0084157E" w:rsidRPr="00334282" w:rsidRDefault="0084157E" w:rsidP="0084157E">
            <w:pPr>
              <w:jc w:val="right"/>
              <w:rPr>
                <w:rFonts w:ascii="Calibri" w:hAnsi="Calibri" w:cs="Calibri"/>
                <w:color w:val="000000"/>
                <w:sz w:val="16"/>
                <w:szCs w:val="16"/>
              </w:rPr>
            </w:pPr>
          </w:p>
        </w:tc>
      </w:tr>
      <w:tr w:rsidR="0084157E" w:rsidRPr="00334282" w14:paraId="29BEA1E4" w14:textId="77777777" w:rsidTr="0041646A">
        <w:trPr>
          <w:trHeight w:val="70"/>
        </w:trPr>
        <w:tc>
          <w:tcPr>
            <w:tcW w:w="5387" w:type="dxa"/>
            <w:shd w:val="clear" w:color="auto" w:fill="auto"/>
            <w:vAlign w:val="bottom"/>
            <w:hideMark/>
          </w:tcPr>
          <w:p w14:paraId="5E56CFBD"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Adeudos De Ejercicios Fiscales Anteriores (</w:t>
            </w:r>
            <w:proofErr w:type="spellStart"/>
            <w:r w:rsidRPr="00334282">
              <w:rPr>
                <w:rFonts w:ascii="Calibri" w:hAnsi="Calibri" w:cs="Calibri"/>
                <w:color w:val="000000"/>
                <w:sz w:val="16"/>
                <w:szCs w:val="16"/>
              </w:rPr>
              <w:t>Adefas</w:t>
            </w:r>
            <w:proofErr w:type="spellEnd"/>
            <w:r w:rsidRPr="00334282">
              <w:rPr>
                <w:rFonts w:ascii="Calibri" w:hAnsi="Calibri" w:cs="Calibri"/>
                <w:color w:val="000000"/>
                <w:sz w:val="16"/>
                <w:szCs w:val="16"/>
              </w:rPr>
              <w:t>)</w:t>
            </w:r>
          </w:p>
        </w:tc>
        <w:tc>
          <w:tcPr>
            <w:tcW w:w="2409" w:type="dxa"/>
            <w:shd w:val="clear" w:color="auto" w:fill="auto"/>
            <w:hideMark/>
          </w:tcPr>
          <w:p w14:paraId="436C79E0" w14:textId="672D25FC" w:rsidR="0084157E" w:rsidRPr="0084157E" w:rsidRDefault="008E4268" w:rsidP="0084157E">
            <w:pPr>
              <w:rPr>
                <w:rFonts w:ascii="Calibri" w:hAnsi="Calibri" w:cs="Calibri"/>
                <w:b/>
                <w:color w:val="000000"/>
                <w:sz w:val="16"/>
                <w:szCs w:val="16"/>
              </w:rPr>
            </w:pPr>
            <w:r>
              <w:rPr>
                <w:rFonts w:ascii="Calibri" w:hAnsi="Calibri" w:cs="Calibri"/>
                <w:b/>
                <w:color w:val="000000"/>
                <w:sz w:val="16"/>
                <w:szCs w:val="16"/>
              </w:rPr>
              <w:t xml:space="preserve">                             </w:t>
            </w:r>
            <w:r w:rsidR="0041646A">
              <w:rPr>
                <w:rFonts w:ascii="Calibri" w:hAnsi="Calibri" w:cs="Calibri"/>
                <w:b/>
                <w:color w:val="000000"/>
                <w:sz w:val="16"/>
                <w:szCs w:val="16"/>
              </w:rPr>
              <w:t xml:space="preserve">             </w:t>
            </w:r>
            <w:r>
              <w:rPr>
                <w:rFonts w:ascii="Calibri" w:hAnsi="Calibri" w:cs="Calibri"/>
                <w:b/>
                <w:color w:val="000000"/>
                <w:sz w:val="16"/>
                <w:szCs w:val="16"/>
              </w:rPr>
              <w:t>$</w:t>
            </w:r>
            <w:r w:rsidR="007C3790">
              <w:rPr>
                <w:rFonts w:ascii="Calibri" w:hAnsi="Calibri" w:cs="Calibri"/>
                <w:b/>
                <w:color w:val="000000"/>
                <w:sz w:val="16"/>
                <w:szCs w:val="16"/>
              </w:rPr>
              <w:t>95,155.94</w:t>
            </w:r>
          </w:p>
        </w:tc>
        <w:tc>
          <w:tcPr>
            <w:tcW w:w="1580" w:type="dxa"/>
            <w:gridSpan w:val="2"/>
            <w:shd w:val="clear" w:color="auto" w:fill="auto"/>
            <w:vAlign w:val="bottom"/>
            <w:hideMark/>
          </w:tcPr>
          <w:p w14:paraId="338C55A6" w14:textId="77777777" w:rsidR="0084157E" w:rsidRPr="00334282" w:rsidRDefault="0084157E" w:rsidP="0084157E">
            <w:pPr>
              <w:jc w:val="right"/>
              <w:rPr>
                <w:sz w:val="20"/>
                <w:szCs w:val="20"/>
              </w:rPr>
            </w:pPr>
          </w:p>
        </w:tc>
      </w:tr>
      <w:tr w:rsidR="0084157E" w:rsidRPr="00334282" w14:paraId="2908921E" w14:textId="77777777" w:rsidTr="0041646A">
        <w:trPr>
          <w:trHeight w:val="70"/>
        </w:trPr>
        <w:tc>
          <w:tcPr>
            <w:tcW w:w="5387" w:type="dxa"/>
            <w:shd w:val="clear" w:color="auto" w:fill="auto"/>
            <w:vAlign w:val="bottom"/>
            <w:hideMark/>
          </w:tcPr>
          <w:p w14:paraId="1155607A"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Otros Egresos Presupuestales No Contables</w:t>
            </w:r>
          </w:p>
        </w:tc>
        <w:tc>
          <w:tcPr>
            <w:tcW w:w="2409" w:type="dxa"/>
            <w:shd w:val="clear" w:color="auto" w:fill="auto"/>
            <w:hideMark/>
          </w:tcPr>
          <w:p w14:paraId="1362E816" w14:textId="67D7D686" w:rsidR="0084157E" w:rsidRPr="0084157E" w:rsidRDefault="0084157E" w:rsidP="0084157E">
            <w:pPr>
              <w:jc w:val="right"/>
              <w:rPr>
                <w:rFonts w:ascii="Calibri" w:hAnsi="Calibri" w:cs="Calibri"/>
                <w:b/>
                <w:color w:val="000000"/>
                <w:sz w:val="16"/>
                <w:szCs w:val="16"/>
              </w:rPr>
            </w:pPr>
            <w:r w:rsidRPr="0084157E">
              <w:rPr>
                <w:rFonts w:ascii="Calibri" w:hAnsi="Calibri" w:cs="Calibri"/>
                <w:b/>
                <w:color w:val="000000"/>
                <w:sz w:val="16"/>
                <w:szCs w:val="16"/>
              </w:rPr>
              <w:t>$</w:t>
            </w:r>
            <w:r w:rsidR="00084FCA">
              <w:rPr>
                <w:rFonts w:ascii="Calibri" w:hAnsi="Calibri" w:cs="Calibri"/>
                <w:b/>
                <w:color w:val="000000"/>
                <w:sz w:val="16"/>
                <w:szCs w:val="16"/>
              </w:rPr>
              <w:t>64,625,495.79</w:t>
            </w:r>
          </w:p>
        </w:tc>
        <w:tc>
          <w:tcPr>
            <w:tcW w:w="1580" w:type="dxa"/>
            <w:gridSpan w:val="2"/>
            <w:shd w:val="clear" w:color="auto" w:fill="auto"/>
            <w:vAlign w:val="bottom"/>
            <w:hideMark/>
          </w:tcPr>
          <w:p w14:paraId="546E5D92" w14:textId="77777777" w:rsidR="0084157E" w:rsidRPr="00334282" w:rsidRDefault="0084157E" w:rsidP="0084157E">
            <w:pPr>
              <w:jc w:val="center"/>
              <w:rPr>
                <w:rFonts w:ascii="Calibri" w:hAnsi="Calibri" w:cs="Calibri"/>
                <w:color w:val="000000"/>
                <w:sz w:val="16"/>
                <w:szCs w:val="16"/>
              </w:rPr>
            </w:pPr>
          </w:p>
        </w:tc>
      </w:tr>
      <w:tr w:rsidR="005D1310" w:rsidRPr="00334282" w14:paraId="7B761D84" w14:textId="77777777" w:rsidTr="0041646A">
        <w:trPr>
          <w:gridAfter w:val="1"/>
          <w:wAfter w:w="13" w:type="dxa"/>
          <w:trHeight w:val="70"/>
        </w:trPr>
        <w:tc>
          <w:tcPr>
            <w:tcW w:w="7796" w:type="dxa"/>
            <w:gridSpan w:val="2"/>
            <w:shd w:val="clear" w:color="000000" w:fill="C0C0C0"/>
            <w:vAlign w:val="bottom"/>
            <w:hideMark/>
          </w:tcPr>
          <w:p w14:paraId="48DA47D7" w14:textId="77777777" w:rsidR="005D1310" w:rsidRPr="00334282" w:rsidRDefault="005D1310" w:rsidP="005D1310">
            <w:pPr>
              <w:rPr>
                <w:rFonts w:ascii="Calibri" w:hAnsi="Calibri" w:cs="Calibri"/>
                <w:b/>
                <w:color w:val="000000"/>
                <w:sz w:val="16"/>
                <w:szCs w:val="16"/>
              </w:rPr>
            </w:pPr>
            <w:r w:rsidRPr="00334282">
              <w:rPr>
                <w:rFonts w:ascii="Calibri" w:hAnsi="Calibri" w:cs="Calibri"/>
                <w:b/>
                <w:color w:val="000000"/>
                <w:sz w:val="16"/>
                <w:szCs w:val="16"/>
              </w:rPr>
              <w:t>3. Más Gastos Contables no Presupuestales</w:t>
            </w:r>
          </w:p>
        </w:tc>
        <w:tc>
          <w:tcPr>
            <w:tcW w:w="1567" w:type="dxa"/>
            <w:shd w:val="clear" w:color="000000" w:fill="C0C0C0"/>
            <w:vAlign w:val="bottom"/>
            <w:hideMark/>
          </w:tcPr>
          <w:p w14:paraId="7902CCC2" w14:textId="7F653E72" w:rsidR="00E369CE" w:rsidRPr="00334282" w:rsidRDefault="0084157E" w:rsidP="00E369CE">
            <w:pPr>
              <w:jc w:val="right"/>
              <w:rPr>
                <w:rFonts w:ascii="Calibri" w:hAnsi="Calibri" w:cs="Calibri"/>
                <w:b/>
                <w:color w:val="000000"/>
                <w:sz w:val="16"/>
                <w:szCs w:val="16"/>
              </w:rPr>
            </w:pPr>
            <w:r w:rsidRPr="0084157E">
              <w:rPr>
                <w:rFonts w:ascii="Calibri" w:hAnsi="Calibri" w:cs="Calibri"/>
                <w:b/>
                <w:color w:val="000000"/>
                <w:sz w:val="16"/>
                <w:szCs w:val="16"/>
              </w:rPr>
              <w:t>$</w:t>
            </w:r>
            <w:r w:rsidR="00084FCA" w:rsidRPr="00084FCA">
              <w:rPr>
                <w:rFonts w:ascii="Calibri" w:hAnsi="Calibri" w:cs="Calibri"/>
                <w:b/>
                <w:color w:val="000000"/>
                <w:sz w:val="16"/>
                <w:szCs w:val="16"/>
              </w:rPr>
              <w:t>822</w:t>
            </w:r>
            <w:r w:rsidR="00084FCA">
              <w:rPr>
                <w:rFonts w:ascii="Calibri" w:hAnsi="Calibri" w:cs="Calibri"/>
                <w:b/>
                <w:color w:val="000000"/>
                <w:sz w:val="16"/>
                <w:szCs w:val="16"/>
              </w:rPr>
              <w:t>,</w:t>
            </w:r>
            <w:r w:rsidR="00084FCA" w:rsidRPr="00084FCA">
              <w:rPr>
                <w:rFonts w:ascii="Calibri" w:hAnsi="Calibri" w:cs="Calibri"/>
                <w:b/>
                <w:color w:val="000000"/>
                <w:sz w:val="16"/>
                <w:szCs w:val="16"/>
              </w:rPr>
              <w:t>831</w:t>
            </w:r>
            <w:r w:rsidR="00084FCA">
              <w:rPr>
                <w:rFonts w:ascii="Calibri" w:hAnsi="Calibri" w:cs="Calibri"/>
                <w:b/>
                <w:color w:val="000000"/>
                <w:sz w:val="16"/>
                <w:szCs w:val="16"/>
              </w:rPr>
              <w:t>,</w:t>
            </w:r>
            <w:r w:rsidR="00084FCA" w:rsidRPr="00084FCA">
              <w:rPr>
                <w:rFonts w:ascii="Calibri" w:hAnsi="Calibri" w:cs="Calibri"/>
                <w:b/>
                <w:color w:val="000000"/>
                <w:sz w:val="16"/>
                <w:szCs w:val="16"/>
              </w:rPr>
              <w:t>232.</w:t>
            </w:r>
            <w:r w:rsidR="00902F38">
              <w:rPr>
                <w:rFonts w:ascii="Calibri" w:hAnsi="Calibri" w:cs="Calibri"/>
                <w:b/>
                <w:color w:val="000000"/>
                <w:sz w:val="16"/>
                <w:szCs w:val="16"/>
              </w:rPr>
              <w:t>21</w:t>
            </w:r>
          </w:p>
        </w:tc>
      </w:tr>
      <w:tr w:rsidR="0084157E" w:rsidRPr="00334282" w14:paraId="7C59AF6A" w14:textId="77777777" w:rsidTr="0041646A">
        <w:trPr>
          <w:trHeight w:val="70"/>
        </w:trPr>
        <w:tc>
          <w:tcPr>
            <w:tcW w:w="5387" w:type="dxa"/>
            <w:shd w:val="clear" w:color="auto" w:fill="auto"/>
            <w:vAlign w:val="bottom"/>
            <w:hideMark/>
          </w:tcPr>
          <w:p w14:paraId="7D5758A5"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Estimaciones, Depreciaciones, Deterioros, Obsolescencia Y Amortizaciones</w:t>
            </w:r>
          </w:p>
        </w:tc>
        <w:tc>
          <w:tcPr>
            <w:tcW w:w="2409" w:type="dxa"/>
            <w:shd w:val="clear" w:color="auto" w:fill="auto"/>
            <w:hideMark/>
          </w:tcPr>
          <w:p w14:paraId="1AF0B059" w14:textId="21282611" w:rsidR="0084157E" w:rsidRPr="0084157E" w:rsidRDefault="0084157E" w:rsidP="0084157E">
            <w:pPr>
              <w:jc w:val="right"/>
              <w:rPr>
                <w:rFonts w:ascii="Calibri" w:hAnsi="Calibri" w:cs="Calibri"/>
                <w:b/>
                <w:color w:val="000000"/>
                <w:sz w:val="16"/>
                <w:szCs w:val="16"/>
              </w:rPr>
            </w:pPr>
            <w:r w:rsidRPr="0084157E">
              <w:rPr>
                <w:rFonts w:ascii="Calibri" w:hAnsi="Calibri" w:cs="Calibri"/>
                <w:b/>
                <w:color w:val="000000"/>
                <w:sz w:val="16"/>
                <w:szCs w:val="16"/>
              </w:rPr>
              <w:t>$</w:t>
            </w:r>
            <w:r w:rsidR="00084FCA" w:rsidRPr="00084FCA">
              <w:rPr>
                <w:rFonts w:ascii="Calibri" w:hAnsi="Calibri" w:cs="Calibri"/>
                <w:b/>
                <w:color w:val="000000"/>
                <w:sz w:val="16"/>
                <w:szCs w:val="16"/>
              </w:rPr>
              <w:t>93,564,473.87</w:t>
            </w:r>
          </w:p>
        </w:tc>
        <w:tc>
          <w:tcPr>
            <w:tcW w:w="1580" w:type="dxa"/>
            <w:gridSpan w:val="2"/>
            <w:shd w:val="clear" w:color="auto" w:fill="auto"/>
            <w:vAlign w:val="bottom"/>
            <w:hideMark/>
          </w:tcPr>
          <w:p w14:paraId="1EAA0A4B" w14:textId="77777777" w:rsidR="0084157E" w:rsidRPr="00334282" w:rsidRDefault="0084157E" w:rsidP="0084157E">
            <w:pPr>
              <w:jc w:val="right"/>
              <w:rPr>
                <w:rFonts w:ascii="Calibri" w:hAnsi="Calibri" w:cs="Calibri"/>
                <w:color w:val="000000"/>
                <w:sz w:val="16"/>
                <w:szCs w:val="16"/>
              </w:rPr>
            </w:pPr>
          </w:p>
        </w:tc>
      </w:tr>
      <w:tr w:rsidR="0084157E" w:rsidRPr="00334282" w14:paraId="140626F4" w14:textId="77777777" w:rsidTr="0041646A">
        <w:trPr>
          <w:trHeight w:val="70"/>
        </w:trPr>
        <w:tc>
          <w:tcPr>
            <w:tcW w:w="5387" w:type="dxa"/>
            <w:shd w:val="clear" w:color="auto" w:fill="auto"/>
            <w:vAlign w:val="bottom"/>
            <w:hideMark/>
          </w:tcPr>
          <w:p w14:paraId="17AB835A"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Provisiones</w:t>
            </w:r>
          </w:p>
        </w:tc>
        <w:tc>
          <w:tcPr>
            <w:tcW w:w="2409" w:type="dxa"/>
            <w:shd w:val="clear" w:color="auto" w:fill="auto"/>
            <w:hideMark/>
          </w:tcPr>
          <w:p w14:paraId="29DAC154" w14:textId="77777777" w:rsidR="0084157E" w:rsidRPr="0084157E" w:rsidRDefault="0084157E" w:rsidP="0084157E">
            <w:pPr>
              <w:jc w:val="right"/>
              <w:rPr>
                <w:rFonts w:ascii="Calibri" w:hAnsi="Calibri" w:cs="Calibri"/>
                <w:b/>
                <w:color w:val="000000"/>
                <w:sz w:val="16"/>
                <w:szCs w:val="16"/>
              </w:rPr>
            </w:pPr>
          </w:p>
        </w:tc>
        <w:tc>
          <w:tcPr>
            <w:tcW w:w="1580" w:type="dxa"/>
            <w:gridSpan w:val="2"/>
            <w:shd w:val="clear" w:color="auto" w:fill="auto"/>
            <w:vAlign w:val="bottom"/>
            <w:hideMark/>
          </w:tcPr>
          <w:p w14:paraId="48377EBE" w14:textId="77777777" w:rsidR="0084157E" w:rsidRPr="00334282" w:rsidRDefault="0084157E" w:rsidP="0084157E">
            <w:pPr>
              <w:jc w:val="right"/>
              <w:rPr>
                <w:sz w:val="20"/>
                <w:szCs w:val="20"/>
              </w:rPr>
            </w:pPr>
          </w:p>
        </w:tc>
      </w:tr>
      <w:tr w:rsidR="0084157E" w:rsidRPr="00334282" w14:paraId="0D8DAF80" w14:textId="77777777" w:rsidTr="0041646A">
        <w:trPr>
          <w:trHeight w:val="70"/>
        </w:trPr>
        <w:tc>
          <w:tcPr>
            <w:tcW w:w="5387" w:type="dxa"/>
            <w:shd w:val="clear" w:color="auto" w:fill="auto"/>
            <w:vAlign w:val="bottom"/>
            <w:hideMark/>
          </w:tcPr>
          <w:p w14:paraId="4B110FA5"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Disminución De Inventarios</w:t>
            </w:r>
          </w:p>
        </w:tc>
        <w:tc>
          <w:tcPr>
            <w:tcW w:w="2409" w:type="dxa"/>
            <w:shd w:val="clear" w:color="auto" w:fill="auto"/>
            <w:hideMark/>
          </w:tcPr>
          <w:p w14:paraId="6891FED6" w14:textId="77777777" w:rsidR="0084157E" w:rsidRPr="0084157E" w:rsidRDefault="0084157E" w:rsidP="0084157E">
            <w:pPr>
              <w:jc w:val="right"/>
              <w:rPr>
                <w:rFonts w:ascii="Calibri" w:hAnsi="Calibri" w:cs="Calibri"/>
                <w:b/>
                <w:color w:val="000000"/>
                <w:sz w:val="16"/>
                <w:szCs w:val="16"/>
              </w:rPr>
            </w:pPr>
          </w:p>
        </w:tc>
        <w:tc>
          <w:tcPr>
            <w:tcW w:w="1580" w:type="dxa"/>
            <w:gridSpan w:val="2"/>
            <w:shd w:val="clear" w:color="auto" w:fill="auto"/>
            <w:vAlign w:val="bottom"/>
            <w:hideMark/>
          </w:tcPr>
          <w:p w14:paraId="43EA4609" w14:textId="77777777" w:rsidR="0084157E" w:rsidRPr="00334282" w:rsidRDefault="0084157E" w:rsidP="0084157E">
            <w:pPr>
              <w:jc w:val="right"/>
              <w:rPr>
                <w:sz w:val="20"/>
                <w:szCs w:val="20"/>
              </w:rPr>
            </w:pPr>
          </w:p>
        </w:tc>
      </w:tr>
      <w:tr w:rsidR="0084157E" w:rsidRPr="00334282" w14:paraId="76E8A167" w14:textId="77777777" w:rsidTr="0041646A">
        <w:trPr>
          <w:trHeight w:val="230"/>
        </w:trPr>
        <w:tc>
          <w:tcPr>
            <w:tcW w:w="5387" w:type="dxa"/>
            <w:shd w:val="clear" w:color="auto" w:fill="auto"/>
            <w:vAlign w:val="bottom"/>
            <w:hideMark/>
          </w:tcPr>
          <w:p w14:paraId="0F926804"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Aumento Por Insuficiencia De Estimaciones Por Pérdida O Deterioro U Obsolescencia</w:t>
            </w:r>
          </w:p>
        </w:tc>
        <w:tc>
          <w:tcPr>
            <w:tcW w:w="2409" w:type="dxa"/>
            <w:shd w:val="clear" w:color="auto" w:fill="auto"/>
            <w:hideMark/>
          </w:tcPr>
          <w:p w14:paraId="7EAD22DD" w14:textId="77777777" w:rsidR="0084157E" w:rsidRPr="0084157E" w:rsidRDefault="0084157E" w:rsidP="0084157E">
            <w:pPr>
              <w:jc w:val="right"/>
              <w:rPr>
                <w:rFonts w:ascii="Calibri" w:hAnsi="Calibri" w:cs="Calibri"/>
                <w:b/>
                <w:color w:val="000000"/>
                <w:sz w:val="16"/>
                <w:szCs w:val="16"/>
              </w:rPr>
            </w:pPr>
          </w:p>
        </w:tc>
        <w:tc>
          <w:tcPr>
            <w:tcW w:w="1580" w:type="dxa"/>
            <w:gridSpan w:val="2"/>
            <w:shd w:val="clear" w:color="auto" w:fill="auto"/>
            <w:vAlign w:val="bottom"/>
            <w:hideMark/>
          </w:tcPr>
          <w:p w14:paraId="531F6814" w14:textId="77777777" w:rsidR="0084157E" w:rsidRPr="00334282" w:rsidRDefault="0084157E" w:rsidP="0084157E">
            <w:pPr>
              <w:jc w:val="right"/>
              <w:rPr>
                <w:sz w:val="20"/>
                <w:szCs w:val="20"/>
              </w:rPr>
            </w:pPr>
          </w:p>
        </w:tc>
      </w:tr>
      <w:tr w:rsidR="0084157E" w:rsidRPr="00334282" w14:paraId="7D01E3FF" w14:textId="77777777" w:rsidTr="0041646A">
        <w:trPr>
          <w:trHeight w:val="86"/>
        </w:trPr>
        <w:tc>
          <w:tcPr>
            <w:tcW w:w="5387" w:type="dxa"/>
            <w:shd w:val="clear" w:color="auto" w:fill="auto"/>
            <w:vAlign w:val="bottom"/>
            <w:hideMark/>
          </w:tcPr>
          <w:p w14:paraId="5584D9F6" w14:textId="52085095"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Aumento Por Insuficiencia De Provisiones</w:t>
            </w:r>
          </w:p>
        </w:tc>
        <w:tc>
          <w:tcPr>
            <w:tcW w:w="2409" w:type="dxa"/>
            <w:shd w:val="clear" w:color="auto" w:fill="auto"/>
            <w:hideMark/>
          </w:tcPr>
          <w:p w14:paraId="6984CE49" w14:textId="77777777" w:rsidR="00F61DF2" w:rsidRDefault="00F61DF2" w:rsidP="0084157E">
            <w:pPr>
              <w:jc w:val="right"/>
              <w:rPr>
                <w:rFonts w:ascii="Calibri" w:hAnsi="Calibri" w:cs="Calibri"/>
                <w:b/>
                <w:color w:val="000000"/>
                <w:sz w:val="16"/>
                <w:szCs w:val="16"/>
              </w:rPr>
            </w:pPr>
          </w:p>
          <w:p w14:paraId="64AAA1C9" w14:textId="2E8A7762" w:rsidR="00F61DF2" w:rsidRPr="0084157E" w:rsidRDefault="00F61DF2" w:rsidP="0084157E">
            <w:pPr>
              <w:jc w:val="right"/>
              <w:rPr>
                <w:rFonts w:ascii="Calibri" w:hAnsi="Calibri" w:cs="Calibri"/>
                <w:b/>
                <w:color w:val="000000"/>
                <w:sz w:val="16"/>
                <w:szCs w:val="16"/>
              </w:rPr>
            </w:pPr>
          </w:p>
        </w:tc>
        <w:tc>
          <w:tcPr>
            <w:tcW w:w="1580" w:type="dxa"/>
            <w:gridSpan w:val="2"/>
            <w:shd w:val="clear" w:color="auto" w:fill="auto"/>
            <w:vAlign w:val="bottom"/>
            <w:hideMark/>
          </w:tcPr>
          <w:p w14:paraId="010D79AF" w14:textId="77777777" w:rsidR="0084157E" w:rsidRPr="00334282" w:rsidRDefault="0084157E" w:rsidP="0084157E">
            <w:pPr>
              <w:jc w:val="right"/>
              <w:rPr>
                <w:sz w:val="20"/>
                <w:szCs w:val="20"/>
              </w:rPr>
            </w:pPr>
          </w:p>
        </w:tc>
      </w:tr>
      <w:tr w:rsidR="003D2AE6" w:rsidRPr="00334282" w14:paraId="50DE5176" w14:textId="77777777" w:rsidTr="0041646A">
        <w:trPr>
          <w:trHeight w:val="80"/>
        </w:trPr>
        <w:tc>
          <w:tcPr>
            <w:tcW w:w="5387" w:type="dxa"/>
            <w:shd w:val="clear" w:color="auto" w:fill="auto"/>
            <w:vAlign w:val="bottom"/>
          </w:tcPr>
          <w:p w14:paraId="01C12E63" w14:textId="72A377B1" w:rsidR="003D2AE6" w:rsidRPr="00334282" w:rsidRDefault="003D2AE6" w:rsidP="0084157E">
            <w:pPr>
              <w:rPr>
                <w:rFonts w:ascii="Calibri" w:hAnsi="Calibri" w:cs="Calibri"/>
                <w:color w:val="000000"/>
                <w:sz w:val="16"/>
                <w:szCs w:val="16"/>
              </w:rPr>
            </w:pPr>
            <w:r>
              <w:rPr>
                <w:rFonts w:ascii="Calibri" w:hAnsi="Calibri" w:cs="Calibri"/>
                <w:color w:val="000000"/>
                <w:sz w:val="16"/>
                <w:szCs w:val="16"/>
              </w:rPr>
              <w:t xml:space="preserve">Otros Gastos                                                                                                                           </w:t>
            </w:r>
          </w:p>
        </w:tc>
        <w:tc>
          <w:tcPr>
            <w:tcW w:w="2409" w:type="dxa"/>
            <w:shd w:val="clear" w:color="auto" w:fill="auto"/>
          </w:tcPr>
          <w:p w14:paraId="6B1D42F6" w14:textId="77777777" w:rsidR="003D2AE6" w:rsidRDefault="003D2AE6" w:rsidP="0084157E">
            <w:pPr>
              <w:jc w:val="right"/>
              <w:rPr>
                <w:rFonts w:ascii="Calibri" w:hAnsi="Calibri" w:cs="Calibri"/>
                <w:b/>
                <w:color w:val="000000"/>
                <w:sz w:val="16"/>
                <w:szCs w:val="16"/>
              </w:rPr>
            </w:pPr>
          </w:p>
        </w:tc>
        <w:tc>
          <w:tcPr>
            <w:tcW w:w="1580" w:type="dxa"/>
            <w:gridSpan w:val="2"/>
            <w:shd w:val="clear" w:color="auto" w:fill="auto"/>
            <w:vAlign w:val="bottom"/>
          </w:tcPr>
          <w:p w14:paraId="5C9EBDA5" w14:textId="77777777" w:rsidR="003D2AE6" w:rsidRPr="00334282" w:rsidRDefault="003D2AE6" w:rsidP="0084157E">
            <w:pPr>
              <w:jc w:val="right"/>
              <w:rPr>
                <w:sz w:val="20"/>
                <w:szCs w:val="20"/>
              </w:rPr>
            </w:pPr>
          </w:p>
        </w:tc>
      </w:tr>
      <w:tr w:rsidR="0084157E" w:rsidRPr="00334282" w14:paraId="73A2A910" w14:textId="77777777" w:rsidTr="0041646A">
        <w:trPr>
          <w:trHeight w:val="80"/>
        </w:trPr>
        <w:tc>
          <w:tcPr>
            <w:tcW w:w="5387" w:type="dxa"/>
            <w:shd w:val="clear" w:color="auto" w:fill="auto"/>
            <w:vAlign w:val="bottom"/>
            <w:hideMark/>
          </w:tcPr>
          <w:p w14:paraId="4C949B08" w14:textId="2C5D57A0"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w:t>
            </w:r>
            <w:r>
              <w:rPr>
                <w:rFonts w:ascii="Calibri" w:hAnsi="Calibri" w:cs="Calibri"/>
                <w:color w:val="000000"/>
                <w:sz w:val="16"/>
                <w:szCs w:val="16"/>
              </w:rPr>
              <w:t>Inversiones Públicas No Capitalizables</w:t>
            </w:r>
          </w:p>
        </w:tc>
        <w:tc>
          <w:tcPr>
            <w:tcW w:w="2409" w:type="dxa"/>
            <w:shd w:val="clear" w:color="auto" w:fill="auto"/>
          </w:tcPr>
          <w:p w14:paraId="7C0C6EC6" w14:textId="5CC1431B" w:rsidR="0084157E" w:rsidRPr="0084157E" w:rsidRDefault="00F61DF2" w:rsidP="0084157E">
            <w:pPr>
              <w:jc w:val="right"/>
              <w:rPr>
                <w:rFonts w:ascii="Calibri" w:hAnsi="Calibri" w:cs="Calibri"/>
                <w:b/>
                <w:color w:val="000000"/>
                <w:sz w:val="16"/>
                <w:szCs w:val="16"/>
              </w:rPr>
            </w:pPr>
            <w:r w:rsidRPr="00F61DF2">
              <w:rPr>
                <w:rFonts w:ascii="Calibri" w:hAnsi="Calibri" w:cs="Calibri"/>
                <w:b/>
                <w:color w:val="000000"/>
                <w:sz w:val="16"/>
                <w:szCs w:val="16"/>
              </w:rPr>
              <w:t>$</w:t>
            </w:r>
            <w:r w:rsidR="007C3790" w:rsidRPr="007C3790">
              <w:rPr>
                <w:rFonts w:ascii="Calibri" w:hAnsi="Calibri" w:cs="Calibri"/>
                <w:b/>
                <w:color w:val="000000"/>
                <w:sz w:val="16"/>
                <w:szCs w:val="16"/>
              </w:rPr>
              <w:t>593,930,674.09</w:t>
            </w:r>
          </w:p>
        </w:tc>
        <w:tc>
          <w:tcPr>
            <w:tcW w:w="1580" w:type="dxa"/>
            <w:gridSpan w:val="2"/>
            <w:shd w:val="clear" w:color="auto" w:fill="auto"/>
            <w:vAlign w:val="bottom"/>
            <w:hideMark/>
          </w:tcPr>
          <w:p w14:paraId="04029F37" w14:textId="77777777" w:rsidR="0084157E" w:rsidRPr="00334282" w:rsidRDefault="0084157E" w:rsidP="0084157E">
            <w:pPr>
              <w:jc w:val="right"/>
              <w:rPr>
                <w:rFonts w:ascii="Calibri" w:hAnsi="Calibri" w:cs="Calibri"/>
                <w:color w:val="000000"/>
                <w:sz w:val="16"/>
                <w:szCs w:val="16"/>
              </w:rPr>
            </w:pPr>
          </w:p>
        </w:tc>
      </w:tr>
      <w:tr w:rsidR="0084157E" w:rsidRPr="00334282" w14:paraId="2CF1A8EA" w14:textId="77777777" w:rsidTr="0041646A">
        <w:trPr>
          <w:trHeight w:val="80"/>
        </w:trPr>
        <w:tc>
          <w:tcPr>
            <w:tcW w:w="5387" w:type="dxa"/>
            <w:shd w:val="clear" w:color="auto" w:fill="auto"/>
            <w:vAlign w:val="bottom"/>
            <w:hideMark/>
          </w:tcPr>
          <w:p w14:paraId="423CD1D5" w14:textId="6DAE8768"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Otros Gastos Contables No Presupuestales</w:t>
            </w:r>
          </w:p>
        </w:tc>
        <w:tc>
          <w:tcPr>
            <w:tcW w:w="2409" w:type="dxa"/>
            <w:shd w:val="clear" w:color="auto" w:fill="auto"/>
          </w:tcPr>
          <w:p w14:paraId="324ABE82" w14:textId="68363B6F" w:rsidR="0084157E" w:rsidRPr="0084157E" w:rsidRDefault="00F61DF2" w:rsidP="0084157E">
            <w:pPr>
              <w:jc w:val="right"/>
              <w:rPr>
                <w:rFonts w:ascii="Calibri" w:hAnsi="Calibri" w:cs="Calibri"/>
                <w:b/>
                <w:color w:val="000000"/>
                <w:sz w:val="16"/>
                <w:szCs w:val="16"/>
              </w:rPr>
            </w:pPr>
            <w:r w:rsidRPr="00F61DF2">
              <w:rPr>
                <w:rFonts w:ascii="Calibri" w:hAnsi="Calibri" w:cs="Calibri"/>
                <w:b/>
                <w:color w:val="000000"/>
                <w:sz w:val="16"/>
                <w:szCs w:val="16"/>
              </w:rPr>
              <w:t>$</w:t>
            </w:r>
            <w:r w:rsidR="00084FCA">
              <w:rPr>
                <w:rFonts w:ascii="Calibri" w:hAnsi="Calibri" w:cs="Calibri"/>
                <w:b/>
                <w:color w:val="000000"/>
                <w:sz w:val="16"/>
                <w:szCs w:val="16"/>
              </w:rPr>
              <w:t>135,336,084.2</w:t>
            </w:r>
            <w:r w:rsidR="00902F38">
              <w:rPr>
                <w:rFonts w:ascii="Calibri" w:hAnsi="Calibri" w:cs="Calibri"/>
                <w:b/>
                <w:color w:val="000000"/>
                <w:sz w:val="16"/>
                <w:szCs w:val="16"/>
              </w:rPr>
              <w:t>5</w:t>
            </w:r>
          </w:p>
        </w:tc>
        <w:tc>
          <w:tcPr>
            <w:tcW w:w="1580" w:type="dxa"/>
            <w:gridSpan w:val="2"/>
            <w:shd w:val="clear" w:color="auto" w:fill="auto"/>
            <w:vAlign w:val="bottom"/>
            <w:hideMark/>
          </w:tcPr>
          <w:p w14:paraId="787B4ACE" w14:textId="77777777" w:rsidR="0084157E" w:rsidRPr="00334282" w:rsidRDefault="0084157E" w:rsidP="0084157E">
            <w:pPr>
              <w:jc w:val="right"/>
              <w:rPr>
                <w:rFonts w:ascii="Calibri" w:hAnsi="Calibri" w:cs="Calibri"/>
                <w:color w:val="000000"/>
                <w:sz w:val="16"/>
                <w:szCs w:val="16"/>
              </w:rPr>
            </w:pPr>
          </w:p>
        </w:tc>
      </w:tr>
      <w:tr w:rsidR="005D1310" w:rsidRPr="00334282" w14:paraId="713D5965" w14:textId="77777777" w:rsidTr="0041646A">
        <w:trPr>
          <w:gridAfter w:val="1"/>
          <w:wAfter w:w="13" w:type="dxa"/>
          <w:trHeight w:val="80"/>
        </w:trPr>
        <w:tc>
          <w:tcPr>
            <w:tcW w:w="7796" w:type="dxa"/>
            <w:gridSpan w:val="2"/>
            <w:shd w:val="clear" w:color="000000" w:fill="C0C0C0"/>
            <w:vAlign w:val="bottom"/>
            <w:hideMark/>
          </w:tcPr>
          <w:p w14:paraId="4DE9D806" w14:textId="77777777" w:rsidR="005D1310" w:rsidRPr="00334282" w:rsidRDefault="005D1310" w:rsidP="005D1310">
            <w:pPr>
              <w:rPr>
                <w:rFonts w:ascii="Calibri" w:hAnsi="Calibri" w:cs="Calibri"/>
                <w:b/>
                <w:color w:val="000000"/>
                <w:sz w:val="16"/>
                <w:szCs w:val="16"/>
              </w:rPr>
            </w:pPr>
            <w:r w:rsidRPr="00334282">
              <w:rPr>
                <w:rFonts w:ascii="Calibri" w:hAnsi="Calibri" w:cs="Calibri"/>
                <w:b/>
                <w:color w:val="000000"/>
                <w:sz w:val="16"/>
                <w:szCs w:val="16"/>
              </w:rPr>
              <w:t>4. Total De Gasto Contable (4=1-2+3)</w:t>
            </w:r>
          </w:p>
        </w:tc>
        <w:tc>
          <w:tcPr>
            <w:tcW w:w="1567" w:type="dxa"/>
            <w:shd w:val="clear" w:color="000000" w:fill="C0C0C0"/>
            <w:vAlign w:val="bottom"/>
            <w:hideMark/>
          </w:tcPr>
          <w:p w14:paraId="1F112ECE" w14:textId="359FA59E" w:rsidR="005D1310" w:rsidRPr="00334282" w:rsidRDefault="0084157E" w:rsidP="005D1310">
            <w:pPr>
              <w:jc w:val="right"/>
              <w:rPr>
                <w:rFonts w:ascii="Calibri" w:hAnsi="Calibri" w:cs="Calibri"/>
                <w:b/>
                <w:color w:val="000000"/>
                <w:sz w:val="16"/>
                <w:szCs w:val="16"/>
              </w:rPr>
            </w:pPr>
            <w:r w:rsidRPr="0084157E">
              <w:rPr>
                <w:rFonts w:ascii="Calibri" w:hAnsi="Calibri" w:cs="Calibri"/>
                <w:b/>
                <w:color w:val="000000"/>
                <w:sz w:val="16"/>
                <w:szCs w:val="16"/>
              </w:rPr>
              <w:t>$</w:t>
            </w:r>
            <w:r w:rsidR="007C3790">
              <w:rPr>
                <w:rFonts w:ascii="Calibri" w:hAnsi="Calibri" w:cs="Calibri"/>
                <w:b/>
                <w:color w:val="000000"/>
                <w:sz w:val="16"/>
                <w:szCs w:val="16"/>
              </w:rPr>
              <w:t>2,320,194,053.15</w:t>
            </w:r>
          </w:p>
        </w:tc>
      </w:tr>
    </w:tbl>
    <w:p w14:paraId="61532250" w14:textId="77777777" w:rsidR="00F82D68" w:rsidRDefault="00F82D68" w:rsidP="00BB434F">
      <w:pPr>
        <w:shd w:val="clear" w:color="auto" w:fill="FFFFFF"/>
        <w:spacing w:line="253" w:lineRule="atLeast"/>
        <w:jc w:val="both"/>
        <w:rPr>
          <w:rFonts w:ascii="Arial" w:hAnsi="Arial" w:cs="Arial"/>
          <w:color w:val="000000"/>
          <w:sz w:val="20"/>
          <w:szCs w:val="20"/>
        </w:rPr>
      </w:pPr>
    </w:p>
    <w:p w14:paraId="39F1FD54" w14:textId="77777777" w:rsidR="0041646A" w:rsidRDefault="0041646A" w:rsidP="00BB434F">
      <w:pPr>
        <w:shd w:val="clear" w:color="auto" w:fill="FFFFFF"/>
        <w:spacing w:line="253" w:lineRule="atLeast"/>
        <w:jc w:val="both"/>
        <w:rPr>
          <w:rFonts w:ascii="Arial" w:hAnsi="Arial" w:cs="Arial"/>
          <w:color w:val="000000"/>
          <w:sz w:val="20"/>
          <w:szCs w:val="20"/>
        </w:rPr>
      </w:pPr>
    </w:p>
    <w:p w14:paraId="06377620" w14:textId="4D58328D" w:rsidR="006D1318" w:rsidRDefault="00AB6CB5" w:rsidP="00BB434F">
      <w:pPr>
        <w:shd w:val="clear" w:color="auto" w:fill="FFFFFF"/>
        <w:spacing w:line="253" w:lineRule="atLeast"/>
        <w:jc w:val="both"/>
        <w:rPr>
          <w:rFonts w:ascii="Arial" w:hAnsi="Arial" w:cs="Arial"/>
          <w:color w:val="000000"/>
          <w:sz w:val="20"/>
          <w:szCs w:val="20"/>
        </w:rPr>
      </w:pPr>
      <w:r w:rsidRPr="00AB6CB5">
        <w:rPr>
          <w:rFonts w:ascii="Arial" w:hAnsi="Arial" w:cs="Arial"/>
          <w:color w:val="000000"/>
          <w:sz w:val="20"/>
          <w:szCs w:val="20"/>
        </w:rPr>
        <w:lastRenderedPageBreak/>
        <w:t>Dentro de la Sesión Ordinaria del día 16 de noviembre del 2023, se aprobó, el Dictamen y Propuesta de Comisiones identificado con el número de expediente 265/23, por el cual se aprueba la suscripción de un convenio modificatorio al Contrato de Concesión del Servicio Público de Alumbrado del Municipio de Zapopan, Jalisco, identificado con la nomenclatura CON 01/2017.</w:t>
      </w:r>
    </w:p>
    <w:p w14:paraId="00ACBBF1" w14:textId="77777777" w:rsidR="004F74D7" w:rsidRDefault="004F74D7" w:rsidP="00BB434F">
      <w:pPr>
        <w:shd w:val="clear" w:color="auto" w:fill="FFFFFF"/>
        <w:spacing w:line="253" w:lineRule="atLeast"/>
        <w:jc w:val="both"/>
        <w:rPr>
          <w:rFonts w:ascii="Arial" w:hAnsi="Arial" w:cs="Arial"/>
          <w:color w:val="000000"/>
          <w:sz w:val="20"/>
          <w:szCs w:val="20"/>
        </w:rPr>
      </w:pPr>
    </w:p>
    <w:p w14:paraId="49D27030" w14:textId="62F44EC3" w:rsidR="004F74D7" w:rsidRPr="00AB6CB5" w:rsidRDefault="004F74D7" w:rsidP="00BB434F">
      <w:pPr>
        <w:shd w:val="clear" w:color="auto" w:fill="FFFFFF"/>
        <w:spacing w:line="253" w:lineRule="atLeast"/>
        <w:jc w:val="both"/>
        <w:rPr>
          <w:rFonts w:ascii="Arial" w:hAnsi="Arial" w:cs="Arial"/>
          <w:color w:val="000000"/>
          <w:sz w:val="20"/>
          <w:szCs w:val="20"/>
        </w:rPr>
      </w:pPr>
      <w:r w:rsidRPr="004F74D7">
        <w:rPr>
          <w:rFonts w:ascii="Arial" w:hAnsi="Arial" w:cs="Arial"/>
          <w:color w:val="000000"/>
          <w:sz w:val="20"/>
          <w:szCs w:val="20"/>
        </w:rPr>
        <w:t>De conformidad a la guía contabilizadora II.1.09 remanentes de ejercicios anteriores para la determinación del remanente de ingresos de libre disposición se utiliza el procedimiento del Superávit Financiero definido asimismo en la Ley General de Contabilidad Gubernamental y en los criterios de la Ley de Disciplina Financiera de las Entidades Financieras y sus Municipios. Se debe tomar en consideración que, si los ingresos excedentes se ven afectados por los remanentes o disponibilidades de ejercicios anteriores, estos deberán ser disminuidos del resultado del Superávit Financiero.</w:t>
      </w:r>
    </w:p>
    <w:p w14:paraId="4BD4F9EE" w14:textId="77777777" w:rsidR="00AB6CB5" w:rsidRPr="00AB6CB5" w:rsidRDefault="00AB6CB5" w:rsidP="00BB434F">
      <w:pPr>
        <w:shd w:val="clear" w:color="auto" w:fill="FFFFFF"/>
        <w:spacing w:line="253" w:lineRule="atLeast"/>
        <w:jc w:val="both"/>
        <w:rPr>
          <w:rFonts w:ascii="Arial" w:hAnsi="Arial" w:cs="Arial"/>
          <w:color w:val="000000"/>
          <w:sz w:val="20"/>
          <w:szCs w:val="20"/>
        </w:rPr>
      </w:pPr>
    </w:p>
    <w:p w14:paraId="18BB6412" w14:textId="494CF24D" w:rsidR="006D1318" w:rsidRPr="00AB6CB5" w:rsidRDefault="006D1318" w:rsidP="005E2EA7">
      <w:pPr>
        <w:autoSpaceDE w:val="0"/>
        <w:autoSpaceDN w:val="0"/>
        <w:adjustRightInd w:val="0"/>
        <w:jc w:val="both"/>
        <w:rPr>
          <w:rFonts w:ascii="Arial" w:hAnsi="Arial" w:cs="Arial"/>
          <w:color w:val="000000"/>
          <w:sz w:val="20"/>
          <w:szCs w:val="20"/>
        </w:rPr>
      </w:pPr>
      <w:r w:rsidRPr="00AB6CB5">
        <w:rPr>
          <w:rFonts w:ascii="Arial" w:hAnsi="Arial" w:cs="Arial"/>
          <w:color w:val="000000"/>
          <w:sz w:val="20"/>
          <w:szCs w:val="20"/>
        </w:rPr>
        <w:t xml:space="preserve">Las Notas descritas son parte integral de los Estados Financieros del Municipio de Zapopan, Jal; al </w:t>
      </w:r>
      <w:r w:rsidR="00BD09DD">
        <w:rPr>
          <w:rFonts w:ascii="Arial" w:hAnsi="Arial" w:cs="Arial"/>
          <w:color w:val="000000"/>
          <w:sz w:val="20"/>
          <w:szCs w:val="20"/>
        </w:rPr>
        <w:t>28</w:t>
      </w:r>
      <w:r w:rsidR="0084157E">
        <w:rPr>
          <w:rFonts w:ascii="Arial" w:hAnsi="Arial" w:cs="Arial"/>
          <w:color w:val="000000"/>
          <w:sz w:val="20"/>
          <w:szCs w:val="20"/>
        </w:rPr>
        <w:t xml:space="preserve"> de </w:t>
      </w:r>
      <w:r w:rsidR="00BD09DD">
        <w:rPr>
          <w:rFonts w:ascii="Arial" w:hAnsi="Arial" w:cs="Arial"/>
          <w:color w:val="000000"/>
          <w:sz w:val="20"/>
          <w:szCs w:val="20"/>
        </w:rPr>
        <w:t>febrero</w:t>
      </w:r>
      <w:r w:rsidR="00E64A06">
        <w:rPr>
          <w:rFonts w:ascii="Arial" w:hAnsi="Arial" w:cs="Arial"/>
          <w:color w:val="000000"/>
          <w:sz w:val="20"/>
          <w:szCs w:val="20"/>
        </w:rPr>
        <w:t xml:space="preserve"> </w:t>
      </w:r>
      <w:r w:rsidR="0084157E">
        <w:rPr>
          <w:rFonts w:ascii="Arial" w:hAnsi="Arial" w:cs="Arial"/>
          <w:color w:val="000000"/>
          <w:sz w:val="20"/>
          <w:szCs w:val="20"/>
        </w:rPr>
        <w:t>202</w:t>
      </w:r>
      <w:r w:rsidR="00E64A06">
        <w:rPr>
          <w:rFonts w:ascii="Arial" w:hAnsi="Arial" w:cs="Arial"/>
          <w:color w:val="000000"/>
          <w:sz w:val="20"/>
          <w:szCs w:val="20"/>
        </w:rPr>
        <w:t>6</w:t>
      </w:r>
      <w:r w:rsidRPr="00AB6CB5">
        <w:rPr>
          <w:rFonts w:ascii="Arial" w:hAnsi="Arial" w:cs="Arial"/>
          <w:color w:val="000000"/>
          <w:sz w:val="20"/>
          <w:szCs w:val="20"/>
        </w:rPr>
        <w:t>.</w:t>
      </w:r>
    </w:p>
    <w:p w14:paraId="1CA7501F" w14:textId="25DBEA97" w:rsidR="006D1318" w:rsidRDefault="006D1318" w:rsidP="00605D0D">
      <w:pPr>
        <w:tabs>
          <w:tab w:val="center" w:pos="1789"/>
        </w:tabs>
        <w:rPr>
          <w:rFonts w:ascii="Arial" w:hAnsi="Arial" w:cs="Arial"/>
          <w:b/>
        </w:rPr>
      </w:pPr>
      <w:bookmarkStart w:id="3" w:name="codigo"/>
      <w:bookmarkEnd w:id="3"/>
    </w:p>
    <w:p w14:paraId="257B27D2" w14:textId="00B36827" w:rsidR="00C41F42" w:rsidRDefault="00D568DA" w:rsidP="007A0AC3">
      <w:pPr>
        <w:autoSpaceDE w:val="0"/>
        <w:autoSpaceDN w:val="0"/>
        <w:adjustRightInd w:val="0"/>
        <w:jc w:val="both"/>
        <w:rPr>
          <w:rFonts w:ascii="Arial" w:hAnsi="Arial" w:cs="Arial"/>
          <w:color w:val="000000"/>
          <w:sz w:val="20"/>
          <w:szCs w:val="20"/>
        </w:rPr>
      </w:pPr>
      <w:bookmarkStart w:id="4" w:name="firma1"/>
      <w:bookmarkEnd w:id="4"/>
      <w:r w:rsidRPr="007A0AC3">
        <w:rPr>
          <w:rFonts w:ascii="Arial" w:hAnsi="Arial" w:cs="Arial"/>
          <w:color w:val="000000"/>
          <w:sz w:val="20"/>
          <w:szCs w:val="20"/>
        </w:rPr>
        <w:t>Bajo protesta de decir verdad declaramos que los Estados Financieros y sus Notas son razonablemente correctos y responsabilidad del emisor.</w:t>
      </w:r>
    </w:p>
    <w:p w14:paraId="696D38B7" w14:textId="77777777" w:rsidR="00222FD3" w:rsidRDefault="00222FD3" w:rsidP="007A0AC3">
      <w:pPr>
        <w:autoSpaceDE w:val="0"/>
        <w:autoSpaceDN w:val="0"/>
        <w:adjustRightInd w:val="0"/>
        <w:jc w:val="both"/>
        <w:rPr>
          <w:rFonts w:ascii="Arial" w:hAnsi="Arial" w:cs="Arial"/>
          <w:color w:val="000000"/>
          <w:sz w:val="20"/>
          <w:szCs w:val="20"/>
        </w:rPr>
      </w:pPr>
    </w:p>
    <w:p w14:paraId="7462637C" w14:textId="77777777" w:rsidR="00902F38" w:rsidRDefault="00902F38" w:rsidP="007A0AC3">
      <w:pPr>
        <w:autoSpaceDE w:val="0"/>
        <w:autoSpaceDN w:val="0"/>
        <w:adjustRightInd w:val="0"/>
        <w:jc w:val="both"/>
        <w:rPr>
          <w:rFonts w:ascii="Arial" w:hAnsi="Arial" w:cs="Arial"/>
          <w:color w:val="000000"/>
          <w:sz w:val="20"/>
          <w:szCs w:val="20"/>
        </w:rPr>
      </w:pPr>
    </w:p>
    <w:p w14:paraId="03C58A73" w14:textId="77777777" w:rsidR="00902F38" w:rsidRDefault="00902F38" w:rsidP="007A0AC3">
      <w:pPr>
        <w:autoSpaceDE w:val="0"/>
        <w:autoSpaceDN w:val="0"/>
        <w:adjustRightInd w:val="0"/>
        <w:jc w:val="both"/>
        <w:rPr>
          <w:rFonts w:ascii="Arial" w:hAnsi="Arial" w:cs="Arial"/>
          <w:color w:val="000000"/>
          <w:sz w:val="20"/>
          <w:szCs w:val="20"/>
        </w:rPr>
      </w:pPr>
    </w:p>
    <w:p w14:paraId="2BB621E7" w14:textId="77777777" w:rsidR="00902F38" w:rsidRDefault="00902F38" w:rsidP="007A0AC3">
      <w:pPr>
        <w:autoSpaceDE w:val="0"/>
        <w:autoSpaceDN w:val="0"/>
        <w:adjustRightInd w:val="0"/>
        <w:jc w:val="both"/>
        <w:rPr>
          <w:rFonts w:ascii="Arial" w:hAnsi="Arial" w:cs="Arial"/>
          <w:color w:val="000000"/>
          <w:sz w:val="20"/>
          <w:szCs w:val="20"/>
        </w:rPr>
      </w:pPr>
    </w:p>
    <w:p w14:paraId="6EDC433B" w14:textId="77777777" w:rsidR="00902F38" w:rsidRDefault="00902F38" w:rsidP="007A0AC3">
      <w:pPr>
        <w:autoSpaceDE w:val="0"/>
        <w:autoSpaceDN w:val="0"/>
        <w:adjustRightInd w:val="0"/>
        <w:jc w:val="both"/>
        <w:rPr>
          <w:rFonts w:ascii="Arial" w:hAnsi="Arial" w:cs="Arial"/>
          <w:color w:val="000000"/>
          <w:sz w:val="20"/>
          <w:szCs w:val="20"/>
        </w:rPr>
      </w:pPr>
    </w:p>
    <w:p w14:paraId="54DBFB2B" w14:textId="77777777" w:rsidR="00902F38" w:rsidRDefault="00902F38" w:rsidP="007A0AC3">
      <w:pPr>
        <w:autoSpaceDE w:val="0"/>
        <w:autoSpaceDN w:val="0"/>
        <w:adjustRightInd w:val="0"/>
        <w:jc w:val="both"/>
        <w:rPr>
          <w:rFonts w:ascii="Arial" w:hAnsi="Arial" w:cs="Arial"/>
          <w:color w:val="000000"/>
          <w:sz w:val="20"/>
          <w:szCs w:val="20"/>
        </w:rPr>
      </w:pPr>
    </w:p>
    <w:p w14:paraId="1E29DCF2" w14:textId="77777777" w:rsidR="00902F38" w:rsidRDefault="00902F38" w:rsidP="007A0AC3">
      <w:pPr>
        <w:autoSpaceDE w:val="0"/>
        <w:autoSpaceDN w:val="0"/>
        <w:adjustRightInd w:val="0"/>
        <w:jc w:val="both"/>
        <w:rPr>
          <w:rFonts w:ascii="Arial" w:hAnsi="Arial" w:cs="Arial"/>
          <w:color w:val="000000"/>
          <w:sz w:val="20"/>
          <w:szCs w:val="20"/>
        </w:rPr>
      </w:pPr>
    </w:p>
    <w:p w14:paraId="7B2121C3" w14:textId="77777777" w:rsidR="00902F38" w:rsidRDefault="00902F38" w:rsidP="007A0AC3">
      <w:pPr>
        <w:autoSpaceDE w:val="0"/>
        <w:autoSpaceDN w:val="0"/>
        <w:adjustRightInd w:val="0"/>
        <w:jc w:val="both"/>
        <w:rPr>
          <w:rFonts w:ascii="Arial" w:hAnsi="Arial" w:cs="Arial"/>
          <w:color w:val="000000"/>
          <w:sz w:val="20"/>
          <w:szCs w:val="20"/>
        </w:rPr>
      </w:pPr>
    </w:p>
    <w:p w14:paraId="00F8A1C7" w14:textId="17DACDCA" w:rsidR="00902F38" w:rsidRDefault="00902F38" w:rsidP="007A0AC3">
      <w:pPr>
        <w:autoSpaceDE w:val="0"/>
        <w:autoSpaceDN w:val="0"/>
        <w:adjustRightInd w:val="0"/>
        <w:jc w:val="both"/>
        <w:rPr>
          <w:rFonts w:ascii="Arial" w:hAnsi="Arial" w:cs="Arial"/>
          <w:color w:val="000000"/>
          <w:sz w:val="20"/>
          <w:szCs w:val="20"/>
        </w:rPr>
      </w:pPr>
      <w:r w:rsidRPr="00902F38">
        <w:rPr>
          <w:noProof/>
        </w:rPr>
        <w:drawing>
          <wp:inline distT="0" distB="0" distL="0" distR="0" wp14:anchorId="746A1C36" wp14:editId="4FE9486B">
            <wp:extent cx="5612130" cy="906780"/>
            <wp:effectExtent l="0" t="0" r="762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906780"/>
                    </a:xfrm>
                    <a:prstGeom prst="rect">
                      <a:avLst/>
                    </a:prstGeom>
                    <a:noFill/>
                    <a:ln>
                      <a:noFill/>
                    </a:ln>
                  </pic:spPr>
                </pic:pic>
              </a:graphicData>
            </a:graphic>
          </wp:inline>
        </w:drawing>
      </w:r>
    </w:p>
    <w:p w14:paraId="38B64507" w14:textId="77777777" w:rsidR="00902F38" w:rsidRDefault="00902F38" w:rsidP="007A0AC3">
      <w:pPr>
        <w:autoSpaceDE w:val="0"/>
        <w:autoSpaceDN w:val="0"/>
        <w:adjustRightInd w:val="0"/>
        <w:jc w:val="both"/>
        <w:rPr>
          <w:rFonts w:ascii="Arial" w:hAnsi="Arial" w:cs="Arial"/>
          <w:color w:val="000000"/>
          <w:sz w:val="20"/>
          <w:szCs w:val="20"/>
        </w:rPr>
      </w:pPr>
    </w:p>
    <w:sectPr w:rsidR="00902F38" w:rsidSect="009E215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77035" w14:textId="77777777" w:rsidR="00FF556A" w:rsidRDefault="00FF556A" w:rsidP="00170B4B">
      <w:r>
        <w:separator/>
      </w:r>
    </w:p>
  </w:endnote>
  <w:endnote w:type="continuationSeparator" w:id="0">
    <w:p w14:paraId="63C1ECBB" w14:textId="77777777" w:rsidR="00FF556A" w:rsidRDefault="00FF556A" w:rsidP="0017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C7DEC" w14:textId="77777777" w:rsidR="00FF556A" w:rsidRDefault="00FF556A" w:rsidP="00170B4B">
      <w:r>
        <w:separator/>
      </w:r>
    </w:p>
  </w:footnote>
  <w:footnote w:type="continuationSeparator" w:id="0">
    <w:p w14:paraId="7DEC2478" w14:textId="77777777" w:rsidR="00FF556A" w:rsidRDefault="00FF556A" w:rsidP="00170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60EC9"/>
    <w:multiLevelType w:val="hybridMultilevel"/>
    <w:tmpl w:val="F28C9C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BE111BC"/>
    <w:multiLevelType w:val="hybridMultilevel"/>
    <w:tmpl w:val="F28C9C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9627CAC"/>
    <w:multiLevelType w:val="hybridMultilevel"/>
    <w:tmpl w:val="E2FEB59A"/>
    <w:lvl w:ilvl="0" w:tplc="F28EEBA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10464805">
    <w:abstractNumId w:val="2"/>
  </w:num>
  <w:num w:numId="2" w16cid:durableId="1628660067">
    <w:abstractNumId w:val="0"/>
  </w:num>
  <w:num w:numId="3" w16cid:durableId="1788962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5E3"/>
    <w:rsid w:val="000006C5"/>
    <w:rsid w:val="00002B66"/>
    <w:rsid w:val="00004E70"/>
    <w:rsid w:val="000063B8"/>
    <w:rsid w:val="00006538"/>
    <w:rsid w:val="00006C55"/>
    <w:rsid w:val="00006DB9"/>
    <w:rsid w:val="00007145"/>
    <w:rsid w:val="0001094D"/>
    <w:rsid w:val="00013CE4"/>
    <w:rsid w:val="00014165"/>
    <w:rsid w:val="0001562A"/>
    <w:rsid w:val="00015758"/>
    <w:rsid w:val="00015945"/>
    <w:rsid w:val="0001620F"/>
    <w:rsid w:val="0001671A"/>
    <w:rsid w:val="00017537"/>
    <w:rsid w:val="000201FC"/>
    <w:rsid w:val="0002119D"/>
    <w:rsid w:val="00021D76"/>
    <w:rsid w:val="00022C3A"/>
    <w:rsid w:val="00023610"/>
    <w:rsid w:val="00023BC7"/>
    <w:rsid w:val="0002414B"/>
    <w:rsid w:val="000256E4"/>
    <w:rsid w:val="0002586B"/>
    <w:rsid w:val="00027FA2"/>
    <w:rsid w:val="00027FF7"/>
    <w:rsid w:val="000302C4"/>
    <w:rsid w:val="000311C1"/>
    <w:rsid w:val="000319B3"/>
    <w:rsid w:val="0003238D"/>
    <w:rsid w:val="00033F88"/>
    <w:rsid w:val="0003454A"/>
    <w:rsid w:val="00034C2A"/>
    <w:rsid w:val="00035091"/>
    <w:rsid w:val="00035E5E"/>
    <w:rsid w:val="00035F0E"/>
    <w:rsid w:val="0004015B"/>
    <w:rsid w:val="00040A14"/>
    <w:rsid w:val="000421C6"/>
    <w:rsid w:val="000428D4"/>
    <w:rsid w:val="00042A14"/>
    <w:rsid w:val="00045730"/>
    <w:rsid w:val="00045CB9"/>
    <w:rsid w:val="00051F96"/>
    <w:rsid w:val="00054919"/>
    <w:rsid w:val="00056527"/>
    <w:rsid w:val="00057682"/>
    <w:rsid w:val="00062240"/>
    <w:rsid w:val="00062E37"/>
    <w:rsid w:val="000640B0"/>
    <w:rsid w:val="000656C9"/>
    <w:rsid w:val="000656F6"/>
    <w:rsid w:val="00066595"/>
    <w:rsid w:val="00070719"/>
    <w:rsid w:val="00070A08"/>
    <w:rsid w:val="00070DDB"/>
    <w:rsid w:val="00072502"/>
    <w:rsid w:val="00072A8F"/>
    <w:rsid w:val="000735FA"/>
    <w:rsid w:val="000755D1"/>
    <w:rsid w:val="00076BCA"/>
    <w:rsid w:val="00076C81"/>
    <w:rsid w:val="0008249D"/>
    <w:rsid w:val="00082691"/>
    <w:rsid w:val="00083652"/>
    <w:rsid w:val="0008472B"/>
    <w:rsid w:val="00084FCA"/>
    <w:rsid w:val="0008706D"/>
    <w:rsid w:val="000875F3"/>
    <w:rsid w:val="00087B83"/>
    <w:rsid w:val="000903BB"/>
    <w:rsid w:val="0009234F"/>
    <w:rsid w:val="00092760"/>
    <w:rsid w:val="00093600"/>
    <w:rsid w:val="00097FD3"/>
    <w:rsid w:val="000A0A4A"/>
    <w:rsid w:val="000A0CD0"/>
    <w:rsid w:val="000A322F"/>
    <w:rsid w:val="000A32B9"/>
    <w:rsid w:val="000A3558"/>
    <w:rsid w:val="000A517F"/>
    <w:rsid w:val="000A5356"/>
    <w:rsid w:val="000A653F"/>
    <w:rsid w:val="000A6DDA"/>
    <w:rsid w:val="000B08CD"/>
    <w:rsid w:val="000B0E05"/>
    <w:rsid w:val="000B1129"/>
    <w:rsid w:val="000B3225"/>
    <w:rsid w:val="000B674D"/>
    <w:rsid w:val="000B7BBB"/>
    <w:rsid w:val="000C1EDB"/>
    <w:rsid w:val="000C25C3"/>
    <w:rsid w:val="000C2C1B"/>
    <w:rsid w:val="000C3F94"/>
    <w:rsid w:val="000C4719"/>
    <w:rsid w:val="000C56D3"/>
    <w:rsid w:val="000C6148"/>
    <w:rsid w:val="000C6E00"/>
    <w:rsid w:val="000C787F"/>
    <w:rsid w:val="000D038C"/>
    <w:rsid w:val="000D0823"/>
    <w:rsid w:val="000D1F9D"/>
    <w:rsid w:val="000D3EF5"/>
    <w:rsid w:val="000D6FB0"/>
    <w:rsid w:val="000E000E"/>
    <w:rsid w:val="000E16A0"/>
    <w:rsid w:val="000E1C05"/>
    <w:rsid w:val="000E27F9"/>
    <w:rsid w:val="000E3107"/>
    <w:rsid w:val="000E37A7"/>
    <w:rsid w:val="000E402F"/>
    <w:rsid w:val="000E4D8A"/>
    <w:rsid w:val="000E6138"/>
    <w:rsid w:val="000E6529"/>
    <w:rsid w:val="000E6B56"/>
    <w:rsid w:val="000E6BDF"/>
    <w:rsid w:val="000E7205"/>
    <w:rsid w:val="000E72A3"/>
    <w:rsid w:val="000E761D"/>
    <w:rsid w:val="000E775D"/>
    <w:rsid w:val="000F0804"/>
    <w:rsid w:val="000F185C"/>
    <w:rsid w:val="000F1E34"/>
    <w:rsid w:val="000F3E83"/>
    <w:rsid w:val="000F4B18"/>
    <w:rsid w:val="000F4D4F"/>
    <w:rsid w:val="000F5F63"/>
    <w:rsid w:val="000F76FE"/>
    <w:rsid w:val="0010198E"/>
    <w:rsid w:val="00103027"/>
    <w:rsid w:val="0010314C"/>
    <w:rsid w:val="001033B3"/>
    <w:rsid w:val="00103CE9"/>
    <w:rsid w:val="00104245"/>
    <w:rsid w:val="0010718F"/>
    <w:rsid w:val="00110DB2"/>
    <w:rsid w:val="0011107F"/>
    <w:rsid w:val="00111918"/>
    <w:rsid w:val="001128DE"/>
    <w:rsid w:val="001129A3"/>
    <w:rsid w:val="00113F6D"/>
    <w:rsid w:val="00116104"/>
    <w:rsid w:val="0011666D"/>
    <w:rsid w:val="0011682A"/>
    <w:rsid w:val="0011795F"/>
    <w:rsid w:val="00117DCB"/>
    <w:rsid w:val="001200AE"/>
    <w:rsid w:val="001204AA"/>
    <w:rsid w:val="00122BAC"/>
    <w:rsid w:val="001243C9"/>
    <w:rsid w:val="00124B6D"/>
    <w:rsid w:val="00124EC4"/>
    <w:rsid w:val="0012662F"/>
    <w:rsid w:val="0012738F"/>
    <w:rsid w:val="001277D2"/>
    <w:rsid w:val="0013069C"/>
    <w:rsid w:val="00132928"/>
    <w:rsid w:val="00133170"/>
    <w:rsid w:val="00133C28"/>
    <w:rsid w:val="00134EEC"/>
    <w:rsid w:val="00135104"/>
    <w:rsid w:val="00135267"/>
    <w:rsid w:val="00136256"/>
    <w:rsid w:val="0013647B"/>
    <w:rsid w:val="00141275"/>
    <w:rsid w:val="00142AE7"/>
    <w:rsid w:val="00143AFA"/>
    <w:rsid w:val="00144056"/>
    <w:rsid w:val="001444F5"/>
    <w:rsid w:val="00144A7D"/>
    <w:rsid w:val="00144E0C"/>
    <w:rsid w:val="00146C4F"/>
    <w:rsid w:val="00150C26"/>
    <w:rsid w:val="00151F61"/>
    <w:rsid w:val="001520A3"/>
    <w:rsid w:val="0015343C"/>
    <w:rsid w:val="00154797"/>
    <w:rsid w:val="00155C26"/>
    <w:rsid w:val="00160C92"/>
    <w:rsid w:val="00160F11"/>
    <w:rsid w:val="00161533"/>
    <w:rsid w:val="001617A8"/>
    <w:rsid w:val="0016215F"/>
    <w:rsid w:val="001621C3"/>
    <w:rsid w:val="00163C57"/>
    <w:rsid w:val="001647A0"/>
    <w:rsid w:val="00165E13"/>
    <w:rsid w:val="001669C7"/>
    <w:rsid w:val="001674C6"/>
    <w:rsid w:val="00167EEA"/>
    <w:rsid w:val="001708EB"/>
    <w:rsid w:val="00170B4B"/>
    <w:rsid w:val="00171348"/>
    <w:rsid w:val="0017143B"/>
    <w:rsid w:val="001725DC"/>
    <w:rsid w:val="00172DFE"/>
    <w:rsid w:val="001750DF"/>
    <w:rsid w:val="00177B5B"/>
    <w:rsid w:val="00182052"/>
    <w:rsid w:val="0018287F"/>
    <w:rsid w:val="00183B47"/>
    <w:rsid w:val="00184C5E"/>
    <w:rsid w:val="00186A9D"/>
    <w:rsid w:val="001872BE"/>
    <w:rsid w:val="001908BD"/>
    <w:rsid w:val="00191E13"/>
    <w:rsid w:val="00192576"/>
    <w:rsid w:val="00195FAD"/>
    <w:rsid w:val="001963EE"/>
    <w:rsid w:val="0019681F"/>
    <w:rsid w:val="00196F87"/>
    <w:rsid w:val="001971F6"/>
    <w:rsid w:val="001A09F8"/>
    <w:rsid w:val="001A0E9D"/>
    <w:rsid w:val="001A13BD"/>
    <w:rsid w:val="001A1600"/>
    <w:rsid w:val="001A1A35"/>
    <w:rsid w:val="001A2864"/>
    <w:rsid w:val="001A3255"/>
    <w:rsid w:val="001A5FE4"/>
    <w:rsid w:val="001A6D66"/>
    <w:rsid w:val="001A7852"/>
    <w:rsid w:val="001A78AA"/>
    <w:rsid w:val="001B01CA"/>
    <w:rsid w:val="001B230C"/>
    <w:rsid w:val="001B27AA"/>
    <w:rsid w:val="001B367F"/>
    <w:rsid w:val="001B3FD2"/>
    <w:rsid w:val="001B5A43"/>
    <w:rsid w:val="001B64DC"/>
    <w:rsid w:val="001C2275"/>
    <w:rsid w:val="001C24D6"/>
    <w:rsid w:val="001C3530"/>
    <w:rsid w:val="001C43CF"/>
    <w:rsid w:val="001C4E27"/>
    <w:rsid w:val="001C6D85"/>
    <w:rsid w:val="001C77E9"/>
    <w:rsid w:val="001D1EEB"/>
    <w:rsid w:val="001D5BED"/>
    <w:rsid w:val="001D6A92"/>
    <w:rsid w:val="001D74C8"/>
    <w:rsid w:val="001E0ED6"/>
    <w:rsid w:val="001E111D"/>
    <w:rsid w:val="001E1AE2"/>
    <w:rsid w:val="001E26F2"/>
    <w:rsid w:val="001E5519"/>
    <w:rsid w:val="001E58D2"/>
    <w:rsid w:val="001E7BE3"/>
    <w:rsid w:val="001E7E37"/>
    <w:rsid w:val="001F0561"/>
    <w:rsid w:val="001F1CB3"/>
    <w:rsid w:val="001F3B28"/>
    <w:rsid w:val="001F3FA2"/>
    <w:rsid w:val="001F492F"/>
    <w:rsid w:val="001F5DAE"/>
    <w:rsid w:val="001F652C"/>
    <w:rsid w:val="001F78B2"/>
    <w:rsid w:val="001F7DF7"/>
    <w:rsid w:val="00201A1E"/>
    <w:rsid w:val="00202F69"/>
    <w:rsid w:val="00203F3E"/>
    <w:rsid w:val="00205D81"/>
    <w:rsid w:val="00206B5B"/>
    <w:rsid w:val="0020774A"/>
    <w:rsid w:val="00211C90"/>
    <w:rsid w:val="00211E89"/>
    <w:rsid w:val="00213513"/>
    <w:rsid w:val="00213A5A"/>
    <w:rsid w:val="002163C1"/>
    <w:rsid w:val="002174B8"/>
    <w:rsid w:val="00217B34"/>
    <w:rsid w:val="00220729"/>
    <w:rsid w:val="00220C77"/>
    <w:rsid w:val="00221158"/>
    <w:rsid w:val="00221CFB"/>
    <w:rsid w:val="00222FD3"/>
    <w:rsid w:val="00223BB1"/>
    <w:rsid w:val="00224C2C"/>
    <w:rsid w:val="00227A16"/>
    <w:rsid w:val="00227B3C"/>
    <w:rsid w:val="0023109F"/>
    <w:rsid w:val="00232EE0"/>
    <w:rsid w:val="00234A65"/>
    <w:rsid w:val="00237FA2"/>
    <w:rsid w:val="00241354"/>
    <w:rsid w:val="002413E6"/>
    <w:rsid w:val="00243682"/>
    <w:rsid w:val="00243EC4"/>
    <w:rsid w:val="00244A89"/>
    <w:rsid w:val="00245AE8"/>
    <w:rsid w:val="00246DCB"/>
    <w:rsid w:val="002472F9"/>
    <w:rsid w:val="002504B6"/>
    <w:rsid w:val="00250AB6"/>
    <w:rsid w:val="00250B97"/>
    <w:rsid w:val="00250DF4"/>
    <w:rsid w:val="00254178"/>
    <w:rsid w:val="00254DC1"/>
    <w:rsid w:val="00256859"/>
    <w:rsid w:val="00261900"/>
    <w:rsid w:val="0026213B"/>
    <w:rsid w:val="00264320"/>
    <w:rsid w:val="00264EDC"/>
    <w:rsid w:val="002661EA"/>
    <w:rsid w:val="002664C5"/>
    <w:rsid w:val="00266541"/>
    <w:rsid w:val="00272A1D"/>
    <w:rsid w:val="002737BE"/>
    <w:rsid w:val="00273F69"/>
    <w:rsid w:val="00274983"/>
    <w:rsid w:val="00276ED8"/>
    <w:rsid w:val="002772FF"/>
    <w:rsid w:val="00277596"/>
    <w:rsid w:val="00277C23"/>
    <w:rsid w:val="00277EFC"/>
    <w:rsid w:val="00280CED"/>
    <w:rsid w:val="00282982"/>
    <w:rsid w:val="00282CAB"/>
    <w:rsid w:val="0028306D"/>
    <w:rsid w:val="002874B8"/>
    <w:rsid w:val="00287CCE"/>
    <w:rsid w:val="00291272"/>
    <w:rsid w:val="00292CDB"/>
    <w:rsid w:val="002938D3"/>
    <w:rsid w:val="0029411E"/>
    <w:rsid w:val="0029584E"/>
    <w:rsid w:val="002958BC"/>
    <w:rsid w:val="00296198"/>
    <w:rsid w:val="00297768"/>
    <w:rsid w:val="002A00BB"/>
    <w:rsid w:val="002A0B8A"/>
    <w:rsid w:val="002A1321"/>
    <w:rsid w:val="002A1827"/>
    <w:rsid w:val="002A4D02"/>
    <w:rsid w:val="002A5746"/>
    <w:rsid w:val="002A58AE"/>
    <w:rsid w:val="002A661A"/>
    <w:rsid w:val="002A697B"/>
    <w:rsid w:val="002A76C8"/>
    <w:rsid w:val="002B158F"/>
    <w:rsid w:val="002B185E"/>
    <w:rsid w:val="002B28CF"/>
    <w:rsid w:val="002B305F"/>
    <w:rsid w:val="002B3A8E"/>
    <w:rsid w:val="002C08FC"/>
    <w:rsid w:val="002C1189"/>
    <w:rsid w:val="002C2D2E"/>
    <w:rsid w:val="002C3943"/>
    <w:rsid w:val="002C4BAC"/>
    <w:rsid w:val="002C65AE"/>
    <w:rsid w:val="002C7828"/>
    <w:rsid w:val="002D2374"/>
    <w:rsid w:val="002D33B1"/>
    <w:rsid w:val="002D37E4"/>
    <w:rsid w:val="002D3EDE"/>
    <w:rsid w:val="002D666D"/>
    <w:rsid w:val="002D7883"/>
    <w:rsid w:val="002D7C9F"/>
    <w:rsid w:val="002E1278"/>
    <w:rsid w:val="002E20C6"/>
    <w:rsid w:val="002E26F5"/>
    <w:rsid w:val="002E27E5"/>
    <w:rsid w:val="002E4DDC"/>
    <w:rsid w:val="002E5016"/>
    <w:rsid w:val="002F1905"/>
    <w:rsid w:val="002F3E8E"/>
    <w:rsid w:val="002F46C1"/>
    <w:rsid w:val="002F6139"/>
    <w:rsid w:val="002F7008"/>
    <w:rsid w:val="002F7A8D"/>
    <w:rsid w:val="003004D3"/>
    <w:rsid w:val="00305969"/>
    <w:rsid w:val="00307158"/>
    <w:rsid w:val="00307EFA"/>
    <w:rsid w:val="00307F20"/>
    <w:rsid w:val="0031003A"/>
    <w:rsid w:val="00310BB6"/>
    <w:rsid w:val="00311359"/>
    <w:rsid w:val="00312CA8"/>
    <w:rsid w:val="00314E04"/>
    <w:rsid w:val="00316535"/>
    <w:rsid w:val="00317585"/>
    <w:rsid w:val="00320FED"/>
    <w:rsid w:val="003216B7"/>
    <w:rsid w:val="0032194D"/>
    <w:rsid w:val="003234A2"/>
    <w:rsid w:val="00325779"/>
    <w:rsid w:val="003276CE"/>
    <w:rsid w:val="00327BF8"/>
    <w:rsid w:val="003304F1"/>
    <w:rsid w:val="0033176B"/>
    <w:rsid w:val="00331BDC"/>
    <w:rsid w:val="00332153"/>
    <w:rsid w:val="00332CF9"/>
    <w:rsid w:val="00333036"/>
    <w:rsid w:val="003339BF"/>
    <w:rsid w:val="00333C8C"/>
    <w:rsid w:val="00334040"/>
    <w:rsid w:val="00334282"/>
    <w:rsid w:val="00334A9D"/>
    <w:rsid w:val="0033584B"/>
    <w:rsid w:val="00336F57"/>
    <w:rsid w:val="0033760D"/>
    <w:rsid w:val="00337A3C"/>
    <w:rsid w:val="00337CAF"/>
    <w:rsid w:val="003401CD"/>
    <w:rsid w:val="00341F4B"/>
    <w:rsid w:val="00342387"/>
    <w:rsid w:val="0034361D"/>
    <w:rsid w:val="00343DAE"/>
    <w:rsid w:val="0034519D"/>
    <w:rsid w:val="00345E64"/>
    <w:rsid w:val="003460C9"/>
    <w:rsid w:val="0034621D"/>
    <w:rsid w:val="003469CE"/>
    <w:rsid w:val="00347043"/>
    <w:rsid w:val="003503A2"/>
    <w:rsid w:val="00354FB7"/>
    <w:rsid w:val="003551E2"/>
    <w:rsid w:val="00356396"/>
    <w:rsid w:val="00356CE0"/>
    <w:rsid w:val="00357DA3"/>
    <w:rsid w:val="00361748"/>
    <w:rsid w:val="00361994"/>
    <w:rsid w:val="003621F6"/>
    <w:rsid w:val="00364182"/>
    <w:rsid w:val="00365C1F"/>
    <w:rsid w:val="00367435"/>
    <w:rsid w:val="00367461"/>
    <w:rsid w:val="00370D8D"/>
    <w:rsid w:val="00373755"/>
    <w:rsid w:val="0037404B"/>
    <w:rsid w:val="0037617F"/>
    <w:rsid w:val="00381707"/>
    <w:rsid w:val="00381CC4"/>
    <w:rsid w:val="003839B8"/>
    <w:rsid w:val="00383D00"/>
    <w:rsid w:val="00383FDA"/>
    <w:rsid w:val="0038485F"/>
    <w:rsid w:val="003849FE"/>
    <w:rsid w:val="00385C9A"/>
    <w:rsid w:val="0038724C"/>
    <w:rsid w:val="00390611"/>
    <w:rsid w:val="00391577"/>
    <w:rsid w:val="00391F94"/>
    <w:rsid w:val="00392319"/>
    <w:rsid w:val="00392BCF"/>
    <w:rsid w:val="00393666"/>
    <w:rsid w:val="00393983"/>
    <w:rsid w:val="00393F2B"/>
    <w:rsid w:val="0039534F"/>
    <w:rsid w:val="00395995"/>
    <w:rsid w:val="00396E2C"/>
    <w:rsid w:val="00397937"/>
    <w:rsid w:val="003A0205"/>
    <w:rsid w:val="003A0268"/>
    <w:rsid w:val="003A066C"/>
    <w:rsid w:val="003A0D0B"/>
    <w:rsid w:val="003A1570"/>
    <w:rsid w:val="003A2D38"/>
    <w:rsid w:val="003A3D11"/>
    <w:rsid w:val="003A48EF"/>
    <w:rsid w:val="003A6883"/>
    <w:rsid w:val="003A70AA"/>
    <w:rsid w:val="003A7F30"/>
    <w:rsid w:val="003B177D"/>
    <w:rsid w:val="003B1BE0"/>
    <w:rsid w:val="003B25EB"/>
    <w:rsid w:val="003B327B"/>
    <w:rsid w:val="003B3EFA"/>
    <w:rsid w:val="003B45D5"/>
    <w:rsid w:val="003B6F83"/>
    <w:rsid w:val="003B7ECB"/>
    <w:rsid w:val="003C067E"/>
    <w:rsid w:val="003C0934"/>
    <w:rsid w:val="003C4246"/>
    <w:rsid w:val="003C53DE"/>
    <w:rsid w:val="003C780B"/>
    <w:rsid w:val="003D199D"/>
    <w:rsid w:val="003D2AE6"/>
    <w:rsid w:val="003D2FD9"/>
    <w:rsid w:val="003D32DE"/>
    <w:rsid w:val="003D5876"/>
    <w:rsid w:val="003D65A7"/>
    <w:rsid w:val="003D6B09"/>
    <w:rsid w:val="003E02E1"/>
    <w:rsid w:val="003E0D11"/>
    <w:rsid w:val="003E0EC3"/>
    <w:rsid w:val="003E24DB"/>
    <w:rsid w:val="003E2ECB"/>
    <w:rsid w:val="003E3178"/>
    <w:rsid w:val="003E33EE"/>
    <w:rsid w:val="003E4A4F"/>
    <w:rsid w:val="003E5EC4"/>
    <w:rsid w:val="003E724A"/>
    <w:rsid w:val="003F0797"/>
    <w:rsid w:val="003F0F9A"/>
    <w:rsid w:val="003F1E69"/>
    <w:rsid w:val="003F350A"/>
    <w:rsid w:val="003F4114"/>
    <w:rsid w:val="003F6849"/>
    <w:rsid w:val="003F6941"/>
    <w:rsid w:val="003F7DA6"/>
    <w:rsid w:val="004004F9"/>
    <w:rsid w:val="00400524"/>
    <w:rsid w:val="004041C0"/>
    <w:rsid w:val="004059C8"/>
    <w:rsid w:val="0040643B"/>
    <w:rsid w:val="004068A0"/>
    <w:rsid w:val="00407622"/>
    <w:rsid w:val="00410834"/>
    <w:rsid w:val="00410D4D"/>
    <w:rsid w:val="00414CEE"/>
    <w:rsid w:val="0041646A"/>
    <w:rsid w:val="004216A5"/>
    <w:rsid w:val="00422E73"/>
    <w:rsid w:val="00423CB4"/>
    <w:rsid w:val="00423F71"/>
    <w:rsid w:val="00425C22"/>
    <w:rsid w:val="004275E8"/>
    <w:rsid w:val="004304D6"/>
    <w:rsid w:val="00431A6B"/>
    <w:rsid w:val="004332AB"/>
    <w:rsid w:val="00434130"/>
    <w:rsid w:val="004342FD"/>
    <w:rsid w:val="00435018"/>
    <w:rsid w:val="0043510D"/>
    <w:rsid w:val="00437F71"/>
    <w:rsid w:val="00441969"/>
    <w:rsid w:val="00444325"/>
    <w:rsid w:val="00444F97"/>
    <w:rsid w:val="00445BE2"/>
    <w:rsid w:val="00445F15"/>
    <w:rsid w:val="00445FE5"/>
    <w:rsid w:val="0044621D"/>
    <w:rsid w:val="004504D4"/>
    <w:rsid w:val="00452B9F"/>
    <w:rsid w:val="0045437D"/>
    <w:rsid w:val="00454EB8"/>
    <w:rsid w:val="00457895"/>
    <w:rsid w:val="00462FC2"/>
    <w:rsid w:val="0046312E"/>
    <w:rsid w:val="0046688A"/>
    <w:rsid w:val="004675F4"/>
    <w:rsid w:val="00472FAD"/>
    <w:rsid w:val="00473117"/>
    <w:rsid w:val="004741DD"/>
    <w:rsid w:val="00475F28"/>
    <w:rsid w:val="00483BB1"/>
    <w:rsid w:val="004842E5"/>
    <w:rsid w:val="00485663"/>
    <w:rsid w:val="00486884"/>
    <w:rsid w:val="004874C2"/>
    <w:rsid w:val="004877A2"/>
    <w:rsid w:val="00490A74"/>
    <w:rsid w:val="004921CA"/>
    <w:rsid w:val="004922E9"/>
    <w:rsid w:val="004938C7"/>
    <w:rsid w:val="00494D95"/>
    <w:rsid w:val="00496E25"/>
    <w:rsid w:val="0049777F"/>
    <w:rsid w:val="004A176F"/>
    <w:rsid w:val="004A2601"/>
    <w:rsid w:val="004A37EF"/>
    <w:rsid w:val="004A5B21"/>
    <w:rsid w:val="004B1E42"/>
    <w:rsid w:val="004B1E9C"/>
    <w:rsid w:val="004B32E2"/>
    <w:rsid w:val="004B36D5"/>
    <w:rsid w:val="004B3831"/>
    <w:rsid w:val="004B467D"/>
    <w:rsid w:val="004B4B97"/>
    <w:rsid w:val="004B5A93"/>
    <w:rsid w:val="004B77EA"/>
    <w:rsid w:val="004C13C8"/>
    <w:rsid w:val="004C1508"/>
    <w:rsid w:val="004C3CF5"/>
    <w:rsid w:val="004C4588"/>
    <w:rsid w:val="004C458A"/>
    <w:rsid w:val="004C4935"/>
    <w:rsid w:val="004C588D"/>
    <w:rsid w:val="004C638C"/>
    <w:rsid w:val="004C69E8"/>
    <w:rsid w:val="004C7FC1"/>
    <w:rsid w:val="004D10DD"/>
    <w:rsid w:val="004D1121"/>
    <w:rsid w:val="004D295D"/>
    <w:rsid w:val="004D438B"/>
    <w:rsid w:val="004D4D8A"/>
    <w:rsid w:val="004D56A8"/>
    <w:rsid w:val="004E241F"/>
    <w:rsid w:val="004E2910"/>
    <w:rsid w:val="004E6456"/>
    <w:rsid w:val="004E66C1"/>
    <w:rsid w:val="004E6717"/>
    <w:rsid w:val="004F08CC"/>
    <w:rsid w:val="004F18E6"/>
    <w:rsid w:val="004F2AC4"/>
    <w:rsid w:val="004F30C7"/>
    <w:rsid w:val="004F37BC"/>
    <w:rsid w:val="004F3BC2"/>
    <w:rsid w:val="004F430C"/>
    <w:rsid w:val="004F50D7"/>
    <w:rsid w:val="004F5312"/>
    <w:rsid w:val="004F74D7"/>
    <w:rsid w:val="00501146"/>
    <w:rsid w:val="005017DC"/>
    <w:rsid w:val="0050221D"/>
    <w:rsid w:val="0050411B"/>
    <w:rsid w:val="005069D7"/>
    <w:rsid w:val="00506B78"/>
    <w:rsid w:val="00507FC4"/>
    <w:rsid w:val="005118EE"/>
    <w:rsid w:val="00513433"/>
    <w:rsid w:val="00513D07"/>
    <w:rsid w:val="00514F7B"/>
    <w:rsid w:val="00516A0F"/>
    <w:rsid w:val="00517322"/>
    <w:rsid w:val="00525982"/>
    <w:rsid w:val="00527428"/>
    <w:rsid w:val="00530544"/>
    <w:rsid w:val="00530A4B"/>
    <w:rsid w:val="00531837"/>
    <w:rsid w:val="00531B30"/>
    <w:rsid w:val="00531EBB"/>
    <w:rsid w:val="00532977"/>
    <w:rsid w:val="005340E6"/>
    <w:rsid w:val="00534213"/>
    <w:rsid w:val="00535386"/>
    <w:rsid w:val="005358F6"/>
    <w:rsid w:val="00535CB4"/>
    <w:rsid w:val="00537E81"/>
    <w:rsid w:val="005402B2"/>
    <w:rsid w:val="00540B2A"/>
    <w:rsid w:val="00541D37"/>
    <w:rsid w:val="005449E2"/>
    <w:rsid w:val="0054518A"/>
    <w:rsid w:val="00545885"/>
    <w:rsid w:val="00545E1E"/>
    <w:rsid w:val="0054731A"/>
    <w:rsid w:val="005513C3"/>
    <w:rsid w:val="00551E29"/>
    <w:rsid w:val="0055284B"/>
    <w:rsid w:val="00553182"/>
    <w:rsid w:val="005535E2"/>
    <w:rsid w:val="005540BD"/>
    <w:rsid w:val="00554CC2"/>
    <w:rsid w:val="005565E1"/>
    <w:rsid w:val="00556B0B"/>
    <w:rsid w:val="005573EB"/>
    <w:rsid w:val="005603BA"/>
    <w:rsid w:val="005603CF"/>
    <w:rsid w:val="00561152"/>
    <w:rsid w:val="00562577"/>
    <w:rsid w:val="00563A67"/>
    <w:rsid w:val="00564D79"/>
    <w:rsid w:val="0056598F"/>
    <w:rsid w:val="00565AF7"/>
    <w:rsid w:val="00565F60"/>
    <w:rsid w:val="0056776B"/>
    <w:rsid w:val="005735CB"/>
    <w:rsid w:val="00573A86"/>
    <w:rsid w:val="0057677B"/>
    <w:rsid w:val="00577389"/>
    <w:rsid w:val="0057766D"/>
    <w:rsid w:val="00580657"/>
    <w:rsid w:val="00580E5F"/>
    <w:rsid w:val="00583CB2"/>
    <w:rsid w:val="005844FA"/>
    <w:rsid w:val="00584B0B"/>
    <w:rsid w:val="00584F02"/>
    <w:rsid w:val="0058574F"/>
    <w:rsid w:val="0058588C"/>
    <w:rsid w:val="005900D7"/>
    <w:rsid w:val="00590490"/>
    <w:rsid w:val="00591CFA"/>
    <w:rsid w:val="00593200"/>
    <w:rsid w:val="00593539"/>
    <w:rsid w:val="0059381A"/>
    <w:rsid w:val="005939E0"/>
    <w:rsid w:val="005948B1"/>
    <w:rsid w:val="00594BD7"/>
    <w:rsid w:val="005951A5"/>
    <w:rsid w:val="00596A17"/>
    <w:rsid w:val="00596BBC"/>
    <w:rsid w:val="005970F3"/>
    <w:rsid w:val="00597A00"/>
    <w:rsid w:val="005A0B07"/>
    <w:rsid w:val="005A167D"/>
    <w:rsid w:val="005A32FC"/>
    <w:rsid w:val="005A678B"/>
    <w:rsid w:val="005A711D"/>
    <w:rsid w:val="005A748D"/>
    <w:rsid w:val="005A7C00"/>
    <w:rsid w:val="005B1F91"/>
    <w:rsid w:val="005B2ED7"/>
    <w:rsid w:val="005B31AA"/>
    <w:rsid w:val="005B347F"/>
    <w:rsid w:val="005B3F21"/>
    <w:rsid w:val="005B4995"/>
    <w:rsid w:val="005B4C59"/>
    <w:rsid w:val="005C06CE"/>
    <w:rsid w:val="005C31B4"/>
    <w:rsid w:val="005C335B"/>
    <w:rsid w:val="005C4C05"/>
    <w:rsid w:val="005C50BE"/>
    <w:rsid w:val="005C574A"/>
    <w:rsid w:val="005C7D5F"/>
    <w:rsid w:val="005D03F3"/>
    <w:rsid w:val="005D0F11"/>
    <w:rsid w:val="005D1310"/>
    <w:rsid w:val="005D5D7D"/>
    <w:rsid w:val="005D7742"/>
    <w:rsid w:val="005E0E1F"/>
    <w:rsid w:val="005E2EA7"/>
    <w:rsid w:val="005E3462"/>
    <w:rsid w:val="005E5247"/>
    <w:rsid w:val="005E6A04"/>
    <w:rsid w:val="005E7738"/>
    <w:rsid w:val="005F2DE2"/>
    <w:rsid w:val="005F57B1"/>
    <w:rsid w:val="005F5FEC"/>
    <w:rsid w:val="005F63AD"/>
    <w:rsid w:val="0060141E"/>
    <w:rsid w:val="006039D7"/>
    <w:rsid w:val="006050C9"/>
    <w:rsid w:val="00605D0D"/>
    <w:rsid w:val="00606BA4"/>
    <w:rsid w:val="00607421"/>
    <w:rsid w:val="0060792D"/>
    <w:rsid w:val="00607EA5"/>
    <w:rsid w:val="0061041F"/>
    <w:rsid w:val="0061104F"/>
    <w:rsid w:val="00611950"/>
    <w:rsid w:val="00612D70"/>
    <w:rsid w:val="006130B3"/>
    <w:rsid w:val="006151C1"/>
    <w:rsid w:val="00616057"/>
    <w:rsid w:val="00620D35"/>
    <w:rsid w:val="00622C05"/>
    <w:rsid w:val="00622CE2"/>
    <w:rsid w:val="00623009"/>
    <w:rsid w:val="00623432"/>
    <w:rsid w:val="00624299"/>
    <w:rsid w:val="00626636"/>
    <w:rsid w:val="00626684"/>
    <w:rsid w:val="006268B6"/>
    <w:rsid w:val="006271E0"/>
    <w:rsid w:val="00627350"/>
    <w:rsid w:val="00627748"/>
    <w:rsid w:val="00627D90"/>
    <w:rsid w:val="006323FB"/>
    <w:rsid w:val="00633361"/>
    <w:rsid w:val="00634B9D"/>
    <w:rsid w:val="0063527E"/>
    <w:rsid w:val="006358BA"/>
    <w:rsid w:val="00637165"/>
    <w:rsid w:val="00640A65"/>
    <w:rsid w:val="006418F8"/>
    <w:rsid w:val="00641C7D"/>
    <w:rsid w:val="006424C5"/>
    <w:rsid w:val="00643847"/>
    <w:rsid w:val="00643E78"/>
    <w:rsid w:val="0064523D"/>
    <w:rsid w:val="00646D3B"/>
    <w:rsid w:val="00647175"/>
    <w:rsid w:val="00647285"/>
    <w:rsid w:val="00647B8F"/>
    <w:rsid w:val="00652B9A"/>
    <w:rsid w:val="00654865"/>
    <w:rsid w:val="00655491"/>
    <w:rsid w:val="0065720A"/>
    <w:rsid w:val="00660663"/>
    <w:rsid w:val="00660A11"/>
    <w:rsid w:val="00660DE8"/>
    <w:rsid w:val="00660F94"/>
    <w:rsid w:val="0066153B"/>
    <w:rsid w:val="00662B73"/>
    <w:rsid w:val="00663279"/>
    <w:rsid w:val="00663523"/>
    <w:rsid w:val="006639C8"/>
    <w:rsid w:val="00664148"/>
    <w:rsid w:val="00664B48"/>
    <w:rsid w:val="00665AD5"/>
    <w:rsid w:val="00667ADA"/>
    <w:rsid w:val="0067199B"/>
    <w:rsid w:val="006742A6"/>
    <w:rsid w:val="00674C5D"/>
    <w:rsid w:val="00674FC0"/>
    <w:rsid w:val="00675B0A"/>
    <w:rsid w:val="00682633"/>
    <w:rsid w:val="00684C52"/>
    <w:rsid w:val="006852C8"/>
    <w:rsid w:val="00685B28"/>
    <w:rsid w:val="00685C29"/>
    <w:rsid w:val="00687183"/>
    <w:rsid w:val="0068746E"/>
    <w:rsid w:val="00687805"/>
    <w:rsid w:val="00690EF3"/>
    <w:rsid w:val="006929A2"/>
    <w:rsid w:val="00692D9C"/>
    <w:rsid w:val="00693374"/>
    <w:rsid w:val="0069440D"/>
    <w:rsid w:val="00694927"/>
    <w:rsid w:val="00695A82"/>
    <w:rsid w:val="00696284"/>
    <w:rsid w:val="00696E8B"/>
    <w:rsid w:val="006A04C7"/>
    <w:rsid w:val="006A0DB0"/>
    <w:rsid w:val="006A1296"/>
    <w:rsid w:val="006A2B2F"/>
    <w:rsid w:val="006A30A6"/>
    <w:rsid w:val="006A3C7A"/>
    <w:rsid w:val="006A4CA0"/>
    <w:rsid w:val="006A71F4"/>
    <w:rsid w:val="006B06EB"/>
    <w:rsid w:val="006B0896"/>
    <w:rsid w:val="006B1CAE"/>
    <w:rsid w:val="006B2F0E"/>
    <w:rsid w:val="006B3898"/>
    <w:rsid w:val="006B3BDA"/>
    <w:rsid w:val="006B3F9C"/>
    <w:rsid w:val="006B46C0"/>
    <w:rsid w:val="006B4B42"/>
    <w:rsid w:val="006B518F"/>
    <w:rsid w:val="006B6696"/>
    <w:rsid w:val="006C0815"/>
    <w:rsid w:val="006C3267"/>
    <w:rsid w:val="006C33E4"/>
    <w:rsid w:val="006C378A"/>
    <w:rsid w:val="006C3B47"/>
    <w:rsid w:val="006C3F94"/>
    <w:rsid w:val="006C53AF"/>
    <w:rsid w:val="006C662D"/>
    <w:rsid w:val="006C7BB5"/>
    <w:rsid w:val="006D1239"/>
    <w:rsid w:val="006D1318"/>
    <w:rsid w:val="006D2FA8"/>
    <w:rsid w:val="006D410A"/>
    <w:rsid w:val="006D6894"/>
    <w:rsid w:val="006E054F"/>
    <w:rsid w:val="006E1D10"/>
    <w:rsid w:val="006E209C"/>
    <w:rsid w:val="006E2F08"/>
    <w:rsid w:val="006E43D4"/>
    <w:rsid w:val="006E53AB"/>
    <w:rsid w:val="006E5C2D"/>
    <w:rsid w:val="006E780E"/>
    <w:rsid w:val="006E7E8A"/>
    <w:rsid w:val="006F1A11"/>
    <w:rsid w:val="006F2D0E"/>
    <w:rsid w:val="006F3142"/>
    <w:rsid w:val="006F4B49"/>
    <w:rsid w:val="006F5149"/>
    <w:rsid w:val="006F71CC"/>
    <w:rsid w:val="006F760F"/>
    <w:rsid w:val="006F7D67"/>
    <w:rsid w:val="007000AC"/>
    <w:rsid w:val="0070040F"/>
    <w:rsid w:val="007004F7"/>
    <w:rsid w:val="00701E10"/>
    <w:rsid w:val="007035BB"/>
    <w:rsid w:val="00703CFE"/>
    <w:rsid w:val="00705576"/>
    <w:rsid w:val="00705BB8"/>
    <w:rsid w:val="007074A9"/>
    <w:rsid w:val="00710780"/>
    <w:rsid w:val="00710900"/>
    <w:rsid w:val="00711DD5"/>
    <w:rsid w:val="00712408"/>
    <w:rsid w:val="00712531"/>
    <w:rsid w:val="00716773"/>
    <w:rsid w:val="0071787C"/>
    <w:rsid w:val="00720B18"/>
    <w:rsid w:val="00721248"/>
    <w:rsid w:val="00722695"/>
    <w:rsid w:val="00722BE2"/>
    <w:rsid w:val="00724463"/>
    <w:rsid w:val="007246A3"/>
    <w:rsid w:val="00726108"/>
    <w:rsid w:val="007269EB"/>
    <w:rsid w:val="00730CAB"/>
    <w:rsid w:val="00730FCF"/>
    <w:rsid w:val="00731468"/>
    <w:rsid w:val="007318F6"/>
    <w:rsid w:val="00731F5F"/>
    <w:rsid w:val="007335DF"/>
    <w:rsid w:val="00733FB2"/>
    <w:rsid w:val="00735719"/>
    <w:rsid w:val="00737BAC"/>
    <w:rsid w:val="00740012"/>
    <w:rsid w:val="00740056"/>
    <w:rsid w:val="00740FD7"/>
    <w:rsid w:val="007411F1"/>
    <w:rsid w:val="00744A38"/>
    <w:rsid w:val="007454F6"/>
    <w:rsid w:val="0074649C"/>
    <w:rsid w:val="007467D6"/>
    <w:rsid w:val="007515F4"/>
    <w:rsid w:val="00752B00"/>
    <w:rsid w:val="00752F56"/>
    <w:rsid w:val="0075315F"/>
    <w:rsid w:val="00753DE0"/>
    <w:rsid w:val="00755968"/>
    <w:rsid w:val="007566CF"/>
    <w:rsid w:val="00756EA0"/>
    <w:rsid w:val="00760713"/>
    <w:rsid w:val="00761010"/>
    <w:rsid w:val="00761717"/>
    <w:rsid w:val="00763256"/>
    <w:rsid w:val="007637A3"/>
    <w:rsid w:val="00763F49"/>
    <w:rsid w:val="00766093"/>
    <w:rsid w:val="007660BF"/>
    <w:rsid w:val="007667E9"/>
    <w:rsid w:val="00767396"/>
    <w:rsid w:val="00767885"/>
    <w:rsid w:val="007679B0"/>
    <w:rsid w:val="00767EE1"/>
    <w:rsid w:val="007707E4"/>
    <w:rsid w:val="007708AC"/>
    <w:rsid w:val="00770E3D"/>
    <w:rsid w:val="00774E4F"/>
    <w:rsid w:val="00776A39"/>
    <w:rsid w:val="007771FB"/>
    <w:rsid w:val="0078007E"/>
    <w:rsid w:val="007802E0"/>
    <w:rsid w:val="00782025"/>
    <w:rsid w:val="00782AC5"/>
    <w:rsid w:val="00783649"/>
    <w:rsid w:val="00784E20"/>
    <w:rsid w:val="00785F80"/>
    <w:rsid w:val="00790770"/>
    <w:rsid w:val="007907FF"/>
    <w:rsid w:val="00790F5F"/>
    <w:rsid w:val="00791DCC"/>
    <w:rsid w:val="00792635"/>
    <w:rsid w:val="00792931"/>
    <w:rsid w:val="00793119"/>
    <w:rsid w:val="00794D88"/>
    <w:rsid w:val="007964D8"/>
    <w:rsid w:val="00796B01"/>
    <w:rsid w:val="00796F5A"/>
    <w:rsid w:val="007A00AA"/>
    <w:rsid w:val="007A02BE"/>
    <w:rsid w:val="007A0AC3"/>
    <w:rsid w:val="007A0DEA"/>
    <w:rsid w:val="007A18E0"/>
    <w:rsid w:val="007A20AD"/>
    <w:rsid w:val="007A210A"/>
    <w:rsid w:val="007A280E"/>
    <w:rsid w:val="007A2FE0"/>
    <w:rsid w:val="007A3137"/>
    <w:rsid w:val="007A440B"/>
    <w:rsid w:val="007A4D55"/>
    <w:rsid w:val="007A5304"/>
    <w:rsid w:val="007A54F3"/>
    <w:rsid w:val="007A5A88"/>
    <w:rsid w:val="007A67FA"/>
    <w:rsid w:val="007A716C"/>
    <w:rsid w:val="007B4C35"/>
    <w:rsid w:val="007B60A4"/>
    <w:rsid w:val="007B7314"/>
    <w:rsid w:val="007B7CCD"/>
    <w:rsid w:val="007C005A"/>
    <w:rsid w:val="007C0E09"/>
    <w:rsid w:val="007C1B6E"/>
    <w:rsid w:val="007C1FEF"/>
    <w:rsid w:val="007C3790"/>
    <w:rsid w:val="007C4E41"/>
    <w:rsid w:val="007C5896"/>
    <w:rsid w:val="007C6B14"/>
    <w:rsid w:val="007C6E3E"/>
    <w:rsid w:val="007C6FA0"/>
    <w:rsid w:val="007C6FED"/>
    <w:rsid w:val="007D0CE0"/>
    <w:rsid w:val="007D26B6"/>
    <w:rsid w:val="007D32D7"/>
    <w:rsid w:val="007D3D91"/>
    <w:rsid w:val="007D4DAE"/>
    <w:rsid w:val="007D52BD"/>
    <w:rsid w:val="007D6514"/>
    <w:rsid w:val="007D68F5"/>
    <w:rsid w:val="007D6FA1"/>
    <w:rsid w:val="007D75A1"/>
    <w:rsid w:val="007E06AD"/>
    <w:rsid w:val="007E0A61"/>
    <w:rsid w:val="007E2E34"/>
    <w:rsid w:val="007E3E89"/>
    <w:rsid w:val="007E3FC8"/>
    <w:rsid w:val="007E479D"/>
    <w:rsid w:val="007E4823"/>
    <w:rsid w:val="007E7693"/>
    <w:rsid w:val="007F00BE"/>
    <w:rsid w:val="007F3A52"/>
    <w:rsid w:val="007F499E"/>
    <w:rsid w:val="007F5EB2"/>
    <w:rsid w:val="007F676E"/>
    <w:rsid w:val="007F6BCF"/>
    <w:rsid w:val="007F7277"/>
    <w:rsid w:val="00801557"/>
    <w:rsid w:val="008027F1"/>
    <w:rsid w:val="00802AA2"/>
    <w:rsid w:val="00804E76"/>
    <w:rsid w:val="00805D1E"/>
    <w:rsid w:val="0080681E"/>
    <w:rsid w:val="00810276"/>
    <w:rsid w:val="00812F2F"/>
    <w:rsid w:val="00813C37"/>
    <w:rsid w:val="00813F7D"/>
    <w:rsid w:val="00814656"/>
    <w:rsid w:val="00815260"/>
    <w:rsid w:val="0081590C"/>
    <w:rsid w:val="00815915"/>
    <w:rsid w:val="00816D14"/>
    <w:rsid w:val="00816D2B"/>
    <w:rsid w:val="00817B12"/>
    <w:rsid w:val="00817F5F"/>
    <w:rsid w:val="00820B69"/>
    <w:rsid w:val="00820E29"/>
    <w:rsid w:val="00821F4B"/>
    <w:rsid w:val="00823D7A"/>
    <w:rsid w:val="008241D3"/>
    <w:rsid w:val="008242C9"/>
    <w:rsid w:val="00824628"/>
    <w:rsid w:val="00826304"/>
    <w:rsid w:val="00826CA2"/>
    <w:rsid w:val="00827DF7"/>
    <w:rsid w:val="0083172A"/>
    <w:rsid w:val="00832CD2"/>
    <w:rsid w:val="0083428E"/>
    <w:rsid w:val="0083468B"/>
    <w:rsid w:val="00834FB1"/>
    <w:rsid w:val="00835B4F"/>
    <w:rsid w:val="00836512"/>
    <w:rsid w:val="00837734"/>
    <w:rsid w:val="00840055"/>
    <w:rsid w:val="008404CB"/>
    <w:rsid w:val="008405AA"/>
    <w:rsid w:val="0084157E"/>
    <w:rsid w:val="008418A0"/>
    <w:rsid w:val="00841D91"/>
    <w:rsid w:val="00841E41"/>
    <w:rsid w:val="00842089"/>
    <w:rsid w:val="00844503"/>
    <w:rsid w:val="008446E0"/>
    <w:rsid w:val="00845C8B"/>
    <w:rsid w:val="00847E36"/>
    <w:rsid w:val="0085056A"/>
    <w:rsid w:val="00850B56"/>
    <w:rsid w:val="00852B8C"/>
    <w:rsid w:val="00853578"/>
    <w:rsid w:val="008563CF"/>
    <w:rsid w:val="008563FC"/>
    <w:rsid w:val="00856EE8"/>
    <w:rsid w:val="00856FE7"/>
    <w:rsid w:val="00857340"/>
    <w:rsid w:val="008574BD"/>
    <w:rsid w:val="00857C31"/>
    <w:rsid w:val="00861D20"/>
    <w:rsid w:val="008626D8"/>
    <w:rsid w:val="00863F70"/>
    <w:rsid w:val="0086594D"/>
    <w:rsid w:val="008707C3"/>
    <w:rsid w:val="00876B6D"/>
    <w:rsid w:val="008807A0"/>
    <w:rsid w:val="008815DB"/>
    <w:rsid w:val="008821DA"/>
    <w:rsid w:val="00884D21"/>
    <w:rsid w:val="00884DF3"/>
    <w:rsid w:val="00884E88"/>
    <w:rsid w:val="00885A30"/>
    <w:rsid w:val="00885F1D"/>
    <w:rsid w:val="00887039"/>
    <w:rsid w:val="0088762A"/>
    <w:rsid w:val="00887BD4"/>
    <w:rsid w:val="00890539"/>
    <w:rsid w:val="0089323F"/>
    <w:rsid w:val="00894AEC"/>
    <w:rsid w:val="008953A2"/>
    <w:rsid w:val="008A0CCC"/>
    <w:rsid w:val="008A33D3"/>
    <w:rsid w:val="008A355E"/>
    <w:rsid w:val="008A4278"/>
    <w:rsid w:val="008A4311"/>
    <w:rsid w:val="008A4868"/>
    <w:rsid w:val="008A5397"/>
    <w:rsid w:val="008A682A"/>
    <w:rsid w:val="008A7883"/>
    <w:rsid w:val="008A7BE7"/>
    <w:rsid w:val="008B3CAB"/>
    <w:rsid w:val="008B49D5"/>
    <w:rsid w:val="008B4BFD"/>
    <w:rsid w:val="008B5001"/>
    <w:rsid w:val="008B5E83"/>
    <w:rsid w:val="008B7902"/>
    <w:rsid w:val="008B7E33"/>
    <w:rsid w:val="008C0D84"/>
    <w:rsid w:val="008C3884"/>
    <w:rsid w:val="008C4B7E"/>
    <w:rsid w:val="008C6C2A"/>
    <w:rsid w:val="008C7259"/>
    <w:rsid w:val="008C731D"/>
    <w:rsid w:val="008C7503"/>
    <w:rsid w:val="008C7D30"/>
    <w:rsid w:val="008D36FE"/>
    <w:rsid w:val="008D39AF"/>
    <w:rsid w:val="008D3E67"/>
    <w:rsid w:val="008D46B8"/>
    <w:rsid w:val="008D55F3"/>
    <w:rsid w:val="008D6027"/>
    <w:rsid w:val="008D6D4A"/>
    <w:rsid w:val="008D77B7"/>
    <w:rsid w:val="008E221D"/>
    <w:rsid w:val="008E3117"/>
    <w:rsid w:val="008E4268"/>
    <w:rsid w:val="008E506D"/>
    <w:rsid w:val="008E63CD"/>
    <w:rsid w:val="008E7F2F"/>
    <w:rsid w:val="008F046B"/>
    <w:rsid w:val="008F2F70"/>
    <w:rsid w:val="008F383E"/>
    <w:rsid w:val="008F38DC"/>
    <w:rsid w:val="008F44B7"/>
    <w:rsid w:val="008F51CD"/>
    <w:rsid w:val="008F5451"/>
    <w:rsid w:val="008F6958"/>
    <w:rsid w:val="008F77C9"/>
    <w:rsid w:val="009007A6"/>
    <w:rsid w:val="009007EE"/>
    <w:rsid w:val="00901CCC"/>
    <w:rsid w:val="00902F38"/>
    <w:rsid w:val="0090453E"/>
    <w:rsid w:val="009047FE"/>
    <w:rsid w:val="00904FF6"/>
    <w:rsid w:val="009050C0"/>
    <w:rsid w:val="00905214"/>
    <w:rsid w:val="00907DBF"/>
    <w:rsid w:val="009110BC"/>
    <w:rsid w:val="00911C4C"/>
    <w:rsid w:val="009121C5"/>
    <w:rsid w:val="00913C00"/>
    <w:rsid w:val="00914725"/>
    <w:rsid w:val="00916059"/>
    <w:rsid w:val="0091740D"/>
    <w:rsid w:val="00917E2B"/>
    <w:rsid w:val="00921694"/>
    <w:rsid w:val="00923057"/>
    <w:rsid w:val="00925C4C"/>
    <w:rsid w:val="009269DB"/>
    <w:rsid w:val="00926A0B"/>
    <w:rsid w:val="00931DCB"/>
    <w:rsid w:val="00932488"/>
    <w:rsid w:val="009331B7"/>
    <w:rsid w:val="00933C5B"/>
    <w:rsid w:val="009359AF"/>
    <w:rsid w:val="0093677A"/>
    <w:rsid w:val="009401C8"/>
    <w:rsid w:val="00944AA3"/>
    <w:rsid w:val="00945202"/>
    <w:rsid w:val="00945B86"/>
    <w:rsid w:val="009473E5"/>
    <w:rsid w:val="00950316"/>
    <w:rsid w:val="0095115C"/>
    <w:rsid w:val="00952373"/>
    <w:rsid w:val="009526DD"/>
    <w:rsid w:val="0095349A"/>
    <w:rsid w:val="009554D5"/>
    <w:rsid w:val="009560AA"/>
    <w:rsid w:val="00957575"/>
    <w:rsid w:val="00957B35"/>
    <w:rsid w:val="00960460"/>
    <w:rsid w:val="00961116"/>
    <w:rsid w:val="00961C24"/>
    <w:rsid w:val="00961F2D"/>
    <w:rsid w:val="009623CC"/>
    <w:rsid w:val="0096426A"/>
    <w:rsid w:val="00965E27"/>
    <w:rsid w:val="0097487A"/>
    <w:rsid w:val="0097600E"/>
    <w:rsid w:val="00976025"/>
    <w:rsid w:val="00976369"/>
    <w:rsid w:val="00976555"/>
    <w:rsid w:val="00976F93"/>
    <w:rsid w:val="0097713A"/>
    <w:rsid w:val="00980A20"/>
    <w:rsid w:val="00981A94"/>
    <w:rsid w:val="009821DE"/>
    <w:rsid w:val="009832AE"/>
    <w:rsid w:val="00985223"/>
    <w:rsid w:val="0098551A"/>
    <w:rsid w:val="009855D9"/>
    <w:rsid w:val="0098586F"/>
    <w:rsid w:val="00987D6D"/>
    <w:rsid w:val="009911C2"/>
    <w:rsid w:val="0099270F"/>
    <w:rsid w:val="00992F4C"/>
    <w:rsid w:val="0099349B"/>
    <w:rsid w:val="0099517F"/>
    <w:rsid w:val="009952A7"/>
    <w:rsid w:val="00996053"/>
    <w:rsid w:val="00997F7A"/>
    <w:rsid w:val="00997FC8"/>
    <w:rsid w:val="009A0195"/>
    <w:rsid w:val="009A1642"/>
    <w:rsid w:val="009A1D40"/>
    <w:rsid w:val="009A2E18"/>
    <w:rsid w:val="009A35AD"/>
    <w:rsid w:val="009A430A"/>
    <w:rsid w:val="009A5184"/>
    <w:rsid w:val="009A54AE"/>
    <w:rsid w:val="009A5568"/>
    <w:rsid w:val="009A5E1B"/>
    <w:rsid w:val="009A6115"/>
    <w:rsid w:val="009A648E"/>
    <w:rsid w:val="009A6E2A"/>
    <w:rsid w:val="009B043F"/>
    <w:rsid w:val="009B109A"/>
    <w:rsid w:val="009B5D66"/>
    <w:rsid w:val="009B60D2"/>
    <w:rsid w:val="009B6C6F"/>
    <w:rsid w:val="009B7856"/>
    <w:rsid w:val="009C02C6"/>
    <w:rsid w:val="009C0AC5"/>
    <w:rsid w:val="009C0F42"/>
    <w:rsid w:val="009C29E9"/>
    <w:rsid w:val="009C2A7E"/>
    <w:rsid w:val="009C2FD1"/>
    <w:rsid w:val="009C3617"/>
    <w:rsid w:val="009C43B4"/>
    <w:rsid w:val="009C5F5C"/>
    <w:rsid w:val="009C6C3A"/>
    <w:rsid w:val="009D0E16"/>
    <w:rsid w:val="009D1598"/>
    <w:rsid w:val="009D1A62"/>
    <w:rsid w:val="009D228C"/>
    <w:rsid w:val="009D301C"/>
    <w:rsid w:val="009D3B4C"/>
    <w:rsid w:val="009D4054"/>
    <w:rsid w:val="009D4975"/>
    <w:rsid w:val="009D61BC"/>
    <w:rsid w:val="009D788D"/>
    <w:rsid w:val="009E0791"/>
    <w:rsid w:val="009E0C14"/>
    <w:rsid w:val="009E2155"/>
    <w:rsid w:val="009E2726"/>
    <w:rsid w:val="009E28F1"/>
    <w:rsid w:val="009E36E2"/>
    <w:rsid w:val="009E3B81"/>
    <w:rsid w:val="009E51B5"/>
    <w:rsid w:val="009E53C6"/>
    <w:rsid w:val="009E5833"/>
    <w:rsid w:val="009E5B3D"/>
    <w:rsid w:val="009F0E0C"/>
    <w:rsid w:val="009F127E"/>
    <w:rsid w:val="009F147C"/>
    <w:rsid w:val="009F2046"/>
    <w:rsid w:val="009F2F1F"/>
    <w:rsid w:val="009F49F4"/>
    <w:rsid w:val="009F4B01"/>
    <w:rsid w:val="009F4C1F"/>
    <w:rsid w:val="009F61A0"/>
    <w:rsid w:val="009F7986"/>
    <w:rsid w:val="00A00B45"/>
    <w:rsid w:val="00A0201D"/>
    <w:rsid w:val="00A027B7"/>
    <w:rsid w:val="00A045D2"/>
    <w:rsid w:val="00A04DEE"/>
    <w:rsid w:val="00A0532F"/>
    <w:rsid w:val="00A06A20"/>
    <w:rsid w:val="00A10462"/>
    <w:rsid w:val="00A10B75"/>
    <w:rsid w:val="00A12198"/>
    <w:rsid w:val="00A12D24"/>
    <w:rsid w:val="00A13892"/>
    <w:rsid w:val="00A14EDE"/>
    <w:rsid w:val="00A2142E"/>
    <w:rsid w:val="00A2177F"/>
    <w:rsid w:val="00A22DF2"/>
    <w:rsid w:val="00A23452"/>
    <w:rsid w:val="00A251ED"/>
    <w:rsid w:val="00A267B9"/>
    <w:rsid w:val="00A301C3"/>
    <w:rsid w:val="00A31116"/>
    <w:rsid w:val="00A311E4"/>
    <w:rsid w:val="00A31BDE"/>
    <w:rsid w:val="00A32905"/>
    <w:rsid w:val="00A34377"/>
    <w:rsid w:val="00A34B5A"/>
    <w:rsid w:val="00A34E99"/>
    <w:rsid w:val="00A4064C"/>
    <w:rsid w:val="00A40DFA"/>
    <w:rsid w:val="00A411A1"/>
    <w:rsid w:val="00A418DA"/>
    <w:rsid w:val="00A425E5"/>
    <w:rsid w:val="00A43BCB"/>
    <w:rsid w:val="00A444CD"/>
    <w:rsid w:val="00A46AB6"/>
    <w:rsid w:val="00A4766B"/>
    <w:rsid w:val="00A47B03"/>
    <w:rsid w:val="00A5292A"/>
    <w:rsid w:val="00A5359D"/>
    <w:rsid w:val="00A55C2C"/>
    <w:rsid w:val="00A567D9"/>
    <w:rsid w:val="00A56996"/>
    <w:rsid w:val="00A56E09"/>
    <w:rsid w:val="00A56F84"/>
    <w:rsid w:val="00A62375"/>
    <w:rsid w:val="00A640D9"/>
    <w:rsid w:val="00A642ED"/>
    <w:rsid w:val="00A65A5B"/>
    <w:rsid w:val="00A66356"/>
    <w:rsid w:val="00A668F7"/>
    <w:rsid w:val="00A673A2"/>
    <w:rsid w:val="00A6774D"/>
    <w:rsid w:val="00A678C4"/>
    <w:rsid w:val="00A67F85"/>
    <w:rsid w:val="00A705D9"/>
    <w:rsid w:val="00A71566"/>
    <w:rsid w:val="00A723D4"/>
    <w:rsid w:val="00A7247A"/>
    <w:rsid w:val="00A72DB2"/>
    <w:rsid w:val="00A731C4"/>
    <w:rsid w:val="00A73955"/>
    <w:rsid w:val="00A753BA"/>
    <w:rsid w:val="00A770AD"/>
    <w:rsid w:val="00A77C70"/>
    <w:rsid w:val="00A77E3C"/>
    <w:rsid w:val="00A80587"/>
    <w:rsid w:val="00A806A3"/>
    <w:rsid w:val="00A818D6"/>
    <w:rsid w:val="00A83BD2"/>
    <w:rsid w:val="00A85425"/>
    <w:rsid w:val="00A85EEB"/>
    <w:rsid w:val="00A87049"/>
    <w:rsid w:val="00A91762"/>
    <w:rsid w:val="00A9228A"/>
    <w:rsid w:val="00A95BF0"/>
    <w:rsid w:val="00A95ED9"/>
    <w:rsid w:val="00A9635D"/>
    <w:rsid w:val="00A96990"/>
    <w:rsid w:val="00A97877"/>
    <w:rsid w:val="00AA0E6F"/>
    <w:rsid w:val="00AB0510"/>
    <w:rsid w:val="00AB2179"/>
    <w:rsid w:val="00AB2301"/>
    <w:rsid w:val="00AB31C1"/>
    <w:rsid w:val="00AB6CB5"/>
    <w:rsid w:val="00AB7868"/>
    <w:rsid w:val="00AC0400"/>
    <w:rsid w:val="00AC0E99"/>
    <w:rsid w:val="00AC10BD"/>
    <w:rsid w:val="00AC2783"/>
    <w:rsid w:val="00AC6B42"/>
    <w:rsid w:val="00AC6EE0"/>
    <w:rsid w:val="00AC7128"/>
    <w:rsid w:val="00AC75AC"/>
    <w:rsid w:val="00AD0067"/>
    <w:rsid w:val="00AD0B8E"/>
    <w:rsid w:val="00AD1721"/>
    <w:rsid w:val="00AD17E5"/>
    <w:rsid w:val="00AD21CD"/>
    <w:rsid w:val="00AD2BE4"/>
    <w:rsid w:val="00AD539D"/>
    <w:rsid w:val="00AD7EE0"/>
    <w:rsid w:val="00AE1112"/>
    <w:rsid w:val="00AE2028"/>
    <w:rsid w:val="00AE3540"/>
    <w:rsid w:val="00AE4DBF"/>
    <w:rsid w:val="00AE7662"/>
    <w:rsid w:val="00AF41BB"/>
    <w:rsid w:val="00AF5AB4"/>
    <w:rsid w:val="00AF68FB"/>
    <w:rsid w:val="00AF7B87"/>
    <w:rsid w:val="00B001C1"/>
    <w:rsid w:val="00B0121D"/>
    <w:rsid w:val="00B01EFA"/>
    <w:rsid w:val="00B030F2"/>
    <w:rsid w:val="00B0561F"/>
    <w:rsid w:val="00B0718D"/>
    <w:rsid w:val="00B07EDB"/>
    <w:rsid w:val="00B11C1A"/>
    <w:rsid w:val="00B1476A"/>
    <w:rsid w:val="00B16610"/>
    <w:rsid w:val="00B17D08"/>
    <w:rsid w:val="00B20334"/>
    <w:rsid w:val="00B21747"/>
    <w:rsid w:val="00B21C5E"/>
    <w:rsid w:val="00B21D3B"/>
    <w:rsid w:val="00B21D55"/>
    <w:rsid w:val="00B21EB2"/>
    <w:rsid w:val="00B25690"/>
    <w:rsid w:val="00B3028C"/>
    <w:rsid w:val="00B32208"/>
    <w:rsid w:val="00B32B5A"/>
    <w:rsid w:val="00B33557"/>
    <w:rsid w:val="00B33A86"/>
    <w:rsid w:val="00B347CD"/>
    <w:rsid w:val="00B34FD3"/>
    <w:rsid w:val="00B37595"/>
    <w:rsid w:val="00B37E0E"/>
    <w:rsid w:val="00B402B2"/>
    <w:rsid w:val="00B40D8D"/>
    <w:rsid w:val="00B4175F"/>
    <w:rsid w:val="00B419D7"/>
    <w:rsid w:val="00B41DF6"/>
    <w:rsid w:val="00B433C9"/>
    <w:rsid w:val="00B43431"/>
    <w:rsid w:val="00B4358A"/>
    <w:rsid w:val="00B454F9"/>
    <w:rsid w:val="00B4742D"/>
    <w:rsid w:val="00B47894"/>
    <w:rsid w:val="00B51B0D"/>
    <w:rsid w:val="00B524BC"/>
    <w:rsid w:val="00B52C22"/>
    <w:rsid w:val="00B53EA8"/>
    <w:rsid w:val="00B54C3C"/>
    <w:rsid w:val="00B54F8D"/>
    <w:rsid w:val="00B55B61"/>
    <w:rsid w:val="00B5659D"/>
    <w:rsid w:val="00B56648"/>
    <w:rsid w:val="00B577DE"/>
    <w:rsid w:val="00B600C7"/>
    <w:rsid w:val="00B60249"/>
    <w:rsid w:val="00B610A3"/>
    <w:rsid w:val="00B61DB4"/>
    <w:rsid w:val="00B624F3"/>
    <w:rsid w:val="00B62F74"/>
    <w:rsid w:val="00B652FF"/>
    <w:rsid w:val="00B6795F"/>
    <w:rsid w:val="00B712EA"/>
    <w:rsid w:val="00B71455"/>
    <w:rsid w:val="00B738CF"/>
    <w:rsid w:val="00B746F2"/>
    <w:rsid w:val="00B7482F"/>
    <w:rsid w:val="00B76177"/>
    <w:rsid w:val="00B7678C"/>
    <w:rsid w:val="00B774DB"/>
    <w:rsid w:val="00B77FC7"/>
    <w:rsid w:val="00B80870"/>
    <w:rsid w:val="00B8126F"/>
    <w:rsid w:val="00B82A15"/>
    <w:rsid w:val="00B82DFD"/>
    <w:rsid w:val="00B82EBE"/>
    <w:rsid w:val="00B82ED4"/>
    <w:rsid w:val="00B82F03"/>
    <w:rsid w:val="00B834E8"/>
    <w:rsid w:val="00B8364B"/>
    <w:rsid w:val="00B84847"/>
    <w:rsid w:val="00B84AD3"/>
    <w:rsid w:val="00B84EB8"/>
    <w:rsid w:val="00B86C0A"/>
    <w:rsid w:val="00B86FFD"/>
    <w:rsid w:val="00B90B51"/>
    <w:rsid w:val="00B91495"/>
    <w:rsid w:val="00B92346"/>
    <w:rsid w:val="00B92BB8"/>
    <w:rsid w:val="00B93DBA"/>
    <w:rsid w:val="00B9412F"/>
    <w:rsid w:val="00B9676F"/>
    <w:rsid w:val="00B96D42"/>
    <w:rsid w:val="00B97BB4"/>
    <w:rsid w:val="00BA2388"/>
    <w:rsid w:val="00BA520D"/>
    <w:rsid w:val="00BA646E"/>
    <w:rsid w:val="00BB1544"/>
    <w:rsid w:val="00BB1A96"/>
    <w:rsid w:val="00BB2415"/>
    <w:rsid w:val="00BB25BE"/>
    <w:rsid w:val="00BB27AF"/>
    <w:rsid w:val="00BB2AD8"/>
    <w:rsid w:val="00BB434F"/>
    <w:rsid w:val="00BB7AC9"/>
    <w:rsid w:val="00BC0D1B"/>
    <w:rsid w:val="00BC1E91"/>
    <w:rsid w:val="00BC24EB"/>
    <w:rsid w:val="00BC3D30"/>
    <w:rsid w:val="00BC49E9"/>
    <w:rsid w:val="00BC5C80"/>
    <w:rsid w:val="00BC6253"/>
    <w:rsid w:val="00BC6FEF"/>
    <w:rsid w:val="00BC75DC"/>
    <w:rsid w:val="00BD09DD"/>
    <w:rsid w:val="00BD19AD"/>
    <w:rsid w:val="00BD1C9B"/>
    <w:rsid w:val="00BD214C"/>
    <w:rsid w:val="00BD3A98"/>
    <w:rsid w:val="00BD3AF5"/>
    <w:rsid w:val="00BD40AD"/>
    <w:rsid w:val="00BD43EC"/>
    <w:rsid w:val="00BD568C"/>
    <w:rsid w:val="00BD62C5"/>
    <w:rsid w:val="00BE0C94"/>
    <w:rsid w:val="00BE14AA"/>
    <w:rsid w:val="00BE2864"/>
    <w:rsid w:val="00BE3EB3"/>
    <w:rsid w:val="00BE4CEF"/>
    <w:rsid w:val="00BE4FD8"/>
    <w:rsid w:val="00BE64EC"/>
    <w:rsid w:val="00BE6576"/>
    <w:rsid w:val="00BE7D0E"/>
    <w:rsid w:val="00BF06E6"/>
    <w:rsid w:val="00BF0B60"/>
    <w:rsid w:val="00BF3B8B"/>
    <w:rsid w:val="00C04E20"/>
    <w:rsid w:val="00C050F5"/>
    <w:rsid w:val="00C06BE9"/>
    <w:rsid w:val="00C072F9"/>
    <w:rsid w:val="00C10DEE"/>
    <w:rsid w:val="00C10E1B"/>
    <w:rsid w:val="00C11D4C"/>
    <w:rsid w:val="00C16117"/>
    <w:rsid w:val="00C16816"/>
    <w:rsid w:val="00C2041B"/>
    <w:rsid w:val="00C206D1"/>
    <w:rsid w:val="00C21BD3"/>
    <w:rsid w:val="00C2228B"/>
    <w:rsid w:val="00C24008"/>
    <w:rsid w:val="00C2448C"/>
    <w:rsid w:val="00C24F7D"/>
    <w:rsid w:val="00C2599D"/>
    <w:rsid w:val="00C25AA4"/>
    <w:rsid w:val="00C25BF5"/>
    <w:rsid w:val="00C26CF6"/>
    <w:rsid w:val="00C2755F"/>
    <w:rsid w:val="00C324EC"/>
    <w:rsid w:val="00C3509D"/>
    <w:rsid w:val="00C358E3"/>
    <w:rsid w:val="00C35C34"/>
    <w:rsid w:val="00C37200"/>
    <w:rsid w:val="00C37565"/>
    <w:rsid w:val="00C3798D"/>
    <w:rsid w:val="00C4059E"/>
    <w:rsid w:val="00C40ADC"/>
    <w:rsid w:val="00C4158F"/>
    <w:rsid w:val="00C41F42"/>
    <w:rsid w:val="00C430E6"/>
    <w:rsid w:val="00C43882"/>
    <w:rsid w:val="00C44444"/>
    <w:rsid w:val="00C45046"/>
    <w:rsid w:val="00C45792"/>
    <w:rsid w:val="00C50551"/>
    <w:rsid w:val="00C50FCA"/>
    <w:rsid w:val="00C51B6B"/>
    <w:rsid w:val="00C52022"/>
    <w:rsid w:val="00C54790"/>
    <w:rsid w:val="00C558EF"/>
    <w:rsid w:val="00C55EB7"/>
    <w:rsid w:val="00C60D83"/>
    <w:rsid w:val="00C617F2"/>
    <w:rsid w:val="00C625AE"/>
    <w:rsid w:val="00C62EE8"/>
    <w:rsid w:val="00C632A1"/>
    <w:rsid w:val="00C64283"/>
    <w:rsid w:val="00C64384"/>
    <w:rsid w:val="00C64526"/>
    <w:rsid w:val="00C64B56"/>
    <w:rsid w:val="00C65A98"/>
    <w:rsid w:val="00C6629F"/>
    <w:rsid w:val="00C702A3"/>
    <w:rsid w:val="00C70381"/>
    <w:rsid w:val="00C71592"/>
    <w:rsid w:val="00C71D27"/>
    <w:rsid w:val="00C73B40"/>
    <w:rsid w:val="00C75370"/>
    <w:rsid w:val="00C7669E"/>
    <w:rsid w:val="00C77EB6"/>
    <w:rsid w:val="00C81296"/>
    <w:rsid w:val="00C81E42"/>
    <w:rsid w:val="00C82A9C"/>
    <w:rsid w:val="00C83EC3"/>
    <w:rsid w:val="00C84FAA"/>
    <w:rsid w:val="00C855E3"/>
    <w:rsid w:val="00C87081"/>
    <w:rsid w:val="00C87143"/>
    <w:rsid w:val="00C90620"/>
    <w:rsid w:val="00C90837"/>
    <w:rsid w:val="00C92618"/>
    <w:rsid w:val="00C93AAE"/>
    <w:rsid w:val="00C945E9"/>
    <w:rsid w:val="00C94D84"/>
    <w:rsid w:val="00C954CD"/>
    <w:rsid w:val="00C95697"/>
    <w:rsid w:val="00CA0476"/>
    <w:rsid w:val="00CA0B26"/>
    <w:rsid w:val="00CA1239"/>
    <w:rsid w:val="00CA216A"/>
    <w:rsid w:val="00CA430E"/>
    <w:rsid w:val="00CA76CD"/>
    <w:rsid w:val="00CB0A47"/>
    <w:rsid w:val="00CB0E62"/>
    <w:rsid w:val="00CB33FB"/>
    <w:rsid w:val="00CB5368"/>
    <w:rsid w:val="00CB627D"/>
    <w:rsid w:val="00CB63CB"/>
    <w:rsid w:val="00CB6EA1"/>
    <w:rsid w:val="00CB7183"/>
    <w:rsid w:val="00CC121A"/>
    <w:rsid w:val="00CC1BB0"/>
    <w:rsid w:val="00CC1BBD"/>
    <w:rsid w:val="00CC20B8"/>
    <w:rsid w:val="00CC229D"/>
    <w:rsid w:val="00CC399D"/>
    <w:rsid w:val="00CC3C78"/>
    <w:rsid w:val="00CC40CF"/>
    <w:rsid w:val="00CC44E8"/>
    <w:rsid w:val="00CC5564"/>
    <w:rsid w:val="00CC6838"/>
    <w:rsid w:val="00CC6AE0"/>
    <w:rsid w:val="00CC6DB8"/>
    <w:rsid w:val="00CC7FE2"/>
    <w:rsid w:val="00CD2566"/>
    <w:rsid w:val="00CD292D"/>
    <w:rsid w:val="00CD3337"/>
    <w:rsid w:val="00CD34DC"/>
    <w:rsid w:val="00CD5F78"/>
    <w:rsid w:val="00CD75FA"/>
    <w:rsid w:val="00CE1410"/>
    <w:rsid w:val="00CE32BE"/>
    <w:rsid w:val="00CE4ACD"/>
    <w:rsid w:val="00CE6835"/>
    <w:rsid w:val="00CE72E6"/>
    <w:rsid w:val="00CE75FD"/>
    <w:rsid w:val="00CF0692"/>
    <w:rsid w:val="00CF209D"/>
    <w:rsid w:val="00CF215F"/>
    <w:rsid w:val="00CF2560"/>
    <w:rsid w:val="00CF2EEE"/>
    <w:rsid w:val="00CF3D9C"/>
    <w:rsid w:val="00CF441F"/>
    <w:rsid w:val="00CF50A6"/>
    <w:rsid w:val="00CF52EA"/>
    <w:rsid w:val="00CF73A2"/>
    <w:rsid w:val="00D003B3"/>
    <w:rsid w:val="00D026A3"/>
    <w:rsid w:val="00D06A39"/>
    <w:rsid w:val="00D10E5C"/>
    <w:rsid w:val="00D11BEC"/>
    <w:rsid w:val="00D127A0"/>
    <w:rsid w:val="00D13B06"/>
    <w:rsid w:val="00D140F0"/>
    <w:rsid w:val="00D158A8"/>
    <w:rsid w:val="00D1633C"/>
    <w:rsid w:val="00D16964"/>
    <w:rsid w:val="00D17770"/>
    <w:rsid w:val="00D17FF6"/>
    <w:rsid w:val="00D20470"/>
    <w:rsid w:val="00D23C50"/>
    <w:rsid w:val="00D245B2"/>
    <w:rsid w:val="00D2481C"/>
    <w:rsid w:val="00D24E9A"/>
    <w:rsid w:val="00D254C6"/>
    <w:rsid w:val="00D27238"/>
    <w:rsid w:val="00D27BEA"/>
    <w:rsid w:val="00D317A3"/>
    <w:rsid w:val="00D32E3B"/>
    <w:rsid w:val="00D34498"/>
    <w:rsid w:val="00D350A4"/>
    <w:rsid w:val="00D376D5"/>
    <w:rsid w:val="00D4032F"/>
    <w:rsid w:val="00D4249B"/>
    <w:rsid w:val="00D42CA0"/>
    <w:rsid w:val="00D44C22"/>
    <w:rsid w:val="00D44DDE"/>
    <w:rsid w:val="00D46DF3"/>
    <w:rsid w:val="00D50656"/>
    <w:rsid w:val="00D5135C"/>
    <w:rsid w:val="00D526BB"/>
    <w:rsid w:val="00D537D8"/>
    <w:rsid w:val="00D54E14"/>
    <w:rsid w:val="00D55177"/>
    <w:rsid w:val="00D5579A"/>
    <w:rsid w:val="00D568DA"/>
    <w:rsid w:val="00D6054C"/>
    <w:rsid w:val="00D60742"/>
    <w:rsid w:val="00D6103A"/>
    <w:rsid w:val="00D61BB4"/>
    <w:rsid w:val="00D62216"/>
    <w:rsid w:val="00D626FC"/>
    <w:rsid w:val="00D6363A"/>
    <w:rsid w:val="00D64266"/>
    <w:rsid w:val="00D66633"/>
    <w:rsid w:val="00D66BDF"/>
    <w:rsid w:val="00D675AB"/>
    <w:rsid w:val="00D67D71"/>
    <w:rsid w:val="00D71A9D"/>
    <w:rsid w:val="00D73C63"/>
    <w:rsid w:val="00D73D8A"/>
    <w:rsid w:val="00D741BD"/>
    <w:rsid w:val="00D745CA"/>
    <w:rsid w:val="00D745DC"/>
    <w:rsid w:val="00D74B9E"/>
    <w:rsid w:val="00D7794E"/>
    <w:rsid w:val="00D836C9"/>
    <w:rsid w:val="00D840A3"/>
    <w:rsid w:val="00D867C1"/>
    <w:rsid w:val="00D87A0F"/>
    <w:rsid w:val="00D90702"/>
    <w:rsid w:val="00D90856"/>
    <w:rsid w:val="00D90DC8"/>
    <w:rsid w:val="00D929C2"/>
    <w:rsid w:val="00D92C2D"/>
    <w:rsid w:val="00D93085"/>
    <w:rsid w:val="00D93856"/>
    <w:rsid w:val="00D93DB0"/>
    <w:rsid w:val="00D94675"/>
    <w:rsid w:val="00D94C20"/>
    <w:rsid w:val="00D94D70"/>
    <w:rsid w:val="00D9507F"/>
    <w:rsid w:val="00D9716B"/>
    <w:rsid w:val="00DA02DC"/>
    <w:rsid w:val="00DA0C88"/>
    <w:rsid w:val="00DA1CC6"/>
    <w:rsid w:val="00DA2BD7"/>
    <w:rsid w:val="00DA55E1"/>
    <w:rsid w:val="00DB07B4"/>
    <w:rsid w:val="00DB0AC5"/>
    <w:rsid w:val="00DB3642"/>
    <w:rsid w:val="00DB4DF0"/>
    <w:rsid w:val="00DB50DA"/>
    <w:rsid w:val="00DB6C30"/>
    <w:rsid w:val="00DC014A"/>
    <w:rsid w:val="00DC12BA"/>
    <w:rsid w:val="00DC1782"/>
    <w:rsid w:val="00DC306C"/>
    <w:rsid w:val="00DC3909"/>
    <w:rsid w:val="00DC3DD6"/>
    <w:rsid w:val="00DC3DFC"/>
    <w:rsid w:val="00DC69A8"/>
    <w:rsid w:val="00DC72C3"/>
    <w:rsid w:val="00DD2DFC"/>
    <w:rsid w:val="00DD3221"/>
    <w:rsid w:val="00DD3266"/>
    <w:rsid w:val="00DD36AF"/>
    <w:rsid w:val="00DD54B5"/>
    <w:rsid w:val="00DE1DFD"/>
    <w:rsid w:val="00DE2722"/>
    <w:rsid w:val="00DE2AC3"/>
    <w:rsid w:val="00DE3D45"/>
    <w:rsid w:val="00DF085F"/>
    <w:rsid w:val="00DF0AAA"/>
    <w:rsid w:val="00DF20F1"/>
    <w:rsid w:val="00DF2682"/>
    <w:rsid w:val="00DF30FC"/>
    <w:rsid w:val="00DF3AB7"/>
    <w:rsid w:val="00DF471B"/>
    <w:rsid w:val="00DF5237"/>
    <w:rsid w:val="00DF5257"/>
    <w:rsid w:val="00DF7CE6"/>
    <w:rsid w:val="00DF7DC2"/>
    <w:rsid w:val="00DF7EFD"/>
    <w:rsid w:val="00E02273"/>
    <w:rsid w:val="00E029DF"/>
    <w:rsid w:val="00E02D80"/>
    <w:rsid w:val="00E04186"/>
    <w:rsid w:val="00E0479C"/>
    <w:rsid w:val="00E0512B"/>
    <w:rsid w:val="00E1346E"/>
    <w:rsid w:val="00E13BAC"/>
    <w:rsid w:val="00E15189"/>
    <w:rsid w:val="00E16F04"/>
    <w:rsid w:val="00E16F3B"/>
    <w:rsid w:val="00E1743E"/>
    <w:rsid w:val="00E1757F"/>
    <w:rsid w:val="00E17C41"/>
    <w:rsid w:val="00E17E1B"/>
    <w:rsid w:val="00E201C7"/>
    <w:rsid w:val="00E21485"/>
    <w:rsid w:val="00E25873"/>
    <w:rsid w:val="00E2613B"/>
    <w:rsid w:val="00E317A2"/>
    <w:rsid w:val="00E31F8B"/>
    <w:rsid w:val="00E31FC8"/>
    <w:rsid w:val="00E32F5B"/>
    <w:rsid w:val="00E36018"/>
    <w:rsid w:val="00E361A5"/>
    <w:rsid w:val="00E369CE"/>
    <w:rsid w:val="00E37A1D"/>
    <w:rsid w:val="00E40B40"/>
    <w:rsid w:val="00E41DA7"/>
    <w:rsid w:val="00E430FB"/>
    <w:rsid w:val="00E44BC1"/>
    <w:rsid w:val="00E472CE"/>
    <w:rsid w:val="00E47F02"/>
    <w:rsid w:val="00E51374"/>
    <w:rsid w:val="00E518B0"/>
    <w:rsid w:val="00E52459"/>
    <w:rsid w:val="00E531CB"/>
    <w:rsid w:val="00E5322C"/>
    <w:rsid w:val="00E53C5D"/>
    <w:rsid w:val="00E55666"/>
    <w:rsid w:val="00E56432"/>
    <w:rsid w:val="00E5788F"/>
    <w:rsid w:val="00E57BDA"/>
    <w:rsid w:val="00E57C78"/>
    <w:rsid w:val="00E60558"/>
    <w:rsid w:val="00E60759"/>
    <w:rsid w:val="00E6093D"/>
    <w:rsid w:val="00E60DBA"/>
    <w:rsid w:val="00E61799"/>
    <w:rsid w:val="00E620BB"/>
    <w:rsid w:val="00E62B2B"/>
    <w:rsid w:val="00E63216"/>
    <w:rsid w:val="00E641B1"/>
    <w:rsid w:val="00E64576"/>
    <w:rsid w:val="00E647A3"/>
    <w:rsid w:val="00E647A8"/>
    <w:rsid w:val="00E64A06"/>
    <w:rsid w:val="00E64CBA"/>
    <w:rsid w:val="00E64F73"/>
    <w:rsid w:val="00E654DC"/>
    <w:rsid w:val="00E665EE"/>
    <w:rsid w:val="00E667D8"/>
    <w:rsid w:val="00E66AAC"/>
    <w:rsid w:val="00E70054"/>
    <w:rsid w:val="00E704AE"/>
    <w:rsid w:val="00E716F7"/>
    <w:rsid w:val="00E724D6"/>
    <w:rsid w:val="00E727BD"/>
    <w:rsid w:val="00E72A21"/>
    <w:rsid w:val="00E732E8"/>
    <w:rsid w:val="00E73C22"/>
    <w:rsid w:val="00E7444D"/>
    <w:rsid w:val="00E749A3"/>
    <w:rsid w:val="00E762C3"/>
    <w:rsid w:val="00E80680"/>
    <w:rsid w:val="00E81D29"/>
    <w:rsid w:val="00E82E56"/>
    <w:rsid w:val="00E834CA"/>
    <w:rsid w:val="00E83B56"/>
    <w:rsid w:val="00E84102"/>
    <w:rsid w:val="00E84A2F"/>
    <w:rsid w:val="00E85897"/>
    <w:rsid w:val="00E85D0F"/>
    <w:rsid w:val="00E85F4B"/>
    <w:rsid w:val="00E86DBF"/>
    <w:rsid w:val="00E90FC2"/>
    <w:rsid w:val="00E91792"/>
    <w:rsid w:val="00E91BA6"/>
    <w:rsid w:val="00E92516"/>
    <w:rsid w:val="00E939B9"/>
    <w:rsid w:val="00E93CF6"/>
    <w:rsid w:val="00E947B1"/>
    <w:rsid w:val="00E94831"/>
    <w:rsid w:val="00E96098"/>
    <w:rsid w:val="00E963EE"/>
    <w:rsid w:val="00E97343"/>
    <w:rsid w:val="00EA0924"/>
    <w:rsid w:val="00EA0C35"/>
    <w:rsid w:val="00EA1742"/>
    <w:rsid w:val="00EA1AA1"/>
    <w:rsid w:val="00EA1C1B"/>
    <w:rsid w:val="00EA27F6"/>
    <w:rsid w:val="00EA34D9"/>
    <w:rsid w:val="00EA4999"/>
    <w:rsid w:val="00EA549D"/>
    <w:rsid w:val="00EA60FD"/>
    <w:rsid w:val="00EA69CD"/>
    <w:rsid w:val="00EA6B91"/>
    <w:rsid w:val="00EA7224"/>
    <w:rsid w:val="00EB131B"/>
    <w:rsid w:val="00EB226D"/>
    <w:rsid w:val="00EB3E66"/>
    <w:rsid w:val="00EB3F32"/>
    <w:rsid w:val="00EB445B"/>
    <w:rsid w:val="00EB6292"/>
    <w:rsid w:val="00EB69B4"/>
    <w:rsid w:val="00EB76FD"/>
    <w:rsid w:val="00EB7FF9"/>
    <w:rsid w:val="00EC071A"/>
    <w:rsid w:val="00EC0D71"/>
    <w:rsid w:val="00EC20FA"/>
    <w:rsid w:val="00EC5647"/>
    <w:rsid w:val="00EC61E8"/>
    <w:rsid w:val="00EC681C"/>
    <w:rsid w:val="00ED1193"/>
    <w:rsid w:val="00ED315D"/>
    <w:rsid w:val="00ED4914"/>
    <w:rsid w:val="00ED50FB"/>
    <w:rsid w:val="00ED5411"/>
    <w:rsid w:val="00ED5DED"/>
    <w:rsid w:val="00ED5EC9"/>
    <w:rsid w:val="00ED6BA6"/>
    <w:rsid w:val="00ED6C75"/>
    <w:rsid w:val="00EE39C0"/>
    <w:rsid w:val="00EE3AB9"/>
    <w:rsid w:val="00EE3BB9"/>
    <w:rsid w:val="00EE5A09"/>
    <w:rsid w:val="00EE6777"/>
    <w:rsid w:val="00EF0226"/>
    <w:rsid w:val="00EF0367"/>
    <w:rsid w:val="00EF15E3"/>
    <w:rsid w:val="00EF1D48"/>
    <w:rsid w:val="00EF540E"/>
    <w:rsid w:val="00EF5F41"/>
    <w:rsid w:val="00EF76D9"/>
    <w:rsid w:val="00F01E2A"/>
    <w:rsid w:val="00F01E82"/>
    <w:rsid w:val="00F02841"/>
    <w:rsid w:val="00F02E77"/>
    <w:rsid w:val="00F0358E"/>
    <w:rsid w:val="00F035F5"/>
    <w:rsid w:val="00F0435C"/>
    <w:rsid w:val="00F0619B"/>
    <w:rsid w:val="00F062A2"/>
    <w:rsid w:val="00F062AE"/>
    <w:rsid w:val="00F11451"/>
    <w:rsid w:val="00F145B8"/>
    <w:rsid w:val="00F16318"/>
    <w:rsid w:val="00F16721"/>
    <w:rsid w:val="00F1732F"/>
    <w:rsid w:val="00F17884"/>
    <w:rsid w:val="00F2002A"/>
    <w:rsid w:val="00F20F6A"/>
    <w:rsid w:val="00F23329"/>
    <w:rsid w:val="00F23B2C"/>
    <w:rsid w:val="00F23EF2"/>
    <w:rsid w:val="00F26C33"/>
    <w:rsid w:val="00F27CC4"/>
    <w:rsid w:val="00F3029E"/>
    <w:rsid w:val="00F31F99"/>
    <w:rsid w:val="00F341D1"/>
    <w:rsid w:val="00F34E04"/>
    <w:rsid w:val="00F402F1"/>
    <w:rsid w:val="00F4187D"/>
    <w:rsid w:val="00F418C2"/>
    <w:rsid w:val="00F42EFB"/>
    <w:rsid w:val="00F4333A"/>
    <w:rsid w:val="00F45FC5"/>
    <w:rsid w:val="00F46AD6"/>
    <w:rsid w:val="00F47859"/>
    <w:rsid w:val="00F51295"/>
    <w:rsid w:val="00F52304"/>
    <w:rsid w:val="00F525C4"/>
    <w:rsid w:val="00F5314A"/>
    <w:rsid w:val="00F55F8B"/>
    <w:rsid w:val="00F56B0D"/>
    <w:rsid w:val="00F57A28"/>
    <w:rsid w:val="00F6023B"/>
    <w:rsid w:val="00F6069A"/>
    <w:rsid w:val="00F60D65"/>
    <w:rsid w:val="00F61155"/>
    <w:rsid w:val="00F61DF2"/>
    <w:rsid w:val="00F65A03"/>
    <w:rsid w:val="00F6601F"/>
    <w:rsid w:val="00F66934"/>
    <w:rsid w:val="00F67FCA"/>
    <w:rsid w:val="00F71739"/>
    <w:rsid w:val="00F719CA"/>
    <w:rsid w:val="00F720F7"/>
    <w:rsid w:val="00F72D08"/>
    <w:rsid w:val="00F73060"/>
    <w:rsid w:val="00F74060"/>
    <w:rsid w:val="00F74352"/>
    <w:rsid w:val="00F75D13"/>
    <w:rsid w:val="00F76CAB"/>
    <w:rsid w:val="00F77391"/>
    <w:rsid w:val="00F775CB"/>
    <w:rsid w:val="00F77D76"/>
    <w:rsid w:val="00F82D68"/>
    <w:rsid w:val="00F83E01"/>
    <w:rsid w:val="00F85C68"/>
    <w:rsid w:val="00F875DC"/>
    <w:rsid w:val="00F87D55"/>
    <w:rsid w:val="00F87FE9"/>
    <w:rsid w:val="00F90BD2"/>
    <w:rsid w:val="00F90D0F"/>
    <w:rsid w:val="00F90D6E"/>
    <w:rsid w:val="00F943C0"/>
    <w:rsid w:val="00F9495A"/>
    <w:rsid w:val="00F95656"/>
    <w:rsid w:val="00F9595E"/>
    <w:rsid w:val="00F960A3"/>
    <w:rsid w:val="00F967FB"/>
    <w:rsid w:val="00F96B22"/>
    <w:rsid w:val="00FA008E"/>
    <w:rsid w:val="00FA2026"/>
    <w:rsid w:val="00FA2591"/>
    <w:rsid w:val="00FA367B"/>
    <w:rsid w:val="00FA3AC8"/>
    <w:rsid w:val="00FA4125"/>
    <w:rsid w:val="00FA556F"/>
    <w:rsid w:val="00FA5AE1"/>
    <w:rsid w:val="00FA6C22"/>
    <w:rsid w:val="00FA6D90"/>
    <w:rsid w:val="00FB03E8"/>
    <w:rsid w:val="00FB09C6"/>
    <w:rsid w:val="00FB3680"/>
    <w:rsid w:val="00FB52F4"/>
    <w:rsid w:val="00FB5B80"/>
    <w:rsid w:val="00FB671F"/>
    <w:rsid w:val="00FB6E38"/>
    <w:rsid w:val="00FC01E8"/>
    <w:rsid w:val="00FC1C7D"/>
    <w:rsid w:val="00FC2789"/>
    <w:rsid w:val="00FC289C"/>
    <w:rsid w:val="00FC4124"/>
    <w:rsid w:val="00FC5668"/>
    <w:rsid w:val="00FD00C4"/>
    <w:rsid w:val="00FD0960"/>
    <w:rsid w:val="00FD194C"/>
    <w:rsid w:val="00FD19B3"/>
    <w:rsid w:val="00FD2DB0"/>
    <w:rsid w:val="00FD3D4F"/>
    <w:rsid w:val="00FD3D92"/>
    <w:rsid w:val="00FD4568"/>
    <w:rsid w:val="00FD5C5F"/>
    <w:rsid w:val="00FD6981"/>
    <w:rsid w:val="00FE3558"/>
    <w:rsid w:val="00FE4279"/>
    <w:rsid w:val="00FE58E9"/>
    <w:rsid w:val="00FE6E96"/>
    <w:rsid w:val="00FF2999"/>
    <w:rsid w:val="00FF34A4"/>
    <w:rsid w:val="00FF37E2"/>
    <w:rsid w:val="00FF4D0D"/>
    <w:rsid w:val="00FF4F91"/>
    <w:rsid w:val="00FF556A"/>
    <w:rsid w:val="00FF5806"/>
    <w:rsid w:val="00FF63B2"/>
    <w:rsid w:val="00FF6B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ABC16"/>
  <w15:docId w15:val="{F643F32D-0597-4B38-A13D-C6052770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2E5"/>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E761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E761D"/>
    <w:pPr>
      <w:tabs>
        <w:tab w:val="center" w:pos="4419"/>
        <w:tab w:val="right" w:pos="8838"/>
      </w:tabs>
    </w:pPr>
  </w:style>
  <w:style w:type="character" w:customStyle="1" w:styleId="EncabezadoCar">
    <w:name w:val="Encabezado Car"/>
    <w:basedOn w:val="Fuentedeprrafopredeter"/>
    <w:link w:val="Encabezado"/>
    <w:uiPriority w:val="99"/>
    <w:rsid w:val="000E761D"/>
    <w:rPr>
      <w:rFonts w:ascii="Calibri" w:eastAsia="Calibri" w:hAnsi="Calibri" w:cs="Times New Roman"/>
    </w:rPr>
  </w:style>
  <w:style w:type="paragraph" w:styleId="Piedepgina">
    <w:name w:val="footer"/>
    <w:basedOn w:val="Normal"/>
    <w:link w:val="PiedepginaCar"/>
    <w:uiPriority w:val="99"/>
    <w:unhideWhenUsed/>
    <w:rsid w:val="000E761D"/>
    <w:pPr>
      <w:tabs>
        <w:tab w:val="center" w:pos="4419"/>
        <w:tab w:val="right" w:pos="8838"/>
      </w:tabs>
    </w:pPr>
  </w:style>
  <w:style w:type="character" w:customStyle="1" w:styleId="PiedepginaCar">
    <w:name w:val="Pie de página Car"/>
    <w:basedOn w:val="Fuentedeprrafopredeter"/>
    <w:link w:val="Piedepgina"/>
    <w:uiPriority w:val="99"/>
    <w:rsid w:val="000E761D"/>
    <w:rPr>
      <w:rFonts w:ascii="Calibri" w:eastAsia="Calibri" w:hAnsi="Calibri" w:cs="Times New Roman"/>
    </w:rPr>
  </w:style>
  <w:style w:type="paragraph" w:styleId="Textodeglobo">
    <w:name w:val="Balloon Text"/>
    <w:basedOn w:val="Normal"/>
    <w:link w:val="TextodegloboCar"/>
    <w:uiPriority w:val="99"/>
    <w:semiHidden/>
    <w:unhideWhenUsed/>
    <w:rsid w:val="000E761D"/>
    <w:rPr>
      <w:rFonts w:ascii="Segoe UI" w:hAnsi="Segoe UI"/>
      <w:sz w:val="18"/>
      <w:szCs w:val="18"/>
    </w:rPr>
  </w:style>
  <w:style w:type="character" w:customStyle="1" w:styleId="TextodegloboCar">
    <w:name w:val="Texto de globo Car"/>
    <w:basedOn w:val="Fuentedeprrafopredeter"/>
    <w:link w:val="Textodeglobo"/>
    <w:uiPriority w:val="99"/>
    <w:semiHidden/>
    <w:rsid w:val="000E761D"/>
    <w:rPr>
      <w:rFonts w:ascii="Segoe UI" w:eastAsia="Calibri" w:hAnsi="Segoe UI" w:cs="Times New Roman"/>
      <w:sz w:val="18"/>
      <w:szCs w:val="18"/>
    </w:rPr>
  </w:style>
  <w:style w:type="paragraph" w:customStyle="1" w:styleId="Default">
    <w:name w:val="Default"/>
    <w:rsid w:val="000E761D"/>
    <w:pPr>
      <w:autoSpaceDE w:val="0"/>
      <w:autoSpaceDN w:val="0"/>
      <w:adjustRightInd w:val="0"/>
      <w:spacing w:after="0" w:line="240" w:lineRule="auto"/>
    </w:pPr>
    <w:rPr>
      <w:rFonts w:ascii="Arial" w:eastAsia="Calibri" w:hAnsi="Arial" w:cs="Arial"/>
      <w:color w:val="000000"/>
      <w:sz w:val="24"/>
      <w:szCs w:val="24"/>
    </w:rPr>
  </w:style>
  <w:style w:type="paragraph" w:styleId="Prrafodelista">
    <w:name w:val="List Paragraph"/>
    <w:basedOn w:val="Normal"/>
    <w:uiPriority w:val="34"/>
    <w:qFormat/>
    <w:rsid w:val="00687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0664">
      <w:bodyDiv w:val="1"/>
      <w:marLeft w:val="0"/>
      <w:marRight w:val="0"/>
      <w:marTop w:val="0"/>
      <w:marBottom w:val="0"/>
      <w:divBdr>
        <w:top w:val="none" w:sz="0" w:space="0" w:color="auto"/>
        <w:left w:val="none" w:sz="0" w:space="0" w:color="auto"/>
        <w:bottom w:val="none" w:sz="0" w:space="0" w:color="auto"/>
        <w:right w:val="none" w:sz="0" w:space="0" w:color="auto"/>
      </w:divBdr>
    </w:div>
    <w:div w:id="5257662">
      <w:bodyDiv w:val="1"/>
      <w:marLeft w:val="0"/>
      <w:marRight w:val="0"/>
      <w:marTop w:val="0"/>
      <w:marBottom w:val="0"/>
      <w:divBdr>
        <w:top w:val="none" w:sz="0" w:space="0" w:color="auto"/>
        <w:left w:val="none" w:sz="0" w:space="0" w:color="auto"/>
        <w:bottom w:val="none" w:sz="0" w:space="0" w:color="auto"/>
        <w:right w:val="none" w:sz="0" w:space="0" w:color="auto"/>
      </w:divBdr>
    </w:div>
    <w:div w:id="5712353">
      <w:bodyDiv w:val="1"/>
      <w:marLeft w:val="0"/>
      <w:marRight w:val="0"/>
      <w:marTop w:val="0"/>
      <w:marBottom w:val="0"/>
      <w:divBdr>
        <w:top w:val="none" w:sz="0" w:space="0" w:color="auto"/>
        <w:left w:val="none" w:sz="0" w:space="0" w:color="auto"/>
        <w:bottom w:val="none" w:sz="0" w:space="0" w:color="auto"/>
        <w:right w:val="none" w:sz="0" w:space="0" w:color="auto"/>
      </w:divBdr>
    </w:div>
    <w:div w:id="8221003">
      <w:bodyDiv w:val="1"/>
      <w:marLeft w:val="0"/>
      <w:marRight w:val="0"/>
      <w:marTop w:val="0"/>
      <w:marBottom w:val="0"/>
      <w:divBdr>
        <w:top w:val="none" w:sz="0" w:space="0" w:color="auto"/>
        <w:left w:val="none" w:sz="0" w:space="0" w:color="auto"/>
        <w:bottom w:val="none" w:sz="0" w:space="0" w:color="auto"/>
        <w:right w:val="none" w:sz="0" w:space="0" w:color="auto"/>
      </w:divBdr>
    </w:div>
    <w:div w:id="9452648">
      <w:bodyDiv w:val="1"/>
      <w:marLeft w:val="0"/>
      <w:marRight w:val="0"/>
      <w:marTop w:val="0"/>
      <w:marBottom w:val="0"/>
      <w:divBdr>
        <w:top w:val="none" w:sz="0" w:space="0" w:color="auto"/>
        <w:left w:val="none" w:sz="0" w:space="0" w:color="auto"/>
        <w:bottom w:val="none" w:sz="0" w:space="0" w:color="auto"/>
        <w:right w:val="none" w:sz="0" w:space="0" w:color="auto"/>
      </w:divBdr>
    </w:div>
    <w:div w:id="10880614">
      <w:bodyDiv w:val="1"/>
      <w:marLeft w:val="0"/>
      <w:marRight w:val="0"/>
      <w:marTop w:val="0"/>
      <w:marBottom w:val="0"/>
      <w:divBdr>
        <w:top w:val="none" w:sz="0" w:space="0" w:color="auto"/>
        <w:left w:val="none" w:sz="0" w:space="0" w:color="auto"/>
        <w:bottom w:val="none" w:sz="0" w:space="0" w:color="auto"/>
        <w:right w:val="none" w:sz="0" w:space="0" w:color="auto"/>
      </w:divBdr>
    </w:div>
    <w:div w:id="11542380">
      <w:bodyDiv w:val="1"/>
      <w:marLeft w:val="0"/>
      <w:marRight w:val="0"/>
      <w:marTop w:val="0"/>
      <w:marBottom w:val="0"/>
      <w:divBdr>
        <w:top w:val="none" w:sz="0" w:space="0" w:color="auto"/>
        <w:left w:val="none" w:sz="0" w:space="0" w:color="auto"/>
        <w:bottom w:val="none" w:sz="0" w:space="0" w:color="auto"/>
        <w:right w:val="none" w:sz="0" w:space="0" w:color="auto"/>
      </w:divBdr>
    </w:div>
    <w:div w:id="15469353">
      <w:bodyDiv w:val="1"/>
      <w:marLeft w:val="0"/>
      <w:marRight w:val="0"/>
      <w:marTop w:val="0"/>
      <w:marBottom w:val="0"/>
      <w:divBdr>
        <w:top w:val="none" w:sz="0" w:space="0" w:color="auto"/>
        <w:left w:val="none" w:sz="0" w:space="0" w:color="auto"/>
        <w:bottom w:val="none" w:sz="0" w:space="0" w:color="auto"/>
        <w:right w:val="none" w:sz="0" w:space="0" w:color="auto"/>
      </w:divBdr>
    </w:div>
    <w:div w:id="16086917">
      <w:bodyDiv w:val="1"/>
      <w:marLeft w:val="0"/>
      <w:marRight w:val="0"/>
      <w:marTop w:val="0"/>
      <w:marBottom w:val="0"/>
      <w:divBdr>
        <w:top w:val="none" w:sz="0" w:space="0" w:color="auto"/>
        <w:left w:val="none" w:sz="0" w:space="0" w:color="auto"/>
        <w:bottom w:val="none" w:sz="0" w:space="0" w:color="auto"/>
        <w:right w:val="none" w:sz="0" w:space="0" w:color="auto"/>
      </w:divBdr>
    </w:div>
    <w:div w:id="21635117">
      <w:bodyDiv w:val="1"/>
      <w:marLeft w:val="0"/>
      <w:marRight w:val="0"/>
      <w:marTop w:val="0"/>
      <w:marBottom w:val="0"/>
      <w:divBdr>
        <w:top w:val="none" w:sz="0" w:space="0" w:color="auto"/>
        <w:left w:val="none" w:sz="0" w:space="0" w:color="auto"/>
        <w:bottom w:val="none" w:sz="0" w:space="0" w:color="auto"/>
        <w:right w:val="none" w:sz="0" w:space="0" w:color="auto"/>
      </w:divBdr>
    </w:div>
    <w:div w:id="22441358">
      <w:bodyDiv w:val="1"/>
      <w:marLeft w:val="0"/>
      <w:marRight w:val="0"/>
      <w:marTop w:val="0"/>
      <w:marBottom w:val="0"/>
      <w:divBdr>
        <w:top w:val="none" w:sz="0" w:space="0" w:color="auto"/>
        <w:left w:val="none" w:sz="0" w:space="0" w:color="auto"/>
        <w:bottom w:val="none" w:sz="0" w:space="0" w:color="auto"/>
        <w:right w:val="none" w:sz="0" w:space="0" w:color="auto"/>
      </w:divBdr>
    </w:div>
    <w:div w:id="22942690">
      <w:bodyDiv w:val="1"/>
      <w:marLeft w:val="0"/>
      <w:marRight w:val="0"/>
      <w:marTop w:val="0"/>
      <w:marBottom w:val="0"/>
      <w:divBdr>
        <w:top w:val="none" w:sz="0" w:space="0" w:color="auto"/>
        <w:left w:val="none" w:sz="0" w:space="0" w:color="auto"/>
        <w:bottom w:val="none" w:sz="0" w:space="0" w:color="auto"/>
        <w:right w:val="none" w:sz="0" w:space="0" w:color="auto"/>
      </w:divBdr>
    </w:div>
    <w:div w:id="23601677">
      <w:bodyDiv w:val="1"/>
      <w:marLeft w:val="0"/>
      <w:marRight w:val="0"/>
      <w:marTop w:val="0"/>
      <w:marBottom w:val="0"/>
      <w:divBdr>
        <w:top w:val="none" w:sz="0" w:space="0" w:color="auto"/>
        <w:left w:val="none" w:sz="0" w:space="0" w:color="auto"/>
        <w:bottom w:val="none" w:sz="0" w:space="0" w:color="auto"/>
        <w:right w:val="none" w:sz="0" w:space="0" w:color="auto"/>
      </w:divBdr>
    </w:div>
    <w:div w:id="30695723">
      <w:bodyDiv w:val="1"/>
      <w:marLeft w:val="0"/>
      <w:marRight w:val="0"/>
      <w:marTop w:val="0"/>
      <w:marBottom w:val="0"/>
      <w:divBdr>
        <w:top w:val="none" w:sz="0" w:space="0" w:color="auto"/>
        <w:left w:val="none" w:sz="0" w:space="0" w:color="auto"/>
        <w:bottom w:val="none" w:sz="0" w:space="0" w:color="auto"/>
        <w:right w:val="none" w:sz="0" w:space="0" w:color="auto"/>
      </w:divBdr>
    </w:div>
    <w:div w:id="33694431">
      <w:bodyDiv w:val="1"/>
      <w:marLeft w:val="0"/>
      <w:marRight w:val="0"/>
      <w:marTop w:val="0"/>
      <w:marBottom w:val="0"/>
      <w:divBdr>
        <w:top w:val="none" w:sz="0" w:space="0" w:color="auto"/>
        <w:left w:val="none" w:sz="0" w:space="0" w:color="auto"/>
        <w:bottom w:val="none" w:sz="0" w:space="0" w:color="auto"/>
        <w:right w:val="none" w:sz="0" w:space="0" w:color="auto"/>
      </w:divBdr>
    </w:div>
    <w:div w:id="37050205">
      <w:bodyDiv w:val="1"/>
      <w:marLeft w:val="0"/>
      <w:marRight w:val="0"/>
      <w:marTop w:val="0"/>
      <w:marBottom w:val="0"/>
      <w:divBdr>
        <w:top w:val="none" w:sz="0" w:space="0" w:color="auto"/>
        <w:left w:val="none" w:sz="0" w:space="0" w:color="auto"/>
        <w:bottom w:val="none" w:sz="0" w:space="0" w:color="auto"/>
        <w:right w:val="none" w:sz="0" w:space="0" w:color="auto"/>
      </w:divBdr>
    </w:div>
    <w:div w:id="41491083">
      <w:bodyDiv w:val="1"/>
      <w:marLeft w:val="0"/>
      <w:marRight w:val="0"/>
      <w:marTop w:val="0"/>
      <w:marBottom w:val="0"/>
      <w:divBdr>
        <w:top w:val="none" w:sz="0" w:space="0" w:color="auto"/>
        <w:left w:val="none" w:sz="0" w:space="0" w:color="auto"/>
        <w:bottom w:val="none" w:sz="0" w:space="0" w:color="auto"/>
        <w:right w:val="none" w:sz="0" w:space="0" w:color="auto"/>
      </w:divBdr>
    </w:div>
    <w:div w:id="52588837">
      <w:bodyDiv w:val="1"/>
      <w:marLeft w:val="0"/>
      <w:marRight w:val="0"/>
      <w:marTop w:val="0"/>
      <w:marBottom w:val="0"/>
      <w:divBdr>
        <w:top w:val="none" w:sz="0" w:space="0" w:color="auto"/>
        <w:left w:val="none" w:sz="0" w:space="0" w:color="auto"/>
        <w:bottom w:val="none" w:sz="0" w:space="0" w:color="auto"/>
        <w:right w:val="none" w:sz="0" w:space="0" w:color="auto"/>
      </w:divBdr>
    </w:div>
    <w:div w:id="57477795">
      <w:bodyDiv w:val="1"/>
      <w:marLeft w:val="0"/>
      <w:marRight w:val="0"/>
      <w:marTop w:val="0"/>
      <w:marBottom w:val="0"/>
      <w:divBdr>
        <w:top w:val="none" w:sz="0" w:space="0" w:color="auto"/>
        <w:left w:val="none" w:sz="0" w:space="0" w:color="auto"/>
        <w:bottom w:val="none" w:sz="0" w:space="0" w:color="auto"/>
        <w:right w:val="none" w:sz="0" w:space="0" w:color="auto"/>
      </w:divBdr>
    </w:div>
    <w:div w:id="58948342">
      <w:bodyDiv w:val="1"/>
      <w:marLeft w:val="0"/>
      <w:marRight w:val="0"/>
      <w:marTop w:val="0"/>
      <w:marBottom w:val="0"/>
      <w:divBdr>
        <w:top w:val="none" w:sz="0" w:space="0" w:color="auto"/>
        <w:left w:val="none" w:sz="0" w:space="0" w:color="auto"/>
        <w:bottom w:val="none" w:sz="0" w:space="0" w:color="auto"/>
        <w:right w:val="none" w:sz="0" w:space="0" w:color="auto"/>
      </w:divBdr>
    </w:div>
    <w:div w:id="64644480">
      <w:bodyDiv w:val="1"/>
      <w:marLeft w:val="0"/>
      <w:marRight w:val="0"/>
      <w:marTop w:val="0"/>
      <w:marBottom w:val="0"/>
      <w:divBdr>
        <w:top w:val="none" w:sz="0" w:space="0" w:color="auto"/>
        <w:left w:val="none" w:sz="0" w:space="0" w:color="auto"/>
        <w:bottom w:val="none" w:sz="0" w:space="0" w:color="auto"/>
        <w:right w:val="none" w:sz="0" w:space="0" w:color="auto"/>
      </w:divBdr>
    </w:div>
    <w:div w:id="69431800">
      <w:bodyDiv w:val="1"/>
      <w:marLeft w:val="0"/>
      <w:marRight w:val="0"/>
      <w:marTop w:val="0"/>
      <w:marBottom w:val="0"/>
      <w:divBdr>
        <w:top w:val="none" w:sz="0" w:space="0" w:color="auto"/>
        <w:left w:val="none" w:sz="0" w:space="0" w:color="auto"/>
        <w:bottom w:val="none" w:sz="0" w:space="0" w:color="auto"/>
        <w:right w:val="none" w:sz="0" w:space="0" w:color="auto"/>
      </w:divBdr>
    </w:div>
    <w:div w:id="70280170">
      <w:bodyDiv w:val="1"/>
      <w:marLeft w:val="0"/>
      <w:marRight w:val="0"/>
      <w:marTop w:val="0"/>
      <w:marBottom w:val="0"/>
      <w:divBdr>
        <w:top w:val="none" w:sz="0" w:space="0" w:color="auto"/>
        <w:left w:val="none" w:sz="0" w:space="0" w:color="auto"/>
        <w:bottom w:val="none" w:sz="0" w:space="0" w:color="auto"/>
        <w:right w:val="none" w:sz="0" w:space="0" w:color="auto"/>
      </w:divBdr>
    </w:div>
    <w:div w:id="87510948">
      <w:bodyDiv w:val="1"/>
      <w:marLeft w:val="0"/>
      <w:marRight w:val="0"/>
      <w:marTop w:val="0"/>
      <w:marBottom w:val="0"/>
      <w:divBdr>
        <w:top w:val="none" w:sz="0" w:space="0" w:color="auto"/>
        <w:left w:val="none" w:sz="0" w:space="0" w:color="auto"/>
        <w:bottom w:val="none" w:sz="0" w:space="0" w:color="auto"/>
        <w:right w:val="none" w:sz="0" w:space="0" w:color="auto"/>
      </w:divBdr>
    </w:div>
    <w:div w:id="88815688">
      <w:bodyDiv w:val="1"/>
      <w:marLeft w:val="0"/>
      <w:marRight w:val="0"/>
      <w:marTop w:val="0"/>
      <w:marBottom w:val="0"/>
      <w:divBdr>
        <w:top w:val="none" w:sz="0" w:space="0" w:color="auto"/>
        <w:left w:val="none" w:sz="0" w:space="0" w:color="auto"/>
        <w:bottom w:val="none" w:sz="0" w:space="0" w:color="auto"/>
        <w:right w:val="none" w:sz="0" w:space="0" w:color="auto"/>
      </w:divBdr>
    </w:div>
    <w:div w:id="92481864">
      <w:bodyDiv w:val="1"/>
      <w:marLeft w:val="0"/>
      <w:marRight w:val="0"/>
      <w:marTop w:val="0"/>
      <w:marBottom w:val="0"/>
      <w:divBdr>
        <w:top w:val="none" w:sz="0" w:space="0" w:color="auto"/>
        <w:left w:val="none" w:sz="0" w:space="0" w:color="auto"/>
        <w:bottom w:val="none" w:sz="0" w:space="0" w:color="auto"/>
        <w:right w:val="none" w:sz="0" w:space="0" w:color="auto"/>
      </w:divBdr>
    </w:div>
    <w:div w:id="92678116">
      <w:bodyDiv w:val="1"/>
      <w:marLeft w:val="0"/>
      <w:marRight w:val="0"/>
      <w:marTop w:val="0"/>
      <w:marBottom w:val="0"/>
      <w:divBdr>
        <w:top w:val="none" w:sz="0" w:space="0" w:color="auto"/>
        <w:left w:val="none" w:sz="0" w:space="0" w:color="auto"/>
        <w:bottom w:val="none" w:sz="0" w:space="0" w:color="auto"/>
        <w:right w:val="none" w:sz="0" w:space="0" w:color="auto"/>
      </w:divBdr>
    </w:div>
    <w:div w:id="95953260">
      <w:bodyDiv w:val="1"/>
      <w:marLeft w:val="0"/>
      <w:marRight w:val="0"/>
      <w:marTop w:val="0"/>
      <w:marBottom w:val="0"/>
      <w:divBdr>
        <w:top w:val="none" w:sz="0" w:space="0" w:color="auto"/>
        <w:left w:val="none" w:sz="0" w:space="0" w:color="auto"/>
        <w:bottom w:val="none" w:sz="0" w:space="0" w:color="auto"/>
        <w:right w:val="none" w:sz="0" w:space="0" w:color="auto"/>
      </w:divBdr>
    </w:div>
    <w:div w:id="96022713">
      <w:bodyDiv w:val="1"/>
      <w:marLeft w:val="0"/>
      <w:marRight w:val="0"/>
      <w:marTop w:val="0"/>
      <w:marBottom w:val="0"/>
      <w:divBdr>
        <w:top w:val="none" w:sz="0" w:space="0" w:color="auto"/>
        <w:left w:val="none" w:sz="0" w:space="0" w:color="auto"/>
        <w:bottom w:val="none" w:sz="0" w:space="0" w:color="auto"/>
        <w:right w:val="none" w:sz="0" w:space="0" w:color="auto"/>
      </w:divBdr>
    </w:div>
    <w:div w:id="99641443">
      <w:bodyDiv w:val="1"/>
      <w:marLeft w:val="0"/>
      <w:marRight w:val="0"/>
      <w:marTop w:val="0"/>
      <w:marBottom w:val="0"/>
      <w:divBdr>
        <w:top w:val="none" w:sz="0" w:space="0" w:color="auto"/>
        <w:left w:val="none" w:sz="0" w:space="0" w:color="auto"/>
        <w:bottom w:val="none" w:sz="0" w:space="0" w:color="auto"/>
        <w:right w:val="none" w:sz="0" w:space="0" w:color="auto"/>
      </w:divBdr>
    </w:div>
    <w:div w:id="101003373">
      <w:bodyDiv w:val="1"/>
      <w:marLeft w:val="0"/>
      <w:marRight w:val="0"/>
      <w:marTop w:val="0"/>
      <w:marBottom w:val="0"/>
      <w:divBdr>
        <w:top w:val="none" w:sz="0" w:space="0" w:color="auto"/>
        <w:left w:val="none" w:sz="0" w:space="0" w:color="auto"/>
        <w:bottom w:val="none" w:sz="0" w:space="0" w:color="auto"/>
        <w:right w:val="none" w:sz="0" w:space="0" w:color="auto"/>
      </w:divBdr>
    </w:div>
    <w:div w:id="103766177">
      <w:bodyDiv w:val="1"/>
      <w:marLeft w:val="0"/>
      <w:marRight w:val="0"/>
      <w:marTop w:val="0"/>
      <w:marBottom w:val="0"/>
      <w:divBdr>
        <w:top w:val="none" w:sz="0" w:space="0" w:color="auto"/>
        <w:left w:val="none" w:sz="0" w:space="0" w:color="auto"/>
        <w:bottom w:val="none" w:sz="0" w:space="0" w:color="auto"/>
        <w:right w:val="none" w:sz="0" w:space="0" w:color="auto"/>
      </w:divBdr>
    </w:div>
    <w:div w:id="106848548">
      <w:bodyDiv w:val="1"/>
      <w:marLeft w:val="0"/>
      <w:marRight w:val="0"/>
      <w:marTop w:val="0"/>
      <w:marBottom w:val="0"/>
      <w:divBdr>
        <w:top w:val="none" w:sz="0" w:space="0" w:color="auto"/>
        <w:left w:val="none" w:sz="0" w:space="0" w:color="auto"/>
        <w:bottom w:val="none" w:sz="0" w:space="0" w:color="auto"/>
        <w:right w:val="none" w:sz="0" w:space="0" w:color="auto"/>
      </w:divBdr>
    </w:div>
    <w:div w:id="116990816">
      <w:bodyDiv w:val="1"/>
      <w:marLeft w:val="0"/>
      <w:marRight w:val="0"/>
      <w:marTop w:val="0"/>
      <w:marBottom w:val="0"/>
      <w:divBdr>
        <w:top w:val="none" w:sz="0" w:space="0" w:color="auto"/>
        <w:left w:val="none" w:sz="0" w:space="0" w:color="auto"/>
        <w:bottom w:val="none" w:sz="0" w:space="0" w:color="auto"/>
        <w:right w:val="none" w:sz="0" w:space="0" w:color="auto"/>
      </w:divBdr>
    </w:div>
    <w:div w:id="124125305">
      <w:bodyDiv w:val="1"/>
      <w:marLeft w:val="0"/>
      <w:marRight w:val="0"/>
      <w:marTop w:val="0"/>
      <w:marBottom w:val="0"/>
      <w:divBdr>
        <w:top w:val="none" w:sz="0" w:space="0" w:color="auto"/>
        <w:left w:val="none" w:sz="0" w:space="0" w:color="auto"/>
        <w:bottom w:val="none" w:sz="0" w:space="0" w:color="auto"/>
        <w:right w:val="none" w:sz="0" w:space="0" w:color="auto"/>
      </w:divBdr>
    </w:div>
    <w:div w:id="130559506">
      <w:bodyDiv w:val="1"/>
      <w:marLeft w:val="0"/>
      <w:marRight w:val="0"/>
      <w:marTop w:val="0"/>
      <w:marBottom w:val="0"/>
      <w:divBdr>
        <w:top w:val="none" w:sz="0" w:space="0" w:color="auto"/>
        <w:left w:val="none" w:sz="0" w:space="0" w:color="auto"/>
        <w:bottom w:val="none" w:sz="0" w:space="0" w:color="auto"/>
        <w:right w:val="none" w:sz="0" w:space="0" w:color="auto"/>
      </w:divBdr>
    </w:div>
    <w:div w:id="136261139">
      <w:bodyDiv w:val="1"/>
      <w:marLeft w:val="0"/>
      <w:marRight w:val="0"/>
      <w:marTop w:val="0"/>
      <w:marBottom w:val="0"/>
      <w:divBdr>
        <w:top w:val="none" w:sz="0" w:space="0" w:color="auto"/>
        <w:left w:val="none" w:sz="0" w:space="0" w:color="auto"/>
        <w:bottom w:val="none" w:sz="0" w:space="0" w:color="auto"/>
        <w:right w:val="none" w:sz="0" w:space="0" w:color="auto"/>
      </w:divBdr>
    </w:div>
    <w:div w:id="143620195">
      <w:bodyDiv w:val="1"/>
      <w:marLeft w:val="0"/>
      <w:marRight w:val="0"/>
      <w:marTop w:val="0"/>
      <w:marBottom w:val="0"/>
      <w:divBdr>
        <w:top w:val="none" w:sz="0" w:space="0" w:color="auto"/>
        <w:left w:val="none" w:sz="0" w:space="0" w:color="auto"/>
        <w:bottom w:val="none" w:sz="0" w:space="0" w:color="auto"/>
        <w:right w:val="none" w:sz="0" w:space="0" w:color="auto"/>
      </w:divBdr>
    </w:div>
    <w:div w:id="145778137">
      <w:bodyDiv w:val="1"/>
      <w:marLeft w:val="0"/>
      <w:marRight w:val="0"/>
      <w:marTop w:val="0"/>
      <w:marBottom w:val="0"/>
      <w:divBdr>
        <w:top w:val="none" w:sz="0" w:space="0" w:color="auto"/>
        <w:left w:val="none" w:sz="0" w:space="0" w:color="auto"/>
        <w:bottom w:val="none" w:sz="0" w:space="0" w:color="auto"/>
        <w:right w:val="none" w:sz="0" w:space="0" w:color="auto"/>
      </w:divBdr>
    </w:div>
    <w:div w:id="150754931">
      <w:bodyDiv w:val="1"/>
      <w:marLeft w:val="0"/>
      <w:marRight w:val="0"/>
      <w:marTop w:val="0"/>
      <w:marBottom w:val="0"/>
      <w:divBdr>
        <w:top w:val="none" w:sz="0" w:space="0" w:color="auto"/>
        <w:left w:val="none" w:sz="0" w:space="0" w:color="auto"/>
        <w:bottom w:val="none" w:sz="0" w:space="0" w:color="auto"/>
        <w:right w:val="none" w:sz="0" w:space="0" w:color="auto"/>
      </w:divBdr>
    </w:div>
    <w:div w:id="159196901">
      <w:bodyDiv w:val="1"/>
      <w:marLeft w:val="0"/>
      <w:marRight w:val="0"/>
      <w:marTop w:val="0"/>
      <w:marBottom w:val="0"/>
      <w:divBdr>
        <w:top w:val="none" w:sz="0" w:space="0" w:color="auto"/>
        <w:left w:val="none" w:sz="0" w:space="0" w:color="auto"/>
        <w:bottom w:val="none" w:sz="0" w:space="0" w:color="auto"/>
        <w:right w:val="none" w:sz="0" w:space="0" w:color="auto"/>
      </w:divBdr>
    </w:div>
    <w:div w:id="168062606">
      <w:bodyDiv w:val="1"/>
      <w:marLeft w:val="0"/>
      <w:marRight w:val="0"/>
      <w:marTop w:val="0"/>
      <w:marBottom w:val="0"/>
      <w:divBdr>
        <w:top w:val="none" w:sz="0" w:space="0" w:color="auto"/>
        <w:left w:val="none" w:sz="0" w:space="0" w:color="auto"/>
        <w:bottom w:val="none" w:sz="0" w:space="0" w:color="auto"/>
        <w:right w:val="none" w:sz="0" w:space="0" w:color="auto"/>
      </w:divBdr>
    </w:div>
    <w:div w:id="171922936">
      <w:bodyDiv w:val="1"/>
      <w:marLeft w:val="0"/>
      <w:marRight w:val="0"/>
      <w:marTop w:val="0"/>
      <w:marBottom w:val="0"/>
      <w:divBdr>
        <w:top w:val="none" w:sz="0" w:space="0" w:color="auto"/>
        <w:left w:val="none" w:sz="0" w:space="0" w:color="auto"/>
        <w:bottom w:val="none" w:sz="0" w:space="0" w:color="auto"/>
        <w:right w:val="none" w:sz="0" w:space="0" w:color="auto"/>
      </w:divBdr>
    </w:div>
    <w:div w:id="172258158">
      <w:bodyDiv w:val="1"/>
      <w:marLeft w:val="0"/>
      <w:marRight w:val="0"/>
      <w:marTop w:val="0"/>
      <w:marBottom w:val="0"/>
      <w:divBdr>
        <w:top w:val="none" w:sz="0" w:space="0" w:color="auto"/>
        <w:left w:val="none" w:sz="0" w:space="0" w:color="auto"/>
        <w:bottom w:val="none" w:sz="0" w:space="0" w:color="auto"/>
        <w:right w:val="none" w:sz="0" w:space="0" w:color="auto"/>
      </w:divBdr>
    </w:div>
    <w:div w:id="177736107">
      <w:bodyDiv w:val="1"/>
      <w:marLeft w:val="0"/>
      <w:marRight w:val="0"/>
      <w:marTop w:val="0"/>
      <w:marBottom w:val="0"/>
      <w:divBdr>
        <w:top w:val="none" w:sz="0" w:space="0" w:color="auto"/>
        <w:left w:val="none" w:sz="0" w:space="0" w:color="auto"/>
        <w:bottom w:val="none" w:sz="0" w:space="0" w:color="auto"/>
        <w:right w:val="none" w:sz="0" w:space="0" w:color="auto"/>
      </w:divBdr>
    </w:div>
    <w:div w:id="184446709">
      <w:bodyDiv w:val="1"/>
      <w:marLeft w:val="0"/>
      <w:marRight w:val="0"/>
      <w:marTop w:val="0"/>
      <w:marBottom w:val="0"/>
      <w:divBdr>
        <w:top w:val="none" w:sz="0" w:space="0" w:color="auto"/>
        <w:left w:val="none" w:sz="0" w:space="0" w:color="auto"/>
        <w:bottom w:val="none" w:sz="0" w:space="0" w:color="auto"/>
        <w:right w:val="none" w:sz="0" w:space="0" w:color="auto"/>
      </w:divBdr>
    </w:div>
    <w:div w:id="197936705">
      <w:bodyDiv w:val="1"/>
      <w:marLeft w:val="0"/>
      <w:marRight w:val="0"/>
      <w:marTop w:val="0"/>
      <w:marBottom w:val="0"/>
      <w:divBdr>
        <w:top w:val="none" w:sz="0" w:space="0" w:color="auto"/>
        <w:left w:val="none" w:sz="0" w:space="0" w:color="auto"/>
        <w:bottom w:val="none" w:sz="0" w:space="0" w:color="auto"/>
        <w:right w:val="none" w:sz="0" w:space="0" w:color="auto"/>
      </w:divBdr>
    </w:div>
    <w:div w:id="200557231">
      <w:bodyDiv w:val="1"/>
      <w:marLeft w:val="0"/>
      <w:marRight w:val="0"/>
      <w:marTop w:val="0"/>
      <w:marBottom w:val="0"/>
      <w:divBdr>
        <w:top w:val="none" w:sz="0" w:space="0" w:color="auto"/>
        <w:left w:val="none" w:sz="0" w:space="0" w:color="auto"/>
        <w:bottom w:val="none" w:sz="0" w:space="0" w:color="auto"/>
        <w:right w:val="none" w:sz="0" w:space="0" w:color="auto"/>
      </w:divBdr>
    </w:div>
    <w:div w:id="205416642">
      <w:bodyDiv w:val="1"/>
      <w:marLeft w:val="0"/>
      <w:marRight w:val="0"/>
      <w:marTop w:val="0"/>
      <w:marBottom w:val="0"/>
      <w:divBdr>
        <w:top w:val="none" w:sz="0" w:space="0" w:color="auto"/>
        <w:left w:val="none" w:sz="0" w:space="0" w:color="auto"/>
        <w:bottom w:val="none" w:sz="0" w:space="0" w:color="auto"/>
        <w:right w:val="none" w:sz="0" w:space="0" w:color="auto"/>
      </w:divBdr>
    </w:div>
    <w:div w:id="214466334">
      <w:bodyDiv w:val="1"/>
      <w:marLeft w:val="0"/>
      <w:marRight w:val="0"/>
      <w:marTop w:val="0"/>
      <w:marBottom w:val="0"/>
      <w:divBdr>
        <w:top w:val="none" w:sz="0" w:space="0" w:color="auto"/>
        <w:left w:val="none" w:sz="0" w:space="0" w:color="auto"/>
        <w:bottom w:val="none" w:sz="0" w:space="0" w:color="auto"/>
        <w:right w:val="none" w:sz="0" w:space="0" w:color="auto"/>
      </w:divBdr>
    </w:div>
    <w:div w:id="215513356">
      <w:bodyDiv w:val="1"/>
      <w:marLeft w:val="0"/>
      <w:marRight w:val="0"/>
      <w:marTop w:val="0"/>
      <w:marBottom w:val="0"/>
      <w:divBdr>
        <w:top w:val="none" w:sz="0" w:space="0" w:color="auto"/>
        <w:left w:val="none" w:sz="0" w:space="0" w:color="auto"/>
        <w:bottom w:val="none" w:sz="0" w:space="0" w:color="auto"/>
        <w:right w:val="none" w:sz="0" w:space="0" w:color="auto"/>
      </w:divBdr>
    </w:div>
    <w:div w:id="219248793">
      <w:bodyDiv w:val="1"/>
      <w:marLeft w:val="0"/>
      <w:marRight w:val="0"/>
      <w:marTop w:val="0"/>
      <w:marBottom w:val="0"/>
      <w:divBdr>
        <w:top w:val="none" w:sz="0" w:space="0" w:color="auto"/>
        <w:left w:val="none" w:sz="0" w:space="0" w:color="auto"/>
        <w:bottom w:val="none" w:sz="0" w:space="0" w:color="auto"/>
        <w:right w:val="none" w:sz="0" w:space="0" w:color="auto"/>
      </w:divBdr>
    </w:div>
    <w:div w:id="222840473">
      <w:bodyDiv w:val="1"/>
      <w:marLeft w:val="0"/>
      <w:marRight w:val="0"/>
      <w:marTop w:val="0"/>
      <w:marBottom w:val="0"/>
      <w:divBdr>
        <w:top w:val="none" w:sz="0" w:space="0" w:color="auto"/>
        <w:left w:val="none" w:sz="0" w:space="0" w:color="auto"/>
        <w:bottom w:val="none" w:sz="0" w:space="0" w:color="auto"/>
        <w:right w:val="none" w:sz="0" w:space="0" w:color="auto"/>
      </w:divBdr>
    </w:div>
    <w:div w:id="227545603">
      <w:bodyDiv w:val="1"/>
      <w:marLeft w:val="0"/>
      <w:marRight w:val="0"/>
      <w:marTop w:val="0"/>
      <w:marBottom w:val="0"/>
      <w:divBdr>
        <w:top w:val="none" w:sz="0" w:space="0" w:color="auto"/>
        <w:left w:val="none" w:sz="0" w:space="0" w:color="auto"/>
        <w:bottom w:val="none" w:sz="0" w:space="0" w:color="auto"/>
        <w:right w:val="none" w:sz="0" w:space="0" w:color="auto"/>
      </w:divBdr>
    </w:div>
    <w:div w:id="230190833">
      <w:bodyDiv w:val="1"/>
      <w:marLeft w:val="0"/>
      <w:marRight w:val="0"/>
      <w:marTop w:val="0"/>
      <w:marBottom w:val="0"/>
      <w:divBdr>
        <w:top w:val="none" w:sz="0" w:space="0" w:color="auto"/>
        <w:left w:val="none" w:sz="0" w:space="0" w:color="auto"/>
        <w:bottom w:val="none" w:sz="0" w:space="0" w:color="auto"/>
        <w:right w:val="none" w:sz="0" w:space="0" w:color="auto"/>
      </w:divBdr>
    </w:div>
    <w:div w:id="236676610">
      <w:bodyDiv w:val="1"/>
      <w:marLeft w:val="0"/>
      <w:marRight w:val="0"/>
      <w:marTop w:val="0"/>
      <w:marBottom w:val="0"/>
      <w:divBdr>
        <w:top w:val="none" w:sz="0" w:space="0" w:color="auto"/>
        <w:left w:val="none" w:sz="0" w:space="0" w:color="auto"/>
        <w:bottom w:val="none" w:sz="0" w:space="0" w:color="auto"/>
        <w:right w:val="none" w:sz="0" w:space="0" w:color="auto"/>
      </w:divBdr>
    </w:div>
    <w:div w:id="238369131">
      <w:bodyDiv w:val="1"/>
      <w:marLeft w:val="0"/>
      <w:marRight w:val="0"/>
      <w:marTop w:val="0"/>
      <w:marBottom w:val="0"/>
      <w:divBdr>
        <w:top w:val="none" w:sz="0" w:space="0" w:color="auto"/>
        <w:left w:val="none" w:sz="0" w:space="0" w:color="auto"/>
        <w:bottom w:val="none" w:sz="0" w:space="0" w:color="auto"/>
        <w:right w:val="none" w:sz="0" w:space="0" w:color="auto"/>
      </w:divBdr>
    </w:div>
    <w:div w:id="241989247">
      <w:bodyDiv w:val="1"/>
      <w:marLeft w:val="0"/>
      <w:marRight w:val="0"/>
      <w:marTop w:val="0"/>
      <w:marBottom w:val="0"/>
      <w:divBdr>
        <w:top w:val="none" w:sz="0" w:space="0" w:color="auto"/>
        <w:left w:val="none" w:sz="0" w:space="0" w:color="auto"/>
        <w:bottom w:val="none" w:sz="0" w:space="0" w:color="auto"/>
        <w:right w:val="none" w:sz="0" w:space="0" w:color="auto"/>
      </w:divBdr>
    </w:div>
    <w:div w:id="249051631">
      <w:bodyDiv w:val="1"/>
      <w:marLeft w:val="0"/>
      <w:marRight w:val="0"/>
      <w:marTop w:val="0"/>
      <w:marBottom w:val="0"/>
      <w:divBdr>
        <w:top w:val="none" w:sz="0" w:space="0" w:color="auto"/>
        <w:left w:val="none" w:sz="0" w:space="0" w:color="auto"/>
        <w:bottom w:val="none" w:sz="0" w:space="0" w:color="auto"/>
        <w:right w:val="none" w:sz="0" w:space="0" w:color="auto"/>
      </w:divBdr>
    </w:div>
    <w:div w:id="249319235">
      <w:bodyDiv w:val="1"/>
      <w:marLeft w:val="0"/>
      <w:marRight w:val="0"/>
      <w:marTop w:val="0"/>
      <w:marBottom w:val="0"/>
      <w:divBdr>
        <w:top w:val="none" w:sz="0" w:space="0" w:color="auto"/>
        <w:left w:val="none" w:sz="0" w:space="0" w:color="auto"/>
        <w:bottom w:val="none" w:sz="0" w:space="0" w:color="auto"/>
        <w:right w:val="none" w:sz="0" w:space="0" w:color="auto"/>
      </w:divBdr>
    </w:div>
    <w:div w:id="257910274">
      <w:bodyDiv w:val="1"/>
      <w:marLeft w:val="0"/>
      <w:marRight w:val="0"/>
      <w:marTop w:val="0"/>
      <w:marBottom w:val="0"/>
      <w:divBdr>
        <w:top w:val="none" w:sz="0" w:space="0" w:color="auto"/>
        <w:left w:val="none" w:sz="0" w:space="0" w:color="auto"/>
        <w:bottom w:val="none" w:sz="0" w:space="0" w:color="auto"/>
        <w:right w:val="none" w:sz="0" w:space="0" w:color="auto"/>
      </w:divBdr>
    </w:div>
    <w:div w:id="258107104">
      <w:bodyDiv w:val="1"/>
      <w:marLeft w:val="0"/>
      <w:marRight w:val="0"/>
      <w:marTop w:val="0"/>
      <w:marBottom w:val="0"/>
      <w:divBdr>
        <w:top w:val="none" w:sz="0" w:space="0" w:color="auto"/>
        <w:left w:val="none" w:sz="0" w:space="0" w:color="auto"/>
        <w:bottom w:val="none" w:sz="0" w:space="0" w:color="auto"/>
        <w:right w:val="none" w:sz="0" w:space="0" w:color="auto"/>
      </w:divBdr>
    </w:div>
    <w:div w:id="259484273">
      <w:bodyDiv w:val="1"/>
      <w:marLeft w:val="0"/>
      <w:marRight w:val="0"/>
      <w:marTop w:val="0"/>
      <w:marBottom w:val="0"/>
      <w:divBdr>
        <w:top w:val="none" w:sz="0" w:space="0" w:color="auto"/>
        <w:left w:val="none" w:sz="0" w:space="0" w:color="auto"/>
        <w:bottom w:val="none" w:sz="0" w:space="0" w:color="auto"/>
        <w:right w:val="none" w:sz="0" w:space="0" w:color="auto"/>
      </w:divBdr>
    </w:div>
    <w:div w:id="262618595">
      <w:bodyDiv w:val="1"/>
      <w:marLeft w:val="0"/>
      <w:marRight w:val="0"/>
      <w:marTop w:val="0"/>
      <w:marBottom w:val="0"/>
      <w:divBdr>
        <w:top w:val="none" w:sz="0" w:space="0" w:color="auto"/>
        <w:left w:val="none" w:sz="0" w:space="0" w:color="auto"/>
        <w:bottom w:val="none" w:sz="0" w:space="0" w:color="auto"/>
        <w:right w:val="none" w:sz="0" w:space="0" w:color="auto"/>
      </w:divBdr>
    </w:div>
    <w:div w:id="263265420">
      <w:bodyDiv w:val="1"/>
      <w:marLeft w:val="0"/>
      <w:marRight w:val="0"/>
      <w:marTop w:val="0"/>
      <w:marBottom w:val="0"/>
      <w:divBdr>
        <w:top w:val="none" w:sz="0" w:space="0" w:color="auto"/>
        <w:left w:val="none" w:sz="0" w:space="0" w:color="auto"/>
        <w:bottom w:val="none" w:sz="0" w:space="0" w:color="auto"/>
        <w:right w:val="none" w:sz="0" w:space="0" w:color="auto"/>
      </w:divBdr>
    </w:div>
    <w:div w:id="266887430">
      <w:bodyDiv w:val="1"/>
      <w:marLeft w:val="0"/>
      <w:marRight w:val="0"/>
      <w:marTop w:val="0"/>
      <w:marBottom w:val="0"/>
      <w:divBdr>
        <w:top w:val="none" w:sz="0" w:space="0" w:color="auto"/>
        <w:left w:val="none" w:sz="0" w:space="0" w:color="auto"/>
        <w:bottom w:val="none" w:sz="0" w:space="0" w:color="auto"/>
        <w:right w:val="none" w:sz="0" w:space="0" w:color="auto"/>
      </w:divBdr>
    </w:div>
    <w:div w:id="272977360">
      <w:bodyDiv w:val="1"/>
      <w:marLeft w:val="0"/>
      <w:marRight w:val="0"/>
      <w:marTop w:val="0"/>
      <w:marBottom w:val="0"/>
      <w:divBdr>
        <w:top w:val="none" w:sz="0" w:space="0" w:color="auto"/>
        <w:left w:val="none" w:sz="0" w:space="0" w:color="auto"/>
        <w:bottom w:val="none" w:sz="0" w:space="0" w:color="auto"/>
        <w:right w:val="none" w:sz="0" w:space="0" w:color="auto"/>
      </w:divBdr>
    </w:div>
    <w:div w:id="275528540">
      <w:bodyDiv w:val="1"/>
      <w:marLeft w:val="0"/>
      <w:marRight w:val="0"/>
      <w:marTop w:val="0"/>
      <w:marBottom w:val="0"/>
      <w:divBdr>
        <w:top w:val="none" w:sz="0" w:space="0" w:color="auto"/>
        <w:left w:val="none" w:sz="0" w:space="0" w:color="auto"/>
        <w:bottom w:val="none" w:sz="0" w:space="0" w:color="auto"/>
        <w:right w:val="none" w:sz="0" w:space="0" w:color="auto"/>
      </w:divBdr>
    </w:div>
    <w:div w:id="278029887">
      <w:bodyDiv w:val="1"/>
      <w:marLeft w:val="0"/>
      <w:marRight w:val="0"/>
      <w:marTop w:val="0"/>
      <w:marBottom w:val="0"/>
      <w:divBdr>
        <w:top w:val="none" w:sz="0" w:space="0" w:color="auto"/>
        <w:left w:val="none" w:sz="0" w:space="0" w:color="auto"/>
        <w:bottom w:val="none" w:sz="0" w:space="0" w:color="auto"/>
        <w:right w:val="none" w:sz="0" w:space="0" w:color="auto"/>
      </w:divBdr>
    </w:div>
    <w:div w:id="281422771">
      <w:bodyDiv w:val="1"/>
      <w:marLeft w:val="0"/>
      <w:marRight w:val="0"/>
      <w:marTop w:val="0"/>
      <w:marBottom w:val="0"/>
      <w:divBdr>
        <w:top w:val="none" w:sz="0" w:space="0" w:color="auto"/>
        <w:left w:val="none" w:sz="0" w:space="0" w:color="auto"/>
        <w:bottom w:val="none" w:sz="0" w:space="0" w:color="auto"/>
        <w:right w:val="none" w:sz="0" w:space="0" w:color="auto"/>
      </w:divBdr>
    </w:div>
    <w:div w:id="287204172">
      <w:bodyDiv w:val="1"/>
      <w:marLeft w:val="0"/>
      <w:marRight w:val="0"/>
      <w:marTop w:val="0"/>
      <w:marBottom w:val="0"/>
      <w:divBdr>
        <w:top w:val="none" w:sz="0" w:space="0" w:color="auto"/>
        <w:left w:val="none" w:sz="0" w:space="0" w:color="auto"/>
        <w:bottom w:val="none" w:sz="0" w:space="0" w:color="auto"/>
        <w:right w:val="none" w:sz="0" w:space="0" w:color="auto"/>
      </w:divBdr>
    </w:div>
    <w:div w:id="293948963">
      <w:bodyDiv w:val="1"/>
      <w:marLeft w:val="0"/>
      <w:marRight w:val="0"/>
      <w:marTop w:val="0"/>
      <w:marBottom w:val="0"/>
      <w:divBdr>
        <w:top w:val="none" w:sz="0" w:space="0" w:color="auto"/>
        <w:left w:val="none" w:sz="0" w:space="0" w:color="auto"/>
        <w:bottom w:val="none" w:sz="0" w:space="0" w:color="auto"/>
        <w:right w:val="none" w:sz="0" w:space="0" w:color="auto"/>
      </w:divBdr>
    </w:div>
    <w:div w:id="295723625">
      <w:bodyDiv w:val="1"/>
      <w:marLeft w:val="0"/>
      <w:marRight w:val="0"/>
      <w:marTop w:val="0"/>
      <w:marBottom w:val="0"/>
      <w:divBdr>
        <w:top w:val="none" w:sz="0" w:space="0" w:color="auto"/>
        <w:left w:val="none" w:sz="0" w:space="0" w:color="auto"/>
        <w:bottom w:val="none" w:sz="0" w:space="0" w:color="auto"/>
        <w:right w:val="none" w:sz="0" w:space="0" w:color="auto"/>
      </w:divBdr>
    </w:div>
    <w:div w:id="297802237">
      <w:bodyDiv w:val="1"/>
      <w:marLeft w:val="0"/>
      <w:marRight w:val="0"/>
      <w:marTop w:val="0"/>
      <w:marBottom w:val="0"/>
      <w:divBdr>
        <w:top w:val="none" w:sz="0" w:space="0" w:color="auto"/>
        <w:left w:val="none" w:sz="0" w:space="0" w:color="auto"/>
        <w:bottom w:val="none" w:sz="0" w:space="0" w:color="auto"/>
        <w:right w:val="none" w:sz="0" w:space="0" w:color="auto"/>
      </w:divBdr>
    </w:div>
    <w:div w:id="301812615">
      <w:bodyDiv w:val="1"/>
      <w:marLeft w:val="0"/>
      <w:marRight w:val="0"/>
      <w:marTop w:val="0"/>
      <w:marBottom w:val="0"/>
      <w:divBdr>
        <w:top w:val="none" w:sz="0" w:space="0" w:color="auto"/>
        <w:left w:val="none" w:sz="0" w:space="0" w:color="auto"/>
        <w:bottom w:val="none" w:sz="0" w:space="0" w:color="auto"/>
        <w:right w:val="none" w:sz="0" w:space="0" w:color="auto"/>
      </w:divBdr>
    </w:div>
    <w:div w:id="302002294">
      <w:bodyDiv w:val="1"/>
      <w:marLeft w:val="0"/>
      <w:marRight w:val="0"/>
      <w:marTop w:val="0"/>
      <w:marBottom w:val="0"/>
      <w:divBdr>
        <w:top w:val="none" w:sz="0" w:space="0" w:color="auto"/>
        <w:left w:val="none" w:sz="0" w:space="0" w:color="auto"/>
        <w:bottom w:val="none" w:sz="0" w:space="0" w:color="auto"/>
        <w:right w:val="none" w:sz="0" w:space="0" w:color="auto"/>
      </w:divBdr>
    </w:div>
    <w:div w:id="305403539">
      <w:bodyDiv w:val="1"/>
      <w:marLeft w:val="0"/>
      <w:marRight w:val="0"/>
      <w:marTop w:val="0"/>
      <w:marBottom w:val="0"/>
      <w:divBdr>
        <w:top w:val="none" w:sz="0" w:space="0" w:color="auto"/>
        <w:left w:val="none" w:sz="0" w:space="0" w:color="auto"/>
        <w:bottom w:val="none" w:sz="0" w:space="0" w:color="auto"/>
        <w:right w:val="none" w:sz="0" w:space="0" w:color="auto"/>
      </w:divBdr>
    </w:div>
    <w:div w:id="306594474">
      <w:bodyDiv w:val="1"/>
      <w:marLeft w:val="0"/>
      <w:marRight w:val="0"/>
      <w:marTop w:val="0"/>
      <w:marBottom w:val="0"/>
      <w:divBdr>
        <w:top w:val="none" w:sz="0" w:space="0" w:color="auto"/>
        <w:left w:val="none" w:sz="0" w:space="0" w:color="auto"/>
        <w:bottom w:val="none" w:sz="0" w:space="0" w:color="auto"/>
        <w:right w:val="none" w:sz="0" w:space="0" w:color="auto"/>
      </w:divBdr>
    </w:div>
    <w:div w:id="310865343">
      <w:bodyDiv w:val="1"/>
      <w:marLeft w:val="0"/>
      <w:marRight w:val="0"/>
      <w:marTop w:val="0"/>
      <w:marBottom w:val="0"/>
      <w:divBdr>
        <w:top w:val="none" w:sz="0" w:space="0" w:color="auto"/>
        <w:left w:val="none" w:sz="0" w:space="0" w:color="auto"/>
        <w:bottom w:val="none" w:sz="0" w:space="0" w:color="auto"/>
        <w:right w:val="none" w:sz="0" w:space="0" w:color="auto"/>
      </w:divBdr>
    </w:div>
    <w:div w:id="315837958">
      <w:bodyDiv w:val="1"/>
      <w:marLeft w:val="0"/>
      <w:marRight w:val="0"/>
      <w:marTop w:val="0"/>
      <w:marBottom w:val="0"/>
      <w:divBdr>
        <w:top w:val="none" w:sz="0" w:space="0" w:color="auto"/>
        <w:left w:val="none" w:sz="0" w:space="0" w:color="auto"/>
        <w:bottom w:val="none" w:sz="0" w:space="0" w:color="auto"/>
        <w:right w:val="none" w:sz="0" w:space="0" w:color="auto"/>
      </w:divBdr>
    </w:div>
    <w:div w:id="318120563">
      <w:bodyDiv w:val="1"/>
      <w:marLeft w:val="0"/>
      <w:marRight w:val="0"/>
      <w:marTop w:val="0"/>
      <w:marBottom w:val="0"/>
      <w:divBdr>
        <w:top w:val="none" w:sz="0" w:space="0" w:color="auto"/>
        <w:left w:val="none" w:sz="0" w:space="0" w:color="auto"/>
        <w:bottom w:val="none" w:sz="0" w:space="0" w:color="auto"/>
        <w:right w:val="none" w:sz="0" w:space="0" w:color="auto"/>
      </w:divBdr>
    </w:div>
    <w:div w:id="336159608">
      <w:bodyDiv w:val="1"/>
      <w:marLeft w:val="0"/>
      <w:marRight w:val="0"/>
      <w:marTop w:val="0"/>
      <w:marBottom w:val="0"/>
      <w:divBdr>
        <w:top w:val="none" w:sz="0" w:space="0" w:color="auto"/>
        <w:left w:val="none" w:sz="0" w:space="0" w:color="auto"/>
        <w:bottom w:val="none" w:sz="0" w:space="0" w:color="auto"/>
        <w:right w:val="none" w:sz="0" w:space="0" w:color="auto"/>
      </w:divBdr>
    </w:div>
    <w:div w:id="340359405">
      <w:bodyDiv w:val="1"/>
      <w:marLeft w:val="0"/>
      <w:marRight w:val="0"/>
      <w:marTop w:val="0"/>
      <w:marBottom w:val="0"/>
      <w:divBdr>
        <w:top w:val="none" w:sz="0" w:space="0" w:color="auto"/>
        <w:left w:val="none" w:sz="0" w:space="0" w:color="auto"/>
        <w:bottom w:val="none" w:sz="0" w:space="0" w:color="auto"/>
        <w:right w:val="none" w:sz="0" w:space="0" w:color="auto"/>
      </w:divBdr>
    </w:div>
    <w:div w:id="344938370">
      <w:bodyDiv w:val="1"/>
      <w:marLeft w:val="0"/>
      <w:marRight w:val="0"/>
      <w:marTop w:val="0"/>
      <w:marBottom w:val="0"/>
      <w:divBdr>
        <w:top w:val="none" w:sz="0" w:space="0" w:color="auto"/>
        <w:left w:val="none" w:sz="0" w:space="0" w:color="auto"/>
        <w:bottom w:val="none" w:sz="0" w:space="0" w:color="auto"/>
        <w:right w:val="none" w:sz="0" w:space="0" w:color="auto"/>
      </w:divBdr>
    </w:div>
    <w:div w:id="350106471">
      <w:bodyDiv w:val="1"/>
      <w:marLeft w:val="0"/>
      <w:marRight w:val="0"/>
      <w:marTop w:val="0"/>
      <w:marBottom w:val="0"/>
      <w:divBdr>
        <w:top w:val="none" w:sz="0" w:space="0" w:color="auto"/>
        <w:left w:val="none" w:sz="0" w:space="0" w:color="auto"/>
        <w:bottom w:val="none" w:sz="0" w:space="0" w:color="auto"/>
        <w:right w:val="none" w:sz="0" w:space="0" w:color="auto"/>
      </w:divBdr>
    </w:div>
    <w:div w:id="352222341">
      <w:bodyDiv w:val="1"/>
      <w:marLeft w:val="0"/>
      <w:marRight w:val="0"/>
      <w:marTop w:val="0"/>
      <w:marBottom w:val="0"/>
      <w:divBdr>
        <w:top w:val="none" w:sz="0" w:space="0" w:color="auto"/>
        <w:left w:val="none" w:sz="0" w:space="0" w:color="auto"/>
        <w:bottom w:val="none" w:sz="0" w:space="0" w:color="auto"/>
        <w:right w:val="none" w:sz="0" w:space="0" w:color="auto"/>
      </w:divBdr>
    </w:div>
    <w:div w:id="352342884">
      <w:bodyDiv w:val="1"/>
      <w:marLeft w:val="0"/>
      <w:marRight w:val="0"/>
      <w:marTop w:val="0"/>
      <w:marBottom w:val="0"/>
      <w:divBdr>
        <w:top w:val="none" w:sz="0" w:space="0" w:color="auto"/>
        <w:left w:val="none" w:sz="0" w:space="0" w:color="auto"/>
        <w:bottom w:val="none" w:sz="0" w:space="0" w:color="auto"/>
        <w:right w:val="none" w:sz="0" w:space="0" w:color="auto"/>
      </w:divBdr>
    </w:div>
    <w:div w:id="352725883">
      <w:bodyDiv w:val="1"/>
      <w:marLeft w:val="0"/>
      <w:marRight w:val="0"/>
      <w:marTop w:val="0"/>
      <w:marBottom w:val="0"/>
      <w:divBdr>
        <w:top w:val="none" w:sz="0" w:space="0" w:color="auto"/>
        <w:left w:val="none" w:sz="0" w:space="0" w:color="auto"/>
        <w:bottom w:val="none" w:sz="0" w:space="0" w:color="auto"/>
        <w:right w:val="none" w:sz="0" w:space="0" w:color="auto"/>
      </w:divBdr>
    </w:div>
    <w:div w:id="354424901">
      <w:bodyDiv w:val="1"/>
      <w:marLeft w:val="0"/>
      <w:marRight w:val="0"/>
      <w:marTop w:val="0"/>
      <w:marBottom w:val="0"/>
      <w:divBdr>
        <w:top w:val="none" w:sz="0" w:space="0" w:color="auto"/>
        <w:left w:val="none" w:sz="0" w:space="0" w:color="auto"/>
        <w:bottom w:val="none" w:sz="0" w:space="0" w:color="auto"/>
        <w:right w:val="none" w:sz="0" w:space="0" w:color="auto"/>
      </w:divBdr>
    </w:div>
    <w:div w:id="357774494">
      <w:bodyDiv w:val="1"/>
      <w:marLeft w:val="0"/>
      <w:marRight w:val="0"/>
      <w:marTop w:val="0"/>
      <w:marBottom w:val="0"/>
      <w:divBdr>
        <w:top w:val="none" w:sz="0" w:space="0" w:color="auto"/>
        <w:left w:val="none" w:sz="0" w:space="0" w:color="auto"/>
        <w:bottom w:val="none" w:sz="0" w:space="0" w:color="auto"/>
        <w:right w:val="none" w:sz="0" w:space="0" w:color="auto"/>
      </w:divBdr>
    </w:div>
    <w:div w:id="358555068">
      <w:bodyDiv w:val="1"/>
      <w:marLeft w:val="0"/>
      <w:marRight w:val="0"/>
      <w:marTop w:val="0"/>
      <w:marBottom w:val="0"/>
      <w:divBdr>
        <w:top w:val="none" w:sz="0" w:space="0" w:color="auto"/>
        <w:left w:val="none" w:sz="0" w:space="0" w:color="auto"/>
        <w:bottom w:val="none" w:sz="0" w:space="0" w:color="auto"/>
        <w:right w:val="none" w:sz="0" w:space="0" w:color="auto"/>
      </w:divBdr>
    </w:div>
    <w:div w:id="363674281">
      <w:bodyDiv w:val="1"/>
      <w:marLeft w:val="0"/>
      <w:marRight w:val="0"/>
      <w:marTop w:val="0"/>
      <w:marBottom w:val="0"/>
      <w:divBdr>
        <w:top w:val="none" w:sz="0" w:space="0" w:color="auto"/>
        <w:left w:val="none" w:sz="0" w:space="0" w:color="auto"/>
        <w:bottom w:val="none" w:sz="0" w:space="0" w:color="auto"/>
        <w:right w:val="none" w:sz="0" w:space="0" w:color="auto"/>
      </w:divBdr>
    </w:div>
    <w:div w:id="369838532">
      <w:bodyDiv w:val="1"/>
      <w:marLeft w:val="0"/>
      <w:marRight w:val="0"/>
      <w:marTop w:val="0"/>
      <w:marBottom w:val="0"/>
      <w:divBdr>
        <w:top w:val="none" w:sz="0" w:space="0" w:color="auto"/>
        <w:left w:val="none" w:sz="0" w:space="0" w:color="auto"/>
        <w:bottom w:val="none" w:sz="0" w:space="0" w:color="auto"/>
        <w:right w:val="none" w:sz="0" w:space="0" w:color="auto"/>
      </w:divBdr>
    </w:div>
    <w:div w:id="373893478">
      <w:bodyDiv w:val="1"/>
      <w:marLeft w:val="0"/>
      <w:marRight w:val="0"/>
      <w:marTop w:val="0"/>
      <w:marBottom w:val="0"/>
      <w:divBdr>
        <w:top w:val="none" w:sz="0" w:space="0" w:color="auto"/>
        <w:left w:val="none" w:sz="0" w:space="0" w:color="auto"/>
        <w:bottom w:val="none" w:sz="0" w:space="0" w:color="auto"/>
        <w:right w:val="none" w:sz="0" w:space="0" w:color="auto"/>
      </w:divBdr>
    </w:div>
    <w:div w:id="384330108">
      <w:bodyDiv w:val="1"/>
      <w:marLeft w:val="0"/>
      <w:marRight w:val="0"/>
      <w:marTop w:val="0"/>
      <w:marBottom w:val="0"/>
      <w:divBdr>
        <w:top w:val="none" w:sz="0" w:space="0" w:color="auto"/>
        <w:left w:val="none" w:sz="0" w:space="0" w:color="auto"/>
        <w:bottom w:val="none" w:sz="0" w:space="0" w:color="auto"/>
        <w:right w:val="none" w:sz="0" w:space="0" w:color="auto"/>
      </w:divBdr>
    </w:div>
    <w:div w:id="390496130">
      <w:bodyDiv w:val="1"/>
      <w:marLeft w:val="0"/>
      <w:marRight w:val="0"/>
      <w:marTop w:val="0"/>
      <w:marBottom w:val="0"/>
      <w:divBdr>
        <w:top w:val="none" w:sz="0" w:space="0" w:color="auto"/>
        <w:left w:val="none" w:sz="0" w:space="0" w:color="auto"/>
        <w:bottom w:val="none" w:sz="0" w:space="0" w:color="auto"/>
        <w:right w:val="none" w:sz="0" w:space="0" w:color="auto"/>
      </w:divBdr>
    </w:div>
    <w:div w:id="398986192">
      <w:bodyDiv w:val="1"/>
      <w:marLeft w:val="0"/>
      <w:marRight w:val="0"/>
      <w:marTop w:val="0"/>
      <w:marBottom w:val="0"/>
      <w:divBdr>
        <w:top w:val="none" w:sz="0" w:space="0" w:color="auto"/>
        <w:left w:val="none" w:sz="0" w:space="0" w:color="auto"/>
        <w:bottom w:val="none" w:sz="0" w:space="0" w:color="auto"/>
        <w:right w:val="none" w:sz="0" w:space="0" w:color="auto"/>
      </w:divBdr>
    </w:div>
    <w:div w:id="399913916">
      <w:bodyDiv w:val="1"/>
      <w:marLeft w:val="0"/>
      <w:marRight w:val="0"/>
      <w:marTop w:val="0"/>
      <w:marBottom w:val="0"/>
      <w:divBdr>
        <w:top w:val="none" w:sz="0" w:space="0" w:color="auto"/>
        <w:left w:val="none" w:sz="0" w:space="0" w:color="auto"/>
        <w:bottom w:val="none" w:sz="0" w:space="0" w:color="auto"/>
        <w:right w:val="none" w:sz="0" w:space="0" w:color="auto"/>
      </w:divBdr>
    </w:div>
    <w:div w:id="400258266">
      <w:bodyDiv w:val="1"/>
      <w:marLeft w:val="0"/>
      <w:marRight w:val="0"/>
      <w:marTop w:val="0"/>
      <w:marBottom w:val="0"/>
      <w:divBdr>
        <w:top w:val="none" w:sz="0" w:space="0" w:color="auto"/>
        <w:left w:val="none" w:sz="0" w:space="0" w:color="auto"/>
        <w:bottom w:val="none" w:sz="0" w:space="0" w:color="auto"/>
        <w:right w:val="none" w:sz="0" w:space="0" w:color="auto"/>
      </w:divBdr>
    </w:div>
    <w:div w:id="411123329">
      <w:bodyDiv w:val="1"/>
      <w:marLeft w:val="0"/>
      <w:marRight w:val="0"/>
      <w:marTop w:val="0"/>
      <w:marBottom w:val="0"/>
      <w:divBdr>
        <w:top w:val="none" w:sz="0" w:space="0" w:color="auto"/>
        <w:left w:val="none" w:sz="0" w:space="0" w:color="auto"/>
        <w:bottom w:val="none" w:sz="0" w:space="0" w:color="auto"/>
        <w:right w:val="none" w:sz="0" w:space="0" w:color="auto"/>
      </w:divBdr>
    </w:div>
    <w:div w:id="411204158">
      <w:bodyDiv w:val="1"/>
      <w:marLeft w:val="0"/>
      <w:marRight w:val="0"/>
      <w:marTop w:val="0"/>
      <w:marBottom w:val="0"/>
      <w:divBdr>
        <w:top w:val="none" w:sz="0" w:space="0" w:color="auto"/>
        <w:left w:val="none" w:sz="0" w:space="0" w:color="auto"/>
        <w:bottom w:val="none" w:sz="0" w:space="0" w:color="auto"/>
        <w:right w:val="none" w:sz="0" w:space="0" w:color="auto"/>
      </w:divBdr>
    </w:div>
    <w:div w:id="415640386">
      <w:bodyDiv w:val="1"/>
      <w:marLeft w:val="0"/>
      <w:marRight w:val="0"/>
      <w:marTop w:val="0"/>
      <w:marBottom w:val="0"/>
      <w:divBdr>
        <w:top w:val="none" w:sz="0" w:space="0" w:color="auto"/>
        <w:left w:val="none" w:sz="0" w:space="0" w:color="auto"/>
        <w:bottom w:val="none" w:sz="0" w:space="0" w:color="auto"/>
        <w:right w:val="none" w:sz="0" w:space="0" w:color="auto"/>
      </w:divBdr>
    </w:div>
    <w:div w:id="416248786">
      <w:bodyDiv w:val="1"/>
      <w:marLeft w:val="0"/>
      <w:marRight w:val="0"/>
      <w:marTop w:val="0"/>
      <w:marBottom w:val="0"/>
      <w:divBdr>
        <w:top w:val="none" w:sz="0" w:space="0" w:color="auto"/>
        <w:left w:val="none" w:sz="0" w:space="0" w:color="auto"/>
        <w:bottom w:val="none" w:sz="0" w:space="0" w:color="auto"/>
        <w:right w:val="none" w:sz="0" w:space="0" w:color="auto"/>
      </w:divBdr>
    </w:div>
    <w:div w:id="425660474">
      <w:bodyDiv w:val="1"/>
      <w:marLeft w:val="0"/>
      <w:marRight w:val="0"/>
      <w:marTop w:val="0"/>
      <w:marBottom w:val="0"/>
      <w:divBdr>
        <w:top w:val="none" w:sz="0" w:space="0" w:color="auto"/>
        <w:left w:val="none" w:sz="0" w:space="0" w:color="auto"/>
        <w:bottom w:val="none" w:sz="0" w:space="0" w:color="auto"/>
        <w:right w:val="none" w:sz="0" w:space="0" w:color="auto"/>
      </w:divBdr>
    </w:div>
    <w:div w:id="428232720">
      <w:bodyDiv w:val="1"/>
      <w:marLeft w:val="0"/>
      <w:marRight w:val="0"/>
      <w:marTop w:val="0"/>
      <w:marBottom w:val="0"/>
      <w:divBdr>
        <w:top w:val="none" w:sz="0" w:space="0" w:color="auto"/>
        <w:left w:val="none" w:sz="0" w:space="0" w:color="auto"/>
        <w:bottom w:val="none" w:sz="0" w:space="0" w:color="auto"/>
        <w:right w:val="none" w:sz="0" w:space="0" w:color="auto"/>
      </w:divBdr>
    </w:div>
    <w:div w:id="430131511">
      <w:bodyDiv w:val="1"/>
      <w:marLeft w:val="0"/>
      <w:marRight w:val="0"/>
      <w:marTop w:val="0"/>
      <w:marBottom w:val="0"/>
      <w:divBdr>
        <w:top w:val="none" w:sz="0" w:space="0" w:color="auto"/>
        <w:left w:val="none" w:sz="0" w:space="0" w:color="auto"/>
        <w:bottom w:val="none" w:sz="0" w:space="0" w:color="auto"/>
        <w:right w:val="none" w:sz="0" w:space="0" w:color="auto"/>
      </w:divBdr>
    </w:div>
    <w:div w:id="430779386">
      <w:bodyDiv w:val="1"/>
      <w:marLeft w:val="0"/>
      <w:marRight w:val="0"/>
      <w:marTop w:val="0"/>
      <w:marBottom w:val="0"/>
      <w:divBdr>
        <w:top w:val="none" w:sz="0" w:space="0" w:color="auto"/>
        <w:left w:val="none" w:sz="0" w:space="0" w:color="auto"/>
        <w:bottom w:val="none" w:sz="0" w:space="0" w:color="auto"/>
        <w:right w:val="none" w:sz="0" w:space="0" w:color="auto"/>
      </w:divBdr>
    </w:div>
    <w:div w:id="436676748">
      <w:bodyDiv w:val="1"/>
      <w:marLeft w:val="0"/>
      <w:marRight w:val="0"/>
      <w:marTop w:val="0"/>
      <w:marBottom w:val="0"/>
      <w:divBdr>
        <w:top w:val="none" w:sz="0" w:space="0" w:color="auto"/>
        <w:left w:val="none" w:sz="0" w:space="0" w:color="auto"/>
        <w:bottom w:val="none" w:sz="0" w:space="0" w:color="auto"/>
        <w:right w:val="none" w:sz="0" w:space="0" w:color="auto"/>
      </w:divBdr>
    </w:div>
    <w:div w:id="437066597">
      <w:bodyDiv w:val="1"/>
      <w:marLeft w:val="0"/>
      <w:marRight w:val="0"/>
      <w:marTop w:val="0"/>
      <w:marBottom w:val="0"/>
      <w:divBdr>
        <w:top w:val="none" w:sz="0" w:space="0" w:color="auto"/>
        <w:left w:val="none" w:sz="0" w:space="0" w:color="auto"/>
        <w:bottom w:val="none" w:sz="0" w:space="0" w:color="auto"/>
        <w:right w:val="none" w:sz="0" w:space="0" w:color="auto"/>
      </w:divBdr>
    </w:div>
    <w:div w:id="438372906">
      <w:bodyDiv w:val="1"/>
      <w:marLeft w:val="0"/>
      <w:marRight w:val="0"/>
      <w:marTop w:val="0"/>
      <w:marBottom w:val="0"/>
      <w:divBdr>
        <w:top w:val="none" w:sz="0" w:space="0" w:color="auto"/>
        <w:left w:val="none" w:sz="0" w:space="0" w:color="auto"/>
        <w:bottom w:val="none" w:sz="0" w:space="0" w:color="auto"/>
        <w:right w:val="none" w:sz="0" w:space="0" w:color="auto"/>
      </w:divBdr>
    </w:div>
    <w:div w:id="442921953">
      <w:bodyDiv w:val="1"/>
      <w:marLeft w:val="0"/>
      <w:marRight w:val="0"/>
      <w:marTop w:val="0"/>
      <w:marBottom w:val="0"/>
      <w:divBdr>
        <w:top w:val="none" w:sz="0" w:space="0" w:color="auto"/>
        <w:left w:val="none" w:sz="0" w:space="0" w:color="auto"/>
        <w:bottom w:val="none" w:sz="0" w:space="0" w:color="auto"/>
        <w:right w:val="none" w:sz="0" w:space="0" w:color="auto"/>
      </w:divBdr>
    </w:div>
    <w:div w:id="447940287">
      <w:bodyDiv w:val="1"/>
      <w:marLeft w:val="0"/>
      <w:marRight w:val="0"/>
      <w:marTop w:val="0"/>
      <w:marBottom w:val="0"/>
      <w:divBdr>
        <w:top w:val="none" w:sz="0" w:space="0" w:color="auto"/>
        <w:left w:val="none" w:sz="0" w:space="0" w:color="auto"/>
        <w:bottom w:val="none" w:sz="0" w:space="0" w:color="auto"/>
        <w:right w:val="none" w:sz="0" w:space="0" w:color="auto"/>
      </w:divBdr>
    </w:div>
    <w:div w:id="448813918">
      <w:bodyDiv w:val="1"/>
      <w:marLeft w:val="0"/>
      <w:marRight w:val="0"/>
      <w:marTop w:val="0"/>
      <w:marBottom w:val="0"/>
      <w:divBdr>
        <w:top w:val="none" w:sz="0" w:space="0" w:color="auto"/>
        <w:left w:val="none" w:sz="0" w:space="0" w:color="auto"/>
        <w:bottom w:val="none" w:sz="0" w:space="0" w:color="auto"/>
        <w:right w:val="none" w:sz="0" w:space="0" w:color="auto"/>
      </w:divBdr>
    </w:div>
    <w:div w:id="449865074">
      <w:bodyDiv w:val="1"/>
      <w:marLeft w:val="0"/>
      <w:marRight w:val="0"/>
      <w:marTop w:val="0"/>
      <w:marBottom w:val="0"/>
      <w:divBdr>
        <w:top w:val="none" w:sz="0" w:space="0" w:color="auto"/>
        <w:left w:val="none" w:sz="0" w:space="0" w:color="auto"/>
        <w:bottom w:val="none" w:sz="0" w:space="0" w:color="auto"/>
        <w:right w:val="none" w:sz="0" w:space="0" w:color="auto"/>
      </w:divBdr>
    </w:div>
    <w:div w:id="457339386">
      <w:bodyDiv w:val="1"/>
      <w:marLeft w:val="0"/>
      <w:marRight w:val="0"/>
      <w:marTop w:val="0"/>
      <w:marBottom w:val="0"/>
      <w:divBdr>
        <w:top w:val="none" w:sz="0" w:space="0" w:color="auto"/>
        <w:left w:val="none" w:sz="0" w:space="0" w:color="auto"/>
        <w:bottom w:val="none" w:sz="0" w:space="0" w:color="auto"/>
        <w:right w:val="none" w:sz="0" w:space="0" w:color="auto"/>
      </w:divBdr>
    </w:div>
    <w:div w:id="463734339">
      <w:bodyDiv w:val="1"/>
      <w:marLeft w:val="0"/>
      <w:marRight w:val="0"/>
      <w:marTop w:val="0"/>
      <w:marBottom w:val="0"/>
      <w:divBdr>
        <w:top w:val="none" w:sz="0" w:space="0" w:color="auto"/>
        <w:left w:val="none" w:sz="0" w:space="0" w:color="auto"/>
        <w:bottom w:val="none" w:sz="0" w:space="0" w:color="auto"/>
        <w:right w:val="none" w:sz="0" w:space="0" w:color="auto"/>
      </w:divBdr>
    </w:div>
    <w:div w:id="465394622">
      <w:bodyDiv w:val="1"/>
      <w:marLeft w:val="0"/>
      <w:marRight w:val="0"/>
      <w:marTop w:val="0"/>
      <w:marBottom w:val="0"/>
      <w:divBdr>
        <w:top w:val="none" w:sz="0" w:space="0" w:color="auto"/>
        <w:left w:val="none" w:sz="0" w:space="0" w:color="auto"/>
        <w:bottom w:val="none" w:sz="0" w:space="0" w:color="auto"/>
        <w:right w:val="none" w:sz="0" w:space="0" w:color="auto"/>
      </w:divBdr>
    </w:div>
    <w:div w:id="465396750">
      <w:bodyDiv w:val="1"/>
      <w:marLeft w:val="0"/>
      <w:marRight w:val="0"/>
      <w:marTop w:val="0"/>
      <w:marBottom w:val="0"/>
      <w:divBdr>
        <w:top w:val="none" w:sz="0" w:space="0" w:color="auto"/>
        <w:left w:val="none" w:sz="0" w:space="0" w:color="auto"/>
        <w:bottom w:val="none" w:sz="0" w:space="0" w:color="auto"/>
        <w:right w:val="none" w:sz="0" w:space="0" w:color="auto"/>
      </w:divBdr>
    </w:div>
    <w:div w:id="468087228">
      <w:bodyDiv w:val="1"/>
      <w:marLeft w:val="0"/>
      <w:marRight w:val="0"/>
      <w:marTop w:val="0"/>
      <w:marBottom w:val="0"/>
      <w:divBdr>
        <w:top w:val="none" w:sz="0" w:space="0" w:color="auto"/>
        <w:left w:val="none" w:sz="0" w:space="0" w:color="auto"/>
        <w:bottom w:val="none" w:sz="0" w:space="0" w:color="auto"/>
        <w:right w:val="none" w:sz="0" w:space="0" w:color="auto"/>
      </w:divBdr>
    </w:div>
    <w:div w:id="468866218">
      <w:bodyDiv w:val="1"/>
      <w:marLeft w:val="0"/>
      <w:marRight w:val="0"/>
      <w:marTop w:val="0"/>
      <w:marBottom w:val="0"/>
      <w:divBdr>
        <w:top w:val="none" w:sz="0" w:space="0" w:color="auto"/>
        <w:left w:val="none" w:sz="0" w:space="0" w:color="auto"/>
        <w:bottom w:val="none" w:sz="0" w:space="0" w:color="auto"/>
        <w:right w:val="none" w:sz="0" w:space="0" w:color="auto"/>
      </w:divBdr>
    </w:div>
    <w:div w:id="470483411">
      <w:bodyDiv w:val="1"/>
      <w:marLeft w:val="0"/>
      <w:marRight w:val="0"/>
      <w:marTop w:val="0"/>
      <w:marBottom w:val="0"/>
      <w:divBdr>
        <w:top w:val="none" w:sz="0" w:space="0" w:color="auto"/>
        <w:left w:val="none" w:sz="0" w:space="0" w:color="auto"/>
        <w:bottom w:val="none" w:sz="0" w:space="0" w:color="auto"/>
        <w:right w:val="none" w:sz="0" w:space="0" w:color="auto"/>
      </w:divBdr>
    </w:div>
    <w:div w:id="473108561">
      <w:bodyDiv w:val="1"/>
      <w:marLeft w:val="0"/>
      <w:marRight w:val="0"/>
      <w:marTop w:val="0"/>
      <w:marBottom w:val="0"/>
      <w:divBdr>
        <w:top w:val="none" w:sz="0" w:space="0" w:color="auto"/>
        <w:left w:val="none" w:sz="0" w:space="0" w:color="auto"/>
        <w:bottom w:val="none" w:sz="0" w:space="0" w:color="auto"/>
        <w:right w:val="none" w:sz="0" w:space="0" w:color="auto"/>
      </w:divBdr>
    </w:div>
    <w:div w:id="474178920">
      <w:bodyDiv w:val="1"/>
      <w:marLeft w:val="0"/>
      <w:marRight w:val="0"/>
      <w:marTop w:val="0"/>
      <w:marBottom w:val="0"/>
      <w:divBdr>
        <w:top w:val="none" w:sz="0" w:space="0" w:color="auto"/>
        <w:left w:val="none" w:sz="0" w:space="0" w:color="auto"/>
        <w:bottom w:val="none" w:sz="0" w:space="0" w:color="auto"/>
        <w:right w:val="none" w:sz="0" w:space="0" w:color="auto"/>
      </w:divBdr>
    </w:div>
    <w:div w:id="488520036">
      <w:bodyDiv w:val="1"/>
      <w:marLeft w:val="0"/>
      <w:marRight w:val="0"/>
      <w:marTop w:val="0"/>
      <w:marBottom w:val="0"/>
      <w:divBdr>
        <w:top w:val="none" w:sz="0" w:space="0" w:color="auto"/>
        <w:left w:val="none" w:sz="0" w:space="0" w:color="auto"/>
        <w:bottom w:val="none" w:sz="0" w:space="0" w:color="auto"/>
        <w:right w:val="none" w:sz="0" w:space="0" w:color="auto"/>
      </w:divBdr>
    </w:div>
    <w:div w:id="490369155">
      <w:bodyDiv w:val="1"/>
      <w:marLeft w:val="0"/>
      <w:marRight w:val="0"/>
      <w:marTop w:val="0"/>
      <w:marBottom w:val="0"/>
      <w:divBdr>
        <w:top w:val="none" w:sz="0" w:space="0" w:color="auto"/>
        <w:left w:val="none" w:sz="0" w:space="0" w:color="auto"/>
        <w:bottom w:val="none" w:sz="0" w:space="0" w:color="auto"/>
        <w:right w:val="none" w:sz="0" w:space="0" w:color="auto"/>
      </w:divBdr>
    </w:div>
    <w:div w:id="497961293">
      <w:bodyDiv w:val="1"/>
      <w:marLeft w:val="0"/>
      <w:marRight w:val="0"/>
      <w:marTop w:val="0"/>
      <w:marBottom w:val="0"/>
      <w:divBdr>
        <w:top w:val="none" w:sz="0" w:space="0" w:color="auto"/>
        <w:left w:val="none" w:sz="0" w:space="0" w:color="auto"/>
        <w:bottom w:val="none" w:sz="0" w:space="0" w:color="auto"/>
        <w:right w:val="none" w:sz="0" w:space="0" w:color="auto"/>
      </w:divBdr>
    </w:div>
    <w:div w:id="498547044">
      <w:bodyDiv w:val="1"/>
      <w:marLeft w:val="0"/>
      <w:marRight w:val="0"/>
      <w:marTop w:val="0"/>
      <w:marBottom w:val="0"/>
      <w:divBdr>
        <w:top w:val="none" w:sz="0" w:space="0" w:color="auto"/>
        <w:left w:val="none" w:sz="0" w:space="0" w:color="auto"/>
        <w:bottom w:val="none" w:sz="0" w:space="0" w:color="auto"/>
        <w:right w:val="none" w:sz="0" w:space="0" w:color="auto"/>
      </w:divBdr>
    </w:div>
    <w:div w:id="500465437">
      <w:bodyDiv w:val="1"/>
      <w:marLeft w:val="0"/>
      <w:marRight w:val="0"/>
      <w:marTop w:val="0"/>
      <w:marBottom w:val="0"/>
      <w:divBdr>
        <w:top w:val="none" w:sz="0" w:space="0" w:color="auto"/>
        <w:left w:val="none" w:sz="0" w:space="0" w:color="auto"/>
        <w:bottom w:val="none" w:sz="0" w:space="0" w:color="auto"/>
        <w:right w:val="none" w:sz="0" w:space="0" w:color="auto"/>
      </w:divBdr>
    </w:div>
    <w:div w:id="501317065">
      <w:bodyDiv w:val="1"/>
      <w:marLeft w:val="0"/>
      <w:marRight w:val="0"/>
      <w:marTop w:val="0"/>
      <w:marBottom w:val="0"/>
      <w:divBdr>
        <w:top w:val="none" w:sz="0" w:space="0" w:color="auto"/>
        <w:left w:val="none" w:sz="0" w:space="0" w:color="auto"/>
        <w:bottom w:val="none" w:sz="0" w:space="0" w:color="auto"/>
        <w:right w:val="none" w:sz="0" w:space="0" w:color="auto"/>
      </w:divBdr>
    </w:div>
    <w:div w:id="503282963">
      <w:bodyDiv w:val="1"/>
      <w:marLeft w:val="0"/>
      <w:marRight w:val="0"/>
      <w:marTop w:val="0"/>
      <w:marBottom w:val="0"/>
      <w:divBdr>
        <w:top w:val="none" w:sz="0" w:space="0" w:color="auto"/>
        <w:left w:val="none" w:sz="0" w:space="0" w:color="auto"/>
        <w:bottom w:val="none" w:sz="0" w:space="0" w:color="auto"/>
        <w:right w:val="none" w:sz="0" w:space="0" w:color="auto"/>
      </w:divBdr>
    </w:div>
    <w:div w:id="506555889">
      <w:bodyDiv w:val="1"/>
      <w:marLeft w:val="0"/>
      <w:marRight w:val="0"/>
      <w:marTop w:val="0"/>
      <w:marBottom w:val="0"/>
      <w:divBdr>
        <w:top w:val="none" w:sz="0" w:space="0" w:color="auto"/>
        <w:left w:val="none" w:sz="0" w:space="0" w:color="auto"/>
        <w:bottom w:val="none" w:sz="0" w:space="0" w:color="auto"/>
        <w:right w:val="none" w:sz="0" w:space="0" w:color="auto"/>
      </w:divBdr>
    </w:div>
    <w:div w:id="508257362">
      <w:bodyDiv w:val="1"/>
      <w:marLeft w:val="0"/>
      <w:marRight w:val="0"/>
      <w:marTop w:val="0"/>
      <w:marBottom w:val="0"/>
      <w:divBdr>
        <w:top w:val="none" w:sz="0" w:space="0" w:color="auto"/>
        <w:left w:val="none" w:sz="0" w:space="0" w:color="auto"/>
        <w:bottom w:val="none" w:sz="0" w:space="0" w:color="auto"/>
        <w:right w:val="none" w:sz="0" w:space="0" w:color="auto"/>
      </w:divBdr>
    </w:div>
    <w:div w:id="512568561">
      <w:bodyDiv w:val="1"/>
      <w:marLeft w:val="0"/>
      <w:marRight w:val="0"/>
      <w:marTop w:val="0"/>
      <w:marBottom w:val="0"/>
      <w:divBdr>
        <w:top w:val="none" w:sz="0" w:space="0" w:color="auto"/>
        <w:left w:val="none" w:sz="0" w:space="0" w:color="auto"/>
        <w:bottom w:val="none" w:sz="0" w:space="0" w:color="auto"/>
        <w:right w:val="none" w:sz="0" w:space="0" w:color="auto"/>
      </w:divBdr>
    </w:div>
    <w:div w:id="515462452">
      <w:bodyDiv w:val="1"/>
      <w:marLeft w:val="0"/>
      <w:marRight w:val="0"/>
      <w:marTop w:val="0"/>
      <w:marBottom w:val="0"/>
      <w:divBdr>
        <w:top w:val="none" w:sz="0" w:space="0" w:color="auto"/>
        <w:left w:val="none" w:sz="0" w:space="0" w:color="auto"/>
        <w:bottom w:val="none" w:sz="0" w:space="0" w:color="auto"/>
        <w:right w:val="none" w:sz="0" w:space="0" w:color="auto"/>
      </w:divBdr>
    </w:div>
    <w:div w:id="515924706">
      <w:bodyDiv w:val="1"/>
      <w:marLeft w:val="0"/>
      <w:marRight w:val="0"/>
      <w:marTop w:val="0"/>
      <w:marBottom w:val="0"/>
      <w:divBdr>
        <w:top w:val="none" w:sz="0" w:space="0" w:color="auto"/>
        <w:left w:val="none" w:sz="0" w:space="0" w:color="auto"/>
        <w:bottom w:val="none" w:sz="0" w:space="0" w:color="auto"/>
        <w:right w:val="none" w:sz="0" w:space="0" w:color="auto"/>
      </w:divBdr>
    </w:div>
    <w:div w:id="519582907">
      <w:bodyDiv w:val="1"/>
      <w:marLeft w:val="0"/>
      <w:marRight w:val="0"/>
      <w:marTop w:val="0"/>
      <w:marBottom w:val="0"/>
      <w:divBdr>
        <w:top w:val="none" w:sz="0" w:space="0" w:color="auto"/>
        <w:left w:val="none" w:sz="0" w:space="0" w:color="auto"/>
        <w:bottom w:val="none" w:sz="0" w:space="0" w:color="auto"/>
        <w:right w:val="none" w:sz="0" w:space="0" w:color="auto"/>
      </w:divBdr>
    </w:div>
    <w:div w:id="520051703">
      <w:bodyDiv w:val="1"/>
      <w:marLeft w:val="0"/>
      <w:marRight w:val="0"/>
      <w:marTop w:val="0"/>
      <w:marBottom w:val="0"/>
      <w:divBdr>
        <w:top w:val="none" w:sz="0" w:space="0" w:color="auto"/>
        <w:left w:val="none" w:sz="0" w:space="0" w:color="auto"/>
        <w:bottom w:val="none" w:sz="0" w:space="0" w:color="auto"/>
        <w:right w:val="none" w:sz="0" w:space="0" w:color="auto"/>
      </w:divBdr>
    </w:div>
    <w:div w:id="528614529">
      <w:bodyDiv w:val="1"/>
      <w:marLeft w:val="0"/>
      <w:marRight w:val="0"/>
      <w:marTop w:val="0"/>
      <w:marBottom w:val="0"/>
      <w:divBdr>
        <w:top w:val="none" w:sz="0" w:space="0" w:color="auto"/>
        <w:left w:val="none" w:sz="0" w:space="0" w:color="auto"/>
        <w:bottom w:val="none" w:sz="0" w:space="0" w:color="auto"/>
        <w:right w:val="none" w:sz="0" w:space="0" w:color="auto"/>
      </w:divBdr>
    </w:div>
    <w:div w:id="529496224">
      <w:bodyDiv w:val="1"/>
      <w:marLeft w:val="0"/>
      <w:marRight w:val="0"/>
      <w:marTop w:val="0"/>
      <w:marBottom w:val="0"/>
      <w:divBdr>
        <w:top w:val="none" w:sz="0" w:space="0" w:color="auto"/>
        <w:left w:val="none" w:sz="0" w:space="0" w:color="auto"/>
        <w:bottom w:val="none" w:sz="0" w:space="0" w:color="auto"/>
        <w:right w:val="none" w:sz="0" w:space="0" w:color="auto"/>
      </w:divBdr>
    </w:div>
    <w:div w:id="530193873">
      <w:bodyDiv w:val="1"/>
      <w:marLeft w:val="0"/>
      <w:marRight w:val="0"/>
      <w:marTop w:val="0"/>
      <w:marBottom w:val="0"/>
      <w:divBdr>
        <w:top w:val="none" w:sz="0" w:space="0" w:color="auto"/>
        <w:left w:val="none" w:sz="0" w:space="0" w:color="auto"/>
        <w:bottom w:val="none" w:sz="0" w:space="0" w:color="auto"/>
        <w:right w:val="none" w:sz="0" w:space="0" w:color="auto"/>
      </w:divBdr>
    </w:div>
    <w:div w:id="530724295">
      <w:bodyDiv w:val="1"/>
      <w:marLeft w:val="0"/>
      <w:marRight w:val="0"/>
      <w:marTop w:val="0"/>
      <w:marBottom w:val="0"/>
      <w:divBdr>
        <w:top w:val="none" w:sz="0" w:space="0" w:color="auto"/>
        <w:left w:val="none" w:sz="0" w:space="0" w:color="auto"/>
        <w:bottom w:val="none" w:sz="0" w:space="0" w:color="auto"/>
        <w:right w:val="none" w:sz="0" w:space="0" w:color="auto"/>
      </w:divBdr>
    </w:div>
    <w:div w:id="531963145">
      <w:bodyDiv w:val="1"/>
      <w:marLeft w:val="0"/>
      <w:marRight w:val="0"/>
      <w:marTop w:val="0"/>
      <w:marBottom w:val="0"/>
      <w:divBdr>
        <w:top w:val="none" w:sz="0" w:space="0" w:color="auto"/>
        <w:left w:val="none" w:sz="0" w:space="0" w:color="auto"/>
        <w:bottom w:val="none" w:sz="0" w:space="0" w:color="auto"/>
        <w:right w:val="none" w:sz="0" w:space="0" w:color="auto"/>
      </w:divBdr>
    </w:div>
    <w:div w:id="535585614">
      <w:bodyDiv w:val="1"/>
      <w:marLeft w:val="0"/>
      <w:marRight w:val="0"/>
      <w:marTop w:val="0"/>
      <w:marBottom w:val="0"/>
      <w:divBdr>
        <w:top w:val="none" w:sz="0" w:space="0" w:color="auto"/>
        <w:left w:val="none" w:sz="0" w:space="0" w:color="auto"/>
        <w:bottom w:val="none" w:sz="0" w:space="0" w:color="auto"/>
        <w:right w:val="none" w:sz="0" w:space="0" w:color="auto"/>
      </w:divBdr>
    </w:div>
    <w:div w:id="538592674">
      <w:bodyDiv w:val="1"/>
      <w:marLeft w:val="0"/>
      <w:marRight w:val="0"/>
      <w:marTop w:val="0"/>
      <w:marBottom w:val="0"/>
      <w:divBdr>
        <w:top w:val="none" w:sz="0" w:space="0" w:color="auto"/>
        <w:left w:val="none" w:sz="0" w:space="0" w:color="auto"/>
        <w:bottom w:val="none" w:sz="0" w:space="0" w:color="auto"/>
        <w:right w:val="none" w:sz="0" w:space="0" w:color="auto"/>
      </w:divBdr>
    </w:div>
    <w:div w:id="546645146">
      <w:bodyDiv w:val="1"/>
      <w:marLeft w:val="0"/>
      <w:marRight w:val="0"/>
      <w:marTop w:val="0"/>
      <w:marBottom w:val="0"/>
      <w:divBdr>
        <w:top w:val="none" w:sz="0" w:space="0" w:color="auto"/>
        <w:left w:val="none" w:sz="0" w:space="0" w:color="auto"/>
        <w:bottom w:val="none" w:sz="0" w:space="0" w:color="auto"/>
        <w:right w:val="none" w:sz="0" w:space="0" w:color="auto"/>
      </w:divBdr>
    </w:div>
    <w:div w:id="559945347">
      <w:bodyDiv w:val="1"/>
      <w:marLeft w:val="0"/>
      <w:marRight w:val="0"/>
      <w:marTop w:val="0"/>
      <w:marBottom w:val="0"/>
      <w:divBdr>
        <w:top w:val="none" w:sz="0" w:space="0" w:color="auto"/>
        <w:left w:val="none" w:sz="0" w:space="0" w:color="auto"/>
        <w:bottom w:val="none" w:sz="0" w:space="0" w:color="auto"/>
        <w:right w:val="none" w:sz="0" w:space="0" w:color="auto"/>
      </w:divBdr>
    </w:div>
    <w:div w:id="575282468">
      <w:bodyDiv w:val="1"/>
      <w:marLeft w:val="0"/>
      <w:marRight w:val="0"/>
      <w:marTop w:val="0"/>
      <w:marBottom w:val="0"/>
      <w:divBdr>
        <w:top w:val="none" w:sz="0" w:space="0" w:color="auto"/>
        <w:left w:val="none" w:sz="0" w:space="0" w:color="auto"/>
        <w:bottom w:val="none" w:sz="0" w:space="0" w:color="auto"/>
        <w:right w:val="none" w:sz="0" w:space="0" w:color="auto"/>
      </w:divBdr>
    </w:div>
    <w:div w:id="585455762">
      <w:bodyDiv w:val="1"/>
      <w:marLeft w:val="0"/>
      <w:marRight w:val="0"/>
      <w:marTop w:val="0"/>
      <w:marBottom w:val="0"/>
      <w:divBdr>
        <w:top w:val="none" w:sz="0" w:space="0" w:color="auto"/>
        <w:left w:val="none" w:sz="0" w:space="0" w:color="auto"/>
        <w:bottom w:val="none" w:sz="0" w:space="0" w:color="auto"/>
        <w:right w:val="none" w:sz="0" w:space="0" w:color="auto"/>
      </w:divBdr>
    </w:div>
    <w:div w:id="586118335">
      <w:bodyDiv w:val="1"/>
      <w:marLeft w:val="0"/>
      <w:marRight w:val="0"/>
      <w:marTop w:val="0"/>
      <w:marBottom w:val="0"/>
      <w:divBdr>
        <w:top w:val="none" w:sz="0" w:space="0" w:color="auto"/>
        <w:left w:val="none" w:sz="0" w:space="0" w:color="auto"/>
        <w:bottom w:val="none" w:sz="0" w:space="0" w:color="auto"/>
        <w:right w:val="none" w:sz="0" w:space="0" w:color="auto"/>
      </w:divBdr>
    </w:div>
    <w:div w:id="589512601">
      <w:bodyDiv w:val="1"/>
      <w:marLeft w:val="0"/>
      <w:marRight w:val="0"/>
      <w:marTop w:val="0"/>
      <w:marBottom w:val="0"/>
      <w:divBdr>
        <w:top w:val="none" w:sz="0" w:space="0" w:color="auto"/>
        <w:left w:val="none" w:sz="0" w:space="0" w:color="auto"/>
        <w:bottom w:val="none" w:sz="0" w:space="0" w:color="auto"/>
        <w:right w:val="none" w:sz="0" w:space="0" w:color="auto"/>
      </w:divBdr>
    </w:div>
    <w:div w:id="590047958">
      <w:bodyDiv w:val="1"/>
      <w:marLeft w:val="0"/>
      <w:marRight w:val="0"/>
      <w:marTop w:val="0"/>
      <w:marBottom w:val="0"/>
      <w:divBdr>
        <w:top w:val="none" w:sz="0" w:space="0" w:color="auto"/>
        <w:left w:val="none" w:sz="0" w:space="0" w:color="auto"/>
        <w:bottom w:val="none" w:sz="0" w:space="0" w:color="auto"/>
        <w:right w:val="none" w:sz="0" w:space="0" w:color="auto"/>
      </w:divBdr>
    </w:div>
    <w:div w:id="590814393">
      <w:bodyDiv w:val="1"/>
      <w:marLeft w:val="0"/>
      <w:marRight w:val="0"/>
      <w:marTop w:val="0"/>
      <w:marBottom w:val="0"/>
      <w:divBdr>
        <w:top w:val="none" w:sz="0" w:space="0" w:color="auto"/>
        <w:left w:val="none" w:sz="0" w:space="0" w:color="auto"/>
        <w:bottom w:val="none" w:sz="0" w:space="0" w:color="auto"/>
        <w:right w:val="none" w:sz="0" w:space="0" w:color="auto"/>
      </w:divBdr>
    </w:div>
    <w:div w:id="597179351">
      <w:bodyDiv w:val="1"/>
      <w:marLeft w:val="0"/>
      <w:marRight w:val="0"/>
      <w:marTop w:val="0"/>
      <w:marBottom w:val="0"/>
      <w:divBdr>
        <w:top w:val="none" w:sz="0" w:space="0" w:color="auto"/>
        <w:left w:val="none" w:sz="0" w:space="0" w:color="auto"/>
        <w:bottom w:val="none" w:sz="0" w:space="0" w:color="auto"/>
        <w:right w:val="none" w:sz="0" w:space="0" w:color="auto"/>
      </w:divBdr>
    </w:div>
    <w:div w:id="602418829">
      <w:bodyDiv w:val="1"/>
      <w:marLeft w:val="0"/>
      <w:marRight w:val="0"/>
      <w:marTop w:val="0"/>
      <w:marBottom w:val="0"/>
      <w:divBdr>
        <w:top w:val="none" w:sz="0" w:space="0" w:color="auto"/>
        <w:left w:val="none" w:sz="0" w:space="0" w:color="auto"/>
        <w:bottom w:val="none" w:sz="0" w:space="0" w:color="auto"/>
        <w:right w:val="none" w:sz="0" w:space="0" w:color="auto"/>
      </w:divBdr>
    </w:div>
    <w:div w:id="602958563">
      <w:bodyDiv w:val="1"/>
      <w:marLeft w:val="0"/>
      <w:marRight w:val="0"/>
      <w:marTop w:val="0"/>
      <w:marBottom w:val="0"/>
      <w:divBdr>
        <w:top w:val="none" w:sz="0" w:space="0" w:color="auto"/>
        <w:left w:val="none" w:sz="0" w:space="0" w:color="auto"/>
        <w:bottom w:val="none" w:sz="0" w:space="0" w:color="auto"/>
        <w:right w:val="none" w:sz="0" w:space="0" w:color="auto"/>
      </w:divBdr>
    </w:div>
    <w:div w:id="606890900">
      <w:bodyDiv w:val="1"/>
      <w:marLeft w:val="0"/>
      <w:marRight w:val="0"/>
      <w:marTop w:val="0"/>
      <w:marBottom w:val="0"/>
      <w:divBdr>
        <w:top w:val="none" w:sz="0" w:space="0" w:color="auto"/>
        <w:left w:val="none" w:sz="0" w:space="0" w:color="auto"/>
        <w:bottom w:val="none" w:sz="0" w:space="0" w:color="auto"/>
        <w:right w:val="none" w:sz="0" w:space="0" w:color="auto"/>
      </w:divBdr>
    </w:div>
    <w:div w:id="607472381">
      <w:bodyDiv w:val="1"/>
      <w:marLeft w:val="0"/>
      <w:marRight w:val="0"/>
      <w:marTop w:val="0"/>
      <w:marBottom w:val="0"/>
      <w:divBdr>
        <w:top w:val="none" w:sz="0" w:space="0" w:color="auto"/>
        <w:left w:val="none" w:sz="0" w:space="0" w:color="auto"/>
        <w:bottom w:val="none" w:sz="0" w:space="0" w:color="auto"/>
        <w:right w:val="none" w:sz="0" w:space="0" w:color="auto"/>
      </w:divBdr>
    </w:div>
    <w:div w:id="616521719">
      <w:bodyDiv w:val="1"/>
      <w:marLeft w:val="0"/>
      <w:marRight w:val="0"/>
      <w:marTop w:val="0"/>
      <w:marBottom w:val="0"/>
      <w:divBdr>
        <w:top w:val="none" w:sz="0" w:space="0" w:color="auto"/>
        <w:left w:val="none" w:sz="0" w:space="0" w:color="auto"/>
        <w:bottom w:val="none" w:sz="0" w:space="0" w:color="auto"/>
        <w:right w:val="none" w:sz="0" w:space="0" w:color="auto"/>
      </w:divBdr>
    </w:div>
    <w:div w:id="616562931">
      <w:bodyDiv w:val="1"/>
      <w:marLeft w:val="0"/>
      <w:marRight w:val="0"/>
      <w:marTop w:val="0"/>
      <w:marBottom w:val="0"/>
      <w:divBdr>
        <w:top w:val="none" w:sz="0" w:space="0" w:color="auto"/>
        <w:left w:val="none" w:sz="0" w:space="0" w:color="auto"/>
        <w:bottom w:val="none" w:sz="0" w:space="0" w:color="auto"/>
        <w:right w:val="none" w:sz="0" w:space="0" w:color="auto"/>
      </w:divBdr>
    </w:div>
    <w:div w:id="630332341">
      <w:bodyDiv w:val="1"/>
      <w:marLeft w:val="0"/>
      <w:marRight w:val="0"/>
      <w:marTop w:val="0"/>
      <w:marBottom w:val="0"/>
      <w:divBdr>
        <w:top w:val="none" w:sz="0" w:space="0" w:color="auto"/>
        <w:left w:val="none" w:sz="0" w:space="0" w:color="auto"/>
        <w:bottom w:val="none" w:sz="0" w:space="0" w:color="auto"/>
        <w:right w:val="none" w:sz="0" w:space="0" w:color="auto"/>
      </w:divBdr>
    </w:div>
    <w:div w:id="632175623">
      <w:bodyDiv w:val="1"/>
      <w:marLeft w:val="0"/>
      <w:marRight w:val="0"/>
      <w:marTop w:val="0"/>
      <w:marBottom w:val="0"/>
      <w:divBdr>
        <w:top w:val="none" w:sz="0" w:space="0" w:color="auto"/>
        <w:left w:val="none" w:sz="0" w:space="0" w:color="auto"/>
        <w:bottom w:val="none" w:sz="0" w:space="0" w:color="auto"/>
        <w:right w:val="none" w:sz="0" w:space="0" w:color="auto"/>
      </w:divBdr>
    </w:div>
    <w:div w:id="633559676">
      <w:bodyDiv w:val="1"/>
      <w:marLeft w:val="0"/>
      <w:marRight w:val="0"/>
      <w:marTop w:val="0"/>
      <w:marBottom w:val="0"/>
      <w:divBdr>
        <w:top w:val="none" w:sz="0" w:space="0" w:color="auto"/>
        <w:left w:val="none" w:sz="0" w:space="0" w:color="auto"/>
        <w:bottom w:val="none" w:sz="0" w:space="0" w:color="auto"/>
        <w:right w:val="none" w:sz="0" w:space="0" w:color="auto"/>
      </w:divBdr>
    </w:div>
    <w:div w:id="636296684">
      <w:bodyDiv w:val="1"/>
      <w:marLeft w:val="0"/>
      <w:marRight w:val="0"/>
      <w:marTop w:val="0"/>
      <w:marBottom w:val="0"/>
      <w:divBdr>
        <w:top w:val="none" w:sz="0" w:space="0" w:color="auto"/>
        <w:left w:val="none" w:sz="0" w:space="0" w:color="auto"/>
        <w:bottom w:val="none" w:sz="0" w:space="0" w:color="auto"/>
        <w:right w:val="none" w:sz="0" w:space="0" w:color="auto"/>
      </w:divBdr>
    </w:div>
    <w:div w:id="638609766">
      <w:bodyDiv w:val="1"/>
      <w:marLeft w:val="0"/>
      <w:marRight w:val="0"/>
      <w:marTop w:val="0"/>
      <w:marBottom w:val="0"/>
      <w:divBdr>
        <w:top w:val="none" w:sz="0" w:space="0" w:color="auto"/>
        <w:left w:val="none" w:sz="0" w:space="0" w:color="auto"/>
        <w:bottom w:val="none" w:sz="0" w:space="0" w:color="auto"/>
        <w:right w:val="none" w:sz="0" w:space="0" w:color="auto"/>
      </w:divBdr>
    </w:div>
    <w:div w:id="644817443">
      <w:bodyDiv w:val="1"/>
      <w:marLeft w:val="0"/>
      <w:marRight w:val="0"/>
      <w:marTop w:val="0"/>
      <w:marBottom w:val="0"/>
      <w:divBdr>
        <w:top w:val="none" w:sz="0" w:space="0" w:color="auto"/>
        <w:left w:val="none" w:sz="0" w:space="0" w:color="auto"/>
        <w:bottom w:val="none" w:sz="0" w:space="0" w:color="auto"/>
        <w:right w:val="none" w:sz="0" w:space="0" w:color="auto"/>
      </w:divBdr>
    </w:div>
    <w:div w:id="659893054">
      <w:bodyDiv w:val="1"/>
      <w:marLeft w:val="0"/>
      <w:marRight w:val="0"/>
      <w:marTop w:val="0"/>
      <w:marBottom w:val="0"/>
      <w:divBdr>
        <w:top w:val="none" w:sz="0" w:space="0" w:color="auto"/>
        <w:left w:val="none" w:sz="0" w:space="0" w:color="auto"/>
        <w:bottom w:val="none" w:sz="0" w:space="0" w:color="auto"/>
        <w:right w:val="none" w:sz="0" w:space="0" w:color="auto"/>
      </w:divBdr>
    </w:div>
    <w:div w:id="667907325">
      <w:bodyDiv w:val="1"/>
      <w:marLeft w:val="0"/>
      <w:marRight w:val="0"/>
      <w:marTop w:val="0"/>
      <w:marBottom w:val="0"/>
      <w:divBdr>
        <w:top w:val="none" w:sz="0" w:space="0" w:color="auto"/>
        <w:left w:val="none" w:sz="0" w:space="0" w:color="auto"/>
        <w:bottom w:val="none" w:sz="0" w:space="0" w:color="auto"/>
        <w:right w:val="none" w:sz="0" w:space="0" w:color="auto"/>
      </w:divBdr>
    </w:div>
    <w:div w:id="669870093">
      <w:bodyDiv w:val="1"/>
      <w:marLeft w:val="0"/>
      <w:marRight w:val="0"/>
      <w:marTop w:val="0"/>
      <w:marBottom w:val="0"/>
      <w:divBdr>
        <w:top w:val="none" w:sz="0" w:space="0" w:color="auto"/>
        <w:left w:val="none" w:sz="0" w:space="0" w:color="auto"/>
        <w:bottom w:val="none" w:sz="0" w:space="0" w:color="auto"/>
        <w:right w:val="none" w:sz="0" w:space="0" w:color="auto"/>
      </w:divBdr>
    </w:div>
    <w:div w:id="670135027">
      <w:bodyDiv w:val="1"/>
      <w:marLeft w:val="0"/>
      <w:marRight w:val="0"/>
      <w:marTop w:val="0"/>
      <w:marBottom w:val="0"/>
      <w:divBdr>
        <w:top w:val="none" w:sz="0" w:space="0" w:color="auto"/>
        <w:left w:val="none" w:sz="0" w:space="0" w:color="auto"/>
        <w:bottom w:val="none" w:sz="0" w:space="0" w:color="auto"/>
        <w:right w:val="none" w:sz="0" w:space="0" w:color="auto"/>
      </w:divBdr>
    </w:div>
    <w:div w:id="682706350">
      <w:bodyDiv w:val="1"/>
      <w:marLeft w:val="0"/>
      <w:marRight w:val="0"/>
      <w:marTop w:val="0"/>
      <w:marBottom w:val="0"/>
      <w:divBdr>
        <w:top w:val="none" w:sz="0" w:space="0" w:color="auto"/>
        <w:left w:val="none" w:sz="0" w:space="0" w:color="auto"/>
        <w:bottom w:val="none" w:sz="0" w:space="0" w:color="auto"/>
        <w:right w:val="none" w:sz="0" w:space="0" w:color="auto"/>
      </w:divBdr>
    </w:div>
    <w:div w:id="683021218">
      <w:bodyDiv w:val="1"/>
      <w:marLeft w:val="0"/>
      <w:marRight w:val="0"/>
      <w:marTop w:val="0"/>
      <w:marBottom w:val="0"/>
      <w:divBdr>
        <w:top w:val="none" w:sz="0" w:space="0" w:color="auto"/>
        <w:left w:val="none" w:sz="0" w:space="0" w:color="auto"/>
        <w:bottom w:val="none" w:sz="0" w:space="0" w:color="auto"/>
        <w:right w:val="none" w:sz="0" w:space="0" w:color="auto"/>
      </w:divBdr>
    </w:div>
    <w:div w:id="684288081">
      <w:bodyDiv w:val="1"/>
      <w:marLeft w:val="0"/>
      <w:marRight w:val="0"/>
      <w:marTop w:val="0"/>
      <w:marBottom w:val="0"/>
      <w:divBdr>
        <w:top w:val="none" w:sz="0" w:space="0" w:color="auto"/>
        <w:left w:val="none" w:sz="0" w:space="0" w:color="auto"/>
        <w:bottom w:val="none" w:sz="0" w:space="0" w:color="auto"/>
        <w:right w:val="none" w:sz="0" w:space="0" w:color="auto"/>
      </w:divBdr>
    </w:div>
    <w:div w:id="702175845">
      <w:bodyDiv w:val="1"/>
      <w:marLeft w:val="0"/>
      <w:marRight w:val="0"/>
      <w:marTop w:val="0"/>
      <w:marBottom w:val="0"/>
      <w:divBdr>
        <w:top w:val="none" w:sz="0" w:space="0" w:color="auto"/>
        <w:left w:val="none" w:sz="0" w:space="0" w:color="auto"/>
        <w:bottom w:val="none" w:sz="0" w:space="0" w:color="auto"/>
        <w:right w:val="none" w:sz="0" w:space="0" w:color="auto"/>
      </w:divBdr>
    </w:div>
    <w:div w:id="704670899">
      <w:bodyDiv w:val="1"/>
      <w:marLeft w:val="0"/>
      <w:marRight w:val="0"/>
      <w:marTop w:val="0"/>
      <w:marBottom w:val="0"/>
      <w:divBdr>
        <w:top w:val="none" w:sz="0" w:space="0" w:color="auto"/>
        <w:left w:val="none" w:sz="0" w:space="0" w:color="auto"/>
        <w:bottom w:val="none" w:sz="0" w:space="0" w:color="auto"/>
        <w:right w:val="none" w:sz="0" w:space="0" w:color="auto"/>
      </w:divBdr>
    </w:div>
    <w:div w:id="715130821">
      <w:bodyDiv w:val="1"/>
      <w:marLeft w:val="0"/>
      <w:marRight w:val="0"/>
      <w:marTop w:val="0"/>
      <w:marBottom w:val="0"/>
      <w:divBdr>
        <w:top w:val="none" w:sz="0" w:space="0" w:color="auto"/>
        <w:left w:val="none" w:sz="0" w:space="0" w:color="auto"/>
        <w:bottom w:val="none" w:sz="0" w:space="0" w:color="auto"/>
        <w:right w:val="none" w:sz="0" w:space="0" w:color="auto"/>
      </w:divBdr>
    </w:div>
    <w:div w:id="722632299">
      <w:bodyDiv w:val="1"/>
      <w:marLeft w:val="0"/>
      <w:marRight w:val="0"/>
      <w:marTop w:val="0"/>
      <w:marBottom w:val="0"/>
      <w:divBdr>
        <w:top w:val="none" w:sz="0" w:space="0" w:color="auto"/>
        <w:left w:val="none" w:sz="0" w:space="0" w:color="auto"/>
        <w:bottom w:val="none" w:sz="0" w:space="0" w:color="auto"/>
        <w:right w:val="none" w:sz="0" w:space="0" w:color="auto"/>
      </w:divBdr>
    </w:div>
    <w:div w:id="730427786">
      <w:bodyDiv w:val="1"/>
      <w:marLeft w:val="0"/>
      <w:marRight w:val="0"/>
      <w:marTop w:val="0"/>
      <w:marBottom w:val="0"/>
      <w:divBdr>
        <w:top w:val="none" w:sz="0" w:space="0" w:color="auto"/>
        <w:left w:val="none" w:sz="0" w:space="0" w:color="auto"/>
        <w:bottom w:val="none" w:sz="0" w:space="0" w:color="auto"/>
        <w:right w:val="none" w:sz="0" w:space="0" w:color="auto"/>
      </w:divBdr>
    </w:div>
    <w:div w:id="734622695">
      <w:bodyDiv w:val="1"/>
      <w:marLeft w:val="0"/>
      <w:marRight w:val="0"/>
      <w:marTop w:val="0"/>
      <w:marBottom w:val="0"/>
      <w:divBdr>
        <w:top w:val="none" w:sz="0" w:space="0" w:color="auto"/>
        <w:left w:val="none" w:sz="0" w:space="0" w:color="auto"/>
        <w:bottom w:val="none" w:sz="0" w:space="0" w:color="auto"/>
        <w:right w:val="none" w:sz="0" w:space="0" w:color="auto"/>
      </w:divBdr>
    </w:div>
    <w:div w:id="735861788">
      <w:bodyDiv w:val="1"/>
      <w:marLeft w:val="0"/>
      <w:marRight w:val="0"/>
      <w:marTop w:val="0"/>
      <w:marBottom w:val="0"/>
      <w:divBdr>
        <w:top w:val="none" w:sz="0" w:space="0" w:color="auto"/>
        <w:left w:val="none" w:sz="0" w:space="0" w:color="auto"/>
        <w:bottom w:val="none" w:sz="0" w:space="0" w:color="auto"/>
        <w:right w:val="none" w:sz="0" w:space="0" w:color="auto"/>
      </w:divBdr>
    </w:div>
    <w:div w:id="735929967">
      <w:bodyDiv w:val="1"/>
      <w:marLeft w:val="0"/>
      <w:marRight w:val="0"/>
      <w:marTop w:val="0"/>
      <w:marBottom w:val="0"/>
      <w:divBdr>
        <w:top w:val="none" w:sz="0" w:space="0" w:color="auto"/>
        <w:left w:val="none" w:sz="0" w:space="0" w:color="auto"/>
        <w:bottom w:val="none" w:sz="0" w:space="0" w:color="auto"/>
        <w:right w:val="none" w:sz="0" w:space="0" w:color="auto"/>
      </w:divBdr>
    </w:div>
    <w:div w:id="738597542">
      <w:bodyDiv w:val="1"/>
      <w:marLeft w:val="0"/>
      <w:marRight w:val="0"/>
      <w:marTop w:val="0"/>
      <w:marBottom w:val="0"/>
      <w:divBdr>
        <w:top w:val="none" w:sz="0" w:space="0" w:color="auto"/>
        <w:left w:val="none" w:sz="0" w:space="0" w:color="auto"/>
        <w:bottom w:val="none" w:sz="0" w:space="0" w:color="auto"/>
        <w:right w:val="none" w:sz="0" w:space="0" w:color="auto"/>
      </w:divBdr>
    </w:div>
    <w:div w:id="739905694">
      <w:bodyDiv w:val="1"/>
      <w:marLeft w:val="0"/>
      <w:marRight w:val="0"/>
      <w:marTop w:val="0"/>
      <w:marBottom w:val="0"/>
      <w:divBdr>
        <w:top w:val="none" w:sz="0" w:space="0" w:color="auto"/>
        <w:left w:val="none" w:sz="0" w:space="0" w:color="auto"/>
        <w:bottom w:val="none" w:sz="0" w:space="0" w:color="auto"/>
        <w:right w:val="none" w:sz="0" w:space="0" w:color="auto"/>
      </w:divBdr>
    </w:div>
    <w:div w:id="748501697">
      <w:bodyDiv w:val="1"/>
      <w:marLeft w:val="0"/>
      <w:marRight w:val="0"/>
      <w:marTop w:val="0"/>
      <w:marBottom w:val="0"/>
      <w:divBdr>
        <w:top w:val="none" w:sz="0" w:space="0" w:color="auto"/>
        <w:left w:val="none" w:sz="0" w:space="0" w:color="auto"/>
        <w:bottom w:val="none" w:sz="0" w:space="0" w:color="auto"/>
        <w:right w:val="none" w:sz="0" w:space="0" w:color="auto"/>
      </w:divBdr>
    </w:div>
    <w:div w:id="748623413">
      <w:bodyDiv w:val="1"/>
      <w:marLeft w:val="0"/>
      <w:marRight w:val="0"/>
      <w:marTop w:val="0"/>
      <w:marBottom w:val="0"/>
      <w:divBdr>
        <w:top w:val="none" w:sz="0" w:space="0" w:color="auto"/>
        <w:left w:val="none" w:sz="0" w:space="0" w:color="auto"/>
        <w:bottom w:val="none" w:sz="0" w:space="0" w:color="auto"/>
        <w:right w:val="none" w:sz="0" w:space="0" w:color="auto"/>
      </w:divBdr>
    </w:div>
    <w:div w:id="749547996">
      <w:bodyDiv w:val="1"/>
      <w:marLeft w:val="0"/>
      <w:marRight w:val="0"/>
      <w:marTop w:val="0"/>
      <w:marBottom w:val="0"/>
      <w:divBdr>
        <w:top w:val="none" w:sz="0" w:space="0" w:color="auto"/>
        <w:left w:val="none" w:sz="0" w:space="0" w:color="auto"/>
        <w:bottom w:val="none" w:sz="0" w:space="0" w:color="auto"/>
        <w:right w:val="none" w:sz="0" w:space="0" w:color="auto"/>
      </w:divBdr>
    </w:div>
    <w:div w:id="749620645">
      <w:bodyDiv w:val="1"/>
      <w:marLeft w:val="0"/>
      <w:marRight w:val="0"/>
      <w:marTop w:val="0"/>
      <w:marBottom w:val="0"/>
      <w:divBdr>
        <w:top w:val="none" w:sz="0" w:space="0" w:color="auto"/>
        <w:left w:val="none" w:sz="0" w:space="0" w:color="auto"/>
        <w:bottom w:val="none" w:sz="0" w:space="0" w:color="auto"/>
        <w:right w:val="none" w:sz="0" w:space="0" w:color="auto"/>
      </w:divBdr>
    </w:div>
    <w:div w:id="750079510">
      <w:bodyDiv w:val="1"/>
      <w:marLeft w:val="0"/>
      <w:marRight w:val="0"/>
      <w:marTop w:val="0"/>
      <w:marBottom w:val="0"/>
      <w:divBdr>
        <w:top w:val="none" w:sz="0" w:space="0" w:color="auto"/>
        <w:left w:val="none" w:sz="0" w:space="0" w:color="auto"/>
        <w:bottom w:val="none" w:sz="0" w:space="0" w:color="auto"/>
        <w:right w:val="none" w:sz="0" w:space="0" w:color="auto"/>
      </w:divBdr>
    </w:div>
    <w:div w:id="751581931">
      <w:bodyDiv w:val="1"/>
      <w:marLeft w:val="0"/>
      <w:marRight w:val="0"/>
      <w:marTop w:val="0"/>
      <w:marBottom w:val="0"/>
      <w:divBdr>
        <w:top w:val="none" w:sz="0" w:space="0" w:color="auto"/>
        <w:left w:val="none" w:sz="0" w:space="0" w:color="auto"/>
        <w:bottom w:val="none" w:sz="0" w:space="0" w:color="auto"/>
        <w:right w:val="none" w:sz="0" w:space="0" w:color="auto"/>
      </w:divBdr>
    </w:div>
    <w:div w:id="758142963">
      <w:bodyDiv w:val="1"/>
      <w:marLeft w:val="0"/>
      <w:marRight w:val="0"/>
      <w:marTop w:val="0"/>
      <w:marBottom w:val="0"/>
      <w:divBdr>
        <w:top w:val="none" w:sz="0" w:space="0" w:color="auto"/>
        <w:left w:val="none" w:sz="0" w:space="0" w:color="auto"/>
        <w:bottom w:val="none" w:sz="0" w:space="0" w:color="auto"/>
        <w:right w:val="none" w:sz="0" w:space="0" w:color="auto"/>
      </w:divBdr>
    </w:div>
    <w:div w:id="759260332">
      <w:bodyDiv w:val="1"/>
      <w:marLeft w:val="0"/>
      <w:marRight w:val="0"/>
      <w:marTop w:val="0"/>
      <w:marBottom w:val="0"/>
      <w:divBdr>
        <w:top w:val="none" w:sz="0" w:space="0" w:color="auto"/>
        <w:left w:val="none" w:sz="0" w:space="0" w:color="auto"/>
        <w:bottom w:val="none" w:sz="0" w:space="0" w:color="auto"/>
        <w:right w:val="none" w:sz="0" w:space="0" w:color="auto"/>
      </w:divBdr>
    </w:div>
    <w:div w:id="759982436">
      <w:bodyDiv w:val="1"/>
      <w:marLeft w:val="0"/>
      <w:marRight w:val="0"/>
      <w:marTop w:val="0"/>
      <w:marBottom w:val="0"/>
      <w:divBdr>
        <w:top w:val="none" w:sz="0" w:space="0" w:color="auto"/>
        <w:left w:val="none" w:sz="0" w:space="0" w:color="auto"/>
        <w:bottom w:val="none" w:sz="0" w:space="0" w:color="auto"/>
        <w:right w:val="none" w:sz="0" w:space="0" w:color="auto"/>
      </w:divBdr>
    </w:div>
    <w:div w:id="760830041">
      <w:bodyDiv w:val="1"/>
      <w:marLeft w:val="0"/>
      <w:marRight w:val="0"/>
      <w:marTop w:val="0"/>
      <w:marBottom w:val="0"/>
      <w:divBdr>
        <w:top w:val="none" w:sz="0" w:space="0" w:color="auto"/>
        <w:left w:val="none" w:sz="0" w:space="0" w:color="auto"/>
        <w:bottom w:val="none" w:sz="0" w:space="0" w:color="auto"/>
        <w:right w:val="none" w:sz="0" w:space="0" w:color="auto"/>
      </w:divBdr>
    </w:div>
    <w:div w:id="762801675">
      <w:bodyDiv w:val="1"/>
      <w:marLeft w:val="0"/>
      <w:marRight w:val="0"/>
      <w:marTop w:val="0"/>
      <w:marBottom w:val="0"/>
      <w:divBdr>
        <w:top w:val="none" w:sz="0" w:space="0" w:color="auto"/>
        <w:left w:val="none" w:sz="0" w:space="0" w:color="auto"/>
        <w:bottom w:val="none" w:sz="0" w:space="0" w:color="auto"/>
        <w:right w:val="none" w:sz="0" w:space="0" w:color="auto"/>
      </w:divBdr>
    </w:div>
    <w:div w:id="763503205">
      <w:bodyDiv w:val="1"/>
      <w:marLeft w:val="0"/>
      <w:marRight w:val="0"/>
      <w:marTop w:val="0"/>
      <w:marBottom w:val="0"/>
      <w:divBdr>
        <w:top w:val="none" w:sz="0" w:space="0" w:color="auto"/>
        <w:left w:val="none" w:sz="0" w:space="0" w:color="auto"/>
        <w:bottom w:val="none" w:sz="0" w:space="0" w:color="auto"/>
        <w:right w:val="none" w:sz="0" w:space="0" w:color="auto"/>
      </w:divBdr>
    </w:div>
    <w:div w:id="767044882">
      <w:bodyDiv w:val="1"/>
      <w:marLeft w:val="0"/>
      <w:marRight w:val="0"/>
      <w:marTop w:val="0"/>
      <w:marBottom w:val="0"/>
      <w:divBdr>
        <w:top w:val="none" w:sz="0" w:space="0" w:color="auto"/>
        <w:left w:val="none" w:sz="0" w:space="0" w:color="auto"/>
        <w:bottom w:val="none" w:sz="0" w:space="0" w:color="auto"/>
        <w:right w:val="none" w:sz="0" w:space="0" w:color="auto"/>
      </w:divBdr>
    </w:div>
    <w:div w:id="771164332">
      <w:bodyDiv w:val="1"/>
      <w:marLeft w:val="0"/>
      <w:marRight w:val="0"/>
      <w:marTop w:val="0"/>
      <w:marBottom w:val="0"/>
      <w:divBdr>
        <w:top w:val="none" w:sz="0" w:space="0" w:color="auto"/>
        <w:left w:val="none" w:sz="0" w:space="0" w:color="auto"/>
        <w:bottom w:val="none" w:sz="0" w:space="0" w:color="auto"/>
        <w:right w:val="none" w:sz="0" w:space="0" w:color="auto"/>
      </w:divBdr>
    </w:div>
    <w:div w:id="773407609">
      <w:bodyDiv w:val="1"/>
      <w:marLeft w:val="0"/>
      <w:marRight w:val="0"/>
      <w:marTop w:val="0"/>
      <w:marBottom w:val="0"/>
      <w:divBdr>
        <w:top w:val="none" w:sz="0" w:space="0" w:color="auto"/>
        <w:left w:val="none" w:sz="0" w:space="0" w:color="auto"/>
        <w:bottom w:val="none" w:sz="0" w:space="0" w:color="auto"/>
        <w:right w:val="none" w:sz="0" w:space="0" w:color="auto"/>
      </w:divBdr>
    </w:div>
    <w:div w:id="787313333">
      <w:bodyDiv w:val="1"/>
      <w:marLeft w:val="0"/>
      <w:marRight w:val="0"/>
      <w:marTop w:val="0"/>
      <w:marBottom w:val="0"/>
      <w:divBdr>
        <w:top w:val="none" w:sz="0" w:space="0" w:color="auto"/>
        <w:left w:val="none" w:sz="0" w:space="0" w:color="auto"/>
        <w:bottom w:val="none" w:sz="0" w:space="0" w:color="auto"/>
        <w:right w:val="none" w:sz="0" w:space="0" w:color="auto"/>
      </w:divBdr>
    </w:div>
    <w:div w:id="790441474">
      <w:bodyDiv w:val="1"/>
      <w:marLeft w:val="0"/>
      <w:marRight w:val="0"/>
      <w:marTop w:val="0"/>
      <w:marBottom w:val="0"/>
      <w:divBdr>
        <w:top w:val="none" w:sz="0" w:space="0" w:color="auto"/>
        <w:left w:val="none" w:sz="0" w:space="0" w:color="auto"/>
        <w:bottom w:val="none" w:sz="0" w:space="0" w:color="auto"/>
        <w:right w:val="none" w:sz="0" w:space="0" w:color="auto"/>
      </w:divBdr>
    </w:div>
    <w:div w:id="791243314">
      <w:bodyDiv w:val="1"/>
      <w:marLeft w:val="0"/>
      <w:marRight w:val="0"/>
      <w:marTop w:val="0"/>
      <w:marBottom w:val="0"/>
      <w:divBdr>
        <w:top w:val="none" w:sz="0" w:space="0" w:color="auto"/>
        <w:left w:val="none" w:sz="0" w:space="0" w:color="auto"/>
        <w:bottom w:val="none" w:sz="0" w:space="0" w:color="auto"/>
        <w:right w:val="none" w:sz="0" w:space="0" w:color="auto"/>
      </w:divBdr>
    </w:div>
    <w:div w:id="792792693">
      <w:bodyDiv w:val="1"/>
      <w:marLeft w:val="0"/>
      <w:marRight w:val="0"/>
      <w:marTop w:val="0"/>
      <w:marBottom w:val="0"/>
      <w:divBdr>
        <w:top w:val="none" w:sz="0" w:space="0" w:color="auto"/>
        <w:left w:val="none" w:sz="0" w:space="0" w:color="auto"/>
        <w:bottom w:val="none" w:sz="0" w:space="0" w:color="auto"/>
        <w:right w:val="none" w:sz="0" w:space="0" w:color="auto"/>
      </w:divBdr>
    </w:div>
    <w:div w:id="796802768">
      <w:bodyDiv w:val="1"/>
      <w:marLeft w:val="0"/>
      <w:marRight w:val="0"/>
      <w:marTop w:val="0"/>
      <w:marBottom w:val="0"/>
      <w:divBdr>
        <w:top w:val="none" w:sz="0" w:space="0" w:color="auto"/>
        <w:left w:val="none" w:sz="0" w:space="0" w:color="auto"/>
        <w:bottom w:val="none" w:sz="0" w:space="0" w:color="auto"/>
        <w:right w:val="none" w:sz="0" w:space="0" w:color="auto"/>
      </w:divBdr>
    </w:div>
    <w:div w:id="797718662">
      <w:bodyDiv w:val="1"/>
      <w:marLeft w:val="0"/>
      <w:marRight w:val="0"/>
      <w:marTop w:val="0"/>
      <w:marBottom w:val="0"/>
      <w:divBdr>
        <w:top w:val="none" w:sz="0" w:space="0" w:color="auto"/>
        <w:left w:val="none" w:sz="0" w:space="0" w:color="auto"/>
        <w:bottom w:val="none" w:sz="0" w:space="0" w:color="auto"/>
        <w:right w:val="none" w:sz="0" w:space="0" w:color="auto"/>
      </w:divBdr>
    </w:div>
    <w:div w:id="805009283">
      <w:bodyDiv w:val="1"/>
      <w:marLeft w:val="0"/>
      <w:marRight w:val="0"/>
      <w:marTop w:val="0"/>
      <w:marBottom w:val="0"/>
      <w:divBdr>
        <w:top w:val="none" w:sz="0" w:space="0" w:color="auto"/>
        <w:left w:val="none" w:sz="0" w:space="0" w:color="auto"/>
        <w:bottom w:val="none" w:sz="0" w:space="0" w:color="auto"/>
        <w:right w:val="none" w:sz="0" w:space="0" w:color="auto"/>
      </w:divBdr>
    </w:div>
    <w:div w:id="805393747">
      <w:bodyDiv w:val="1"/>
      <w:marLeft w:val="0"/>
      <w:marRight w:val="0"/>
      <w:marTop w:val="0"/>
      <w:marBottom w:val="0"/>
      <w:divBdr>
        <w:top w:val="none" w:sz="0" w:space="0" w:color="auto"/>
        <w:left w:val="none" w:sz="0" w:space="0" w:color="auto"/>
        <w:bottom w:val="none" w:sz="0" w:space="0" w:color="auto"/>
        <w:right w:val="none" w:sz="0" w:space="0" w:color="auto"/>
      </w:divBdr>
    </w:div>
    <w:div w:id="813761215">
      <w:bodyDiv w:val="1"/>
      <w:marLeft w:val="0"/>
      <w:marRight w:val="0"/>
      <w:marTop w:val="0"/>
      <w:marBottom w:val="0"/>
      <w:divBdr>
        <w:top w:val="none" w:sz="0" w:space="0" w:color="auto"/>
        <w:left w:val="none" w:sz="0" w:space="0" w:color="auto"/>
        <w:bottom w:val="none" w:sz="0" w:space="0" w:color="auto"/>
        <w:right w:val="none" w:sz="0" w:space="0" w:color="auto"/>
      </w:divBdr>
    </w:div>
    <w:div w:id="814175795">
      <w:bodyDiv w:val="1"/>
      <w:marLeft w:val="0"/>
      <w:marRight w:val="0"/>
      <w:marTop w:val="0"/>
      <w:marBottom w:val="0"/>
      <w:divBdr>
        <w:top w:val="none" w:sz="0" w:space="0" w:color="auto"/>
        <w:left w:val="none" w:sz="0" w:space="0" w:color="auto"/>
        <w:bottom w:val="none" w:sz="0" w:space="0" w:color="auto"/>
        <w:right w:val="none" w:sz="0" w:space="0" w:color="auto"/>
      </w:divBdr>
    </w:div>
    <w:div w:id="817307744">
      <w:bodyDiv w:val="1"/>
      <w:marLeft w:val="0"/>
      <w:marRight w:val="0"/>
      <w:marTop w:val="0"/>
      <w:marBottom w:val="0"/>
      <w:divBdr>
        <w:top w:val="none" w:sz="0" w:space="0" w:color="auto"/>
        <w:left w:val="none" w:sz="0" w:space="0" w:color="auto"/>
        <w:bottom w:val="none" w:sz="0" w:space="0" w:color="auto"/>
        <w:right w:val="none" w:sz="0" w:space="0" w:color="auto"/>
      </w:divBdr>
    </w:div>
    <w:div w:id="822235846">
      <w:bodyDiv w:val="1"/>
      <w:marLeft w:val="0"/>
      <w:marRight w:val="0"/>
      <w:marTop w:val="0"/>
      <w:marBottom w:val="0"/>
      <w:divBdr>
        <w:top w:val="none" w:sz="0" w:space="0" w:color="auto"/>
        <w:left w:val="none" w:sz="0" w:space="0" w:color="auto"/>
        <w:bottom w:val="none" w:sz="0" w:space="0" w:color="auto"/>
        <w:right w:val="none" w:sz="0" w:space="0" w:color="auto"/>
      </w:divBdr>
    </w:div>
    <w:div w:id="828523937">
      <w:bodyDiv w:val="1"/>
      <w:marLeft w:val="0"/>
      <w:marRight w:val="0"/>
      <w:marTop w:val="0"/>
      <w:marBottom w:val="0"/>
      <w:divBdr>
        <w:top w:val="none" w:sz="0" w:space="0" w:color="auto"/>
        <w:left w:val="none" w:sz="0" w:space="0" w:color="auto"/>
        <w:bottom w:val="none" w:sz="0" w:space="0" w:color="auto"/>
        <w:right w:val="none" w:sz="0" w:space="0" w:color="auto"/>
      </w:divBdr>
    </w:div>
    <w:div w:id="828912189">
      <w:bodyDiv w:val="1"/>
      <w:marLeft w:val="0"/>
      <w:marRight w:val="0"/>
      <w:marTop w:val="0"/>
      <w:marBottom w:val="0"/>
      <w:divBdr>
        <w:top w:val="none" w:sz="0" w:space="0" w:color="auto"/>
        <w:left w:val="none" w:sz="0" w:space="0" w:color="auto"/>
        <w:bottom w:val="none" w:sz="0" w:space="0" w:color="auto"/>
        <w:right w:val="none" w:sz="0" w:space="0" w:color="auto"/>
      </w:divBdr>
    </w:div>
    <w:div w:id="832377060">
      <w:bodyDiv w:val="1"/>
      <w:marLeft w:val="0"/>
      <w:marRight w:val="0"/>
      <w:marTop w:val="0"/>
      <w:marBottom w:val="0"/>
      <w:divBdr>
        <w:top w:val="none" w:sz="0" w:space="0" w:color="auto"/>
        <w:left w:val="none" w:sz="0" w:space="0" w:color="auto"/>
        <w:bottom w:val="none" w:sz="0" w:space="0" w:color="auto"/>
        <w:right w:val="none" w:sz="0" w:space="0" w:color="auto"/>
      </w:divBdr>
    </w:div>
    <w:div w:id="834884487">
      <w:bodyDiv w:val="1"/>
      <w:marLeft w:val="0"/>
      <w:marRight w:val="0"/>
      <w:marTop w:val="0"/>
      <w:marBottom w:val="0"/>
      <w:divBdr>
        <w:top w:val="none" w:sz="0" w:space="0" w:color="auto"/>
        <w:left w:val="none" w:sz="0" w:space="0" w:color="auto"/>
        <w:bottom w:val="none" w:sz="0" w:space="0" w:color="auto"/>
        <w:right w:val="none" w:sz="0" w:space="0" w:color="auto"/>
      </w:divBdr>
    </w:div>
    <w:div w:id="838734223">
      <w:bodyDiv w:val="1"/>
      <w:marLeft w:val="0"/>
      <w:marRight w:val="0"/>
      <w:marTop w:val="0"/>
      <w:marBottom w:val="0"/>
      <w:divBdr>
        <w:top w:val="none" w:sz="0" w:space="0" w:color="auto"/>
        <w:left w:val="none" w:sz="0" w:space="0" w:color="auto"/>
        <w:bottom w:val="none" w:sz="0" w:space="0" w:color="auto"/>
        <w:right w:val="none" w:sz="0" w:space="0" w:color="auto"/>
      </w:divBdr>
    </w:div>
    <w:div w:id="845247647">
      <w:bodyDiv w:val="1"/>
      <w:marLeft w:val="0"/>
      <w:marRight w:val="0"/>
      <w:marTop w:val="0"/>
      <w:marBottom w:val="0"/>
      <w:divBdr>
        <w:top w:val="none" w:sz="0" w:space="0" w:color="auto"/>
        <w:left w:val="none" w:sz="0" w:space="0" w:color="auto"/>
        <w:bottom w:val="none" w:sz="0" w:space="0" w:color="auto"/>
        <w:right w:val="none" w:sz="0" w:space="0" w:color="auto"/>
      </w:divBdr>
    </w:div>
    <w:div w:id="848328557">
      <w:bodyDiv w:val="1"/>
      <w:marLeft w:val="0"/>
      <w:marRight w:val="0"/>
      <w:marTop w:val="0"/>
      <w:marBottom w:val="0"/>
      <w:divBdr>
        <w:top w:val="none" w:sz="0" w:space="0" w:color="auto"/>
        <w:left w:val="none" w:sz="0" w:space="0" w:color="auto"/>
        <w:bottom w:val="none" w:sz="0" w:space="0" w:color="auto"/>
        <w:right w:val="none" w:sz="0" w:space="0" w:color="auto"/>
      </w:divBdr>
    </w:div>
    <w:div w:id="850291839">
      <w:bodyDiv w:val="1"/>
      <w:marLeft w:val="0"/>
      <w:marRight w:val="0"/>
      <w:marTop w:val="0"/>
      <w:marBottom w:val="0"/>
      <w:divBdr>
        <w:top w:val="none" w:sz="0" w:space="0" w:color="auto"/>
        <w:left w:val="none" w:sz="0" w:space="0" w:color="auto"/>
        <w:bottom w:val="none" w:sz="0" w:space="0" w:color="auto"/>
        <w:right w:val="none" w:sz="0" w:space="0" w:color="auto"/>
      </w:divBdr>
    </w:div>
    <w:div w:id="850490451">
      <w:bodyDiv w:val="1"/>
      <w:marLeft w:val="0"/>
      <w:marRight w:val="0"/>
      <w:marTop w:val="0"/>
      <w:marBottom w:val="0"/>
      <w:divBdr>
        <w:top w:val="none" w:sz="0" w:space="0" w:color="auto"/>
        <w:left w:val="none" w:sz="0" w:space="0" w:color="auto"/>
        <w:bottom w:val="none" w:sz="0" w:space="0" w:color="auto"/>
        <w:right w:val="none" w:sz="0" w:space="0" w:color="auto"/>
      </w:divBdr>
    </w:div>
    <w:div w:id="860818791">
      <w:bodyDiv w:val="1"/>
      <w:marLeft w:val="0"/>
      <w:marRight w:val="0"/>
      <w:marTop w:val="0"/>
      <w:marBottom w:val="0"/>
      <w:divBdr>
        <w:top w:val="none" w:sz="0" w:space="0" w:color="auto"/>
        <w:left w:val="none" w:sz="0" w:space="0" w:color="auto"/>
        <w:bottom w:val="none" w:sz="0" w:space="0" w:color="auto"/>
        <w:right w:val="none" w:sz="0" w:space="0" w:color="auto"/>
      </w:divBdr>
    </w:div>
    <w:div w:id="862208425">
      <w:bodyDiv w:val="1"/>
      <w:marLeft w:val="0"/>
      <w:marRight w:val="0"/>
      <w:marTop w:val="0"/>
      <w:marBottom w:val="0"/>
      <w:divBdr>
        <w:top w:val="none" w:sz="0" w:space="0" w:color="auto"/>
        <w:left w:val="none" w:sz="0" w:space="0" w:color="auto"/>
        <w:bottom w:val="none" w:sz="0" w:space="0" w:color="auto"/>
        <w:right w:val="none" w:sz="0" w:space="0" w:color="auto"/>
      </w:divBdr>
    </w:div>
    <w:div w:id="872808781">
      <w:bodyDiv w:val="1"/>
      <w:marLeft w:val="0"/>
      <w:marRight w:val="0"/>
      <w:marTop w:val="0"/>
      <w:marBottom w:val="0"/>
      <w:divBdr>
        <w:top w:val="none" w:sz="0" w:space="0" w:color="auto"/>
        <w:left w:val="none" w:sz="0" w:space="0" w:color="auto"/>
        <w:bottom w:val="none" w:sz="0" w:space="0" w:color="auto"/>
        <w:right w:val="none" w:sz="0" w:space="0" w:color="auto"/>
      </w:divBdr>
    </w:div>
    <w:div w:id="876308387">
      <w:bodyDiv w:val="1"/>
      <w:marLeft w:val="0"/>
      <w:marRight w:val="0"/>
      <w:marTop w:val="0"/>
      <w:marBottom w:val="0"/>
      <w:divBdr>
        <w:top w:val="none" w:sz="0" w:space="0" w:color="auto"/>
        <w:left w:val="none" w:sz="0" w:space="0" w:color="auto"/>
        <w:bottom w:val="none" w:sz="0" w:space="0" w:color="auto"/>
        <w:right w:val="none" w:sz="0" w:space="0" w:color="auto"/>
      </w:divBdr>
    </w:div>
    <w:div w:id="881555094">
      <w:bodyDiv w:val="1"/>
      <w:marLeft w:val="0"/>
      <w:marRight w:val="0"/>
      <w:marTop w:val="0"/>
      <w:marBottom w:val="0"/>
      <w:divBdr>
        <w:top w:val="none" w:sz="0" w:space="0" w:color="auto"/>
        <w:left w:val="none" w:sz="0" w:space="0" w:color="auto"/>
        <w:bottom w:val="none" w:sz="0" w:space="0" w:color="auto"/>
        <w:right w:val="none" w:sz="0" w:space="0" w:color="auto"/>
      </w:divBdr>
    </w:div>
    <w:div w:id="885020463">
      <w:bodyDiv w:val="1"/>
      <w:marLeft w:val="0"/>
      <w:marRight w:val="0"/>
      <w:marTop w:val="0"/>
      <w:marBottom w:val="0"/>
      <w:divBdr>
        <w:top w:val="none" w:sz="0" w:space="0" w:color="auto"/>
        <w:left w:val="none" w:sz="0" w:space="0" w:color="auto"/>
        <w:bottom w:val="none" w:sz="0" w:space="0" w:color="auto"/>
        <w:right w:val="none" w:sz="0" w:space="0" w:color="auto"/>
      </w:divBdr>
    </w:div>
    <w:div w:id="891576819">
      <w:bodyDiv w:val="1"/>
      <w:marLeft w:val="0"/>
      <w:marRight w:val="0"/>
      <w:marTop w:val="0"/>
      <w:marBottom w:val="0"/>
      <w:divBdr>
        <w:top w:val="none" w:sz="0" w:space="0" w:color="auto"/>
        <w:left w:val="none" w:sz="0" w:space="0" w:color="auto"/>
        <w:bottom w:val="none" w:sz="0" w:space="0" w:color="auto"/>
        <w:right w:val="none" w:sz="0" w:space="0" w:color="auto"/>
      </w:divBdr>
    </w:div>
    <w:div w:id="891844244">
      <w:bodyDiv w:val="1"/>
      <w:marLeft w:val="0"/>
      <w:marRight w:val="0"/>
      <w:marTop w:val="0"/>
      <w:marBottom w:val="0"/>
      <w:divBdr>
        <w:top w:val="none" w:sz="0" w:space="0" w:color="auto"/>
        <w:left w:val="none" w:sz="0" w:space="0" w:color="auto"/>
        <w:bottom w:val="none" w:sz="0" w:space="0" w:color="auto"/>
        <w:right w:val="none" w:sz="0" w:space="0" w:color="auto"/>
      </w:divBdr>
    </w:div>
    <w:div w:id="895430291">
      <w:bodyDiv w:val="1"/>
      <w:marLeft w:val="0"/>
      <w:marRight w:val="0"/>
      <w:marTop w:val="0"/>
      <w:marBottom w:val="0"/>
      <w:divBdr>
        <w:top w:val="none" w:sz="0" w:space="0" w:color="auto"/>
        <w:left w:val="none" w:sz="0" w:space="0" w:color="auto"/>
        <w:bottom w:val="none" w:sz="0" w:space="0" w:color="auto"/>
        <w:right w:val="none" w:sz="0" w:space="0" w:color="auto"/>
      </w:divBdr>
    </w:div>
    <w:div w:id="895966775">
      <w:bodyDiv w:val="1"/>
      <w:marLeft w:val="0"/>
      <w:marRight w:val="0"/>
      <w:marTop w:val="0"/>
      <w:marBottom w:val="0"/>
      <w:divBdr>
        <w:top w:val="none" w:sz="0" w:space="0" w:color="auto"/>
        <w:left w:val="none" w:sz="0" w:space="0" w:color="auto"/>
        <w:bottom w:val="none" w:sz="0" w:space="0" w:color="auto"/>
        <w:right w:val="none" w:sz="0" w:space="0" w:color="auto"/>
      </w:divBdr>
    </w:div>
    <w:div w:id="908266968">
      <w:bodyDiv w:val="1"/>
      <w:marLeft w:val="0"/>
      <w:marRight w:val="0"/>
      <w:marTop w:val="0"/>
      <w:marBottom w:val="0"/>
      <w:divBdr>
        <w:top w:val="none" w:sz="0" w:space="0" w:color="auto"/>
        <w:left w:val="none" w:sz="0" w:space="0" w:color="auto"/>
        <w:bottom w:val="none" w:sz="0" w:space="0" w:color="auto"/>
        <w:right w:val="none" w:sz="0" w:space="0" w:color="auto"/>
      </w:divBdr>
    </w:div>
    <w:div w:id="908688353">
      <w:bodyDiv w:val="1"/>
      <w:marLeft w:val="0"/>
      <w:marRight w:val="0"/>
      <w:marTop w:val="0"/>
      <w:marBottom w:val="0"/>
      <w:divBdr>
        <w:top w:val="none" w:sz="0" w:space="0" w:color="auto"/>
        <w:left w:val="none" w:sz="0" w:space="0" w:color="auto"/>
        <w:bottom w:val="none" w:sz="0" w:space="0" w:color="auto"/>
        <w:right w:val="none" w:sz="0" w:space="0" w:color="auto"/>
      </w:divBdr>
    </w:div>
    <w:div w:id="912738925">
      <w:bodyDiv w:val="1"/>
      <w:marLeft w:val="0"/>
      <w:marRight w:val="0"/>
      <w:marTop w:val="0"/>
      <w:marBottom w:val="0"/>
      <w:divBdr>
        <w:top w:val="none" w:sz="0" w:space="0" w:color="auto"/>
        <w:left w:val="none" w:sz="0" w:space="0" w:color="auto"/>
        <w:bottom w:val="none" w:sz="0" w:space="0" w:color="auto"/>
        <w:right w:val="none" w:sz="0" w:space="0" w:color="auto"/>
      </w:divBdr>
    </w:div>
    <w:div w:id="913196629">
      <w:bodyDiv w:val="1"/>
      <w:marLeft w:val="0"/>
      <w:marRight w:val="0"/>
      <w:marTop w:val="0"/>
      <w:marBottom w:val="0"/>
      <w:divBdr>
        <w:top w:val="none" w:sz="0" w:space="0" w:color="auto"/>
        <w:left w:val="none" w:sz="0" w:space="0" w:color="auto"/>
        <w:bottom w:val="none" w:sz="0" w:space="0" w:color="auto"/>
        <w:right w:val="none" w:sz="0" w:space="0" w:color="auto"/>
      </w:divBdr>
    </w:div>
    <w:div w:id="925649720">
      <w:bodyDiv w:val="1"/>
      <w:marLeft w:val="0"/>
      <w:marRight w:val="0"/>
      <w:marTop w:val="0"/>
      <w:marBottom w:val="0"/>
      <w:divBdr>
        <w:top w:val="none" w:sz="0" w:space="0" w:color="auto"/>
        <w:left w:val="none" w:sz="0" w:space="0" w:color="auto"/>
        <w:bottom w:val="none" w:sz="0" w:space="0" w:color="auto"/>
        <w:right w:val="none" w:sz="0" w:space="0" w:color="auto"/>
      </w:divBdr>
    </w:div>
    <w:div w:id="937718882">
      <w:bodyDiv w:val="1"/>
      <w:marLeft w:val="0"/>
      <w:marRight w:val="0"/>
      <w:marTop w:val="0"/>
      <w:marBottom w:val="0"/>
      <w:divBdr>
        <w:top w:val="none" w:sz="0" w:space="0" w:color="auto"/>
        <w:left w:val="none" w:sz="0" w:space="0" w:color="auto"/>
        <w:bottom w:val="none" w:sz="0" w:space="0" w:color="auto"/>
        <w:right w:val="none" w:sz="0" w:space="0" w:color="auto"/>
      </w:divBdr>
    </w:div>
    <w:div w:id="938028828">
      <w:bodyDiv w:val="1"/>
      <w:marLeft w:val="0"/>
      <w:marRight w:val="0"/>
      <w:marTop w:val="0"/>
      <w:marBottom w:val="0"/>
      <w:divBdr>
        <w:top w:val="none" w:sz="0" w:space="0" w:color="auto"/>
        <w:left w:val="none" w:sz="0" w:space="0" w:color="auto"/>
        <w:bottom w:val="none" w:sz="0" w:space="0" w:color="auto"/>
        <w:right w:val="none" w:sz="0" w:space="0" w:color="auto"/>
      </w:divBdr>
    </w:div>
    <w:div w:id="938873516">
      <w:bodyDiv w:val="1"/>
      <w:marLeft w:val="0"/>
      <w:marRight w:val="0"/>
      <w:marTop w:val="0"/>
      <w:marBottom w:val="0"/>
      <w:divBdr>
        <w:top w:val="none" w:sz="0" w:space="0" w:color="auto"/>
        <w:left w:val="none" w:sz="0" w:space="0" w:color="auto"/>
        <w:bottom w:val="none" w:sz="0" w:space="0" w:color="auto"/>
        <w:right w:val="none" w:sz="0" w:space="0" w:color="auto"/>
      </w:divBdr>
    </w:div>
    <w:div w:id="945043635">
      <w:bodyDiv w:val="1"/>
      <w:marLeft w:val="0"/>
      <w:marRight w:val="0"/>
      <w:marTop w:val="0"/>
      <w:marBottom w:val="0"/>
      <w:divBdr>
        <w:top w:val="none" w:sz="0" w:space="0" w:color="auto"/>
        <w:left w:val="none" w:sz="0" w:space="0" w:color="auto"/>
        <w:bottom w:val="none" w:sz="0" w:space="0" w:color="auto"/>
        <w:right w:val="none" w:sz="0" w:space="0" w:color="auto"/>
      </w:divBdr>
    </w:div>
    <w:div w:id="949506875">
      <w:bodyDiv w:val="1"/>
      <w:marLeft w:val="0"/>
      <w:marRight w:val="0"/>
      <w:marTop w:val="0"/>
      <w:marBottom w:val="0"/>
      <w:divBdr>
        <w:top w:val="none" w:sz="0" w:space="0" w:color="auto"/>
        <w:left w:val="none" w:sz="0" w:space="0" w:color="auto"/>
        <w:bottom w:val="none" w:sz="0" w:space="0" w:color="auto"/>
        <w:right w:val="none" w:sz="0" w:space="0" w:color="auto"/>
      </w:divBdr>
    </w:div>
    <w:div w:id="950084894">
      <w:bodyDiv w:val="1"/>
      <w:marLeft w:val="0"/>
      <w:marRight w:val="0"/>
      <w:marTop w:val="0"/>
      <w:marBottom w:val="0"/>
      <w:divBdr>
        <w:top w:val="none" w:sz="0" w:space="0" w:color="auto"/>
        <w:left w:val="none" w:sz="0" w:space="0" w:color="auto"/>
        <w:bottom w:val="none" w:sz="0" w:space="0" w:color="auto"/>
        <w:right w:val="none" w:sz="0" w:space="0" w:color="auto"/>
      </w:divBdr>
    </w:div>
    <w:div w:id="951320970">
      <w:bodyDiv w:val="1"/>
      <w:marLeft w:val="0"/>
      <w:marRight w:val="0"/>
      <w:marTop w:val="0"/>
      <w:marBottom w:val="0"/>
      <w:divBdr>
        <w:top w:val="none" w:sz="0" w:space="0" w:color="auto"/>
        <w:left w:val="none" w:sz="0" w:space="0" w:color="auto"/>
        <w:bottom w:val="none" w:sz="0" w:space="0" w:color="auto"/>
        <w:right w:val="none" w:sz="0" w:space="0" w:color="auto"/>
      </w:divBdr>
    </w:div>
    <w:div w:id="955061492">
      <w:bodyDiv w:val="1"/>
      <w:marLeft w:val="0"/>
      <w:marRight w:val="0"/>
      <w:marTop w:val="0"/>
      <w:marBottom w:val="0"/>
      <w:divBdr>
        <w:top w:val="none" w:sz="0" w:space="0" w:color="auto"/>
        <w:left w:val="none" w:sz="0" w:space="0" w:color="auto"/>
        <w:bottom w:val="none" w:sz="0" w:space="0" w:color="auto"/>
        <w:right w:val="none" w:sz="0" w:space="0" w:color="auto"/>
      </w:divBdr>
    </w:div>
    <w:div w:id="961347853">
      <w:bodyDiv w:val="1"/>
      <w:marLeft w:val="0"/>
      <w:marRight w:val="0"/>
      <w:marTop w:val="0"/>
      <w:marBottom w:val="0"/>
      <w:divBdr>
        <w:top w:val="none" w:sz="0" w:space="0" w:color="auto"/>
        <w:left w:val="none" w:sz="0" w:space="0" w:color="auto"/>
        <w:bottom w:val="none" w:sz="0" w:space="0" w:color="auto"/>
        <w:right w:val="none" w:sz="0" w:space="0" w:color="auto"/>
      </w:divBdr>
    </w:div>
    <w:div w:id="963004120">
      <w:bodyDiv w:val="1"/>
      <w:marLeft w:val="0"/>
      <w:marRight w:val="0"/>
      <w:marTop w:val="0"/>
      <w:marBottom w:val="0"/>
      <w:divBdr>
        <w:top w:val="none" w:sz="0" w:space="0" w:color="auto"/>
        <w:left w:val="none" w:sz="0" w:space="0" w:color="auto"/>
        <w:bottom w:val="none" w:sz="0" w:space="0" w:color="auto"/>
        <w:right w:val="none" w:sz="0" w:space="0" w:color="auto"/>
      </w:divBdr>
    </w:div>
    <w:div w:id="963316044">
      <w:bodyDiv w:val="1"/>
      <w:marLeft w:val="0"/>
      <w:marRight w:val="0"/>
      <w:marTop w:val="0"/>
      <w:marBottom w:val="0"/>
      <w:divBdr>
        <w:top w:val="none" w:sz="0" w:space="0" w:color="auto"/>
        <w:left w:val="none" w:sz="0" w:space="0" w:color="auto"/>
        <w:bottom w:val="none" w:sz="0" w:space="0" w:color="auto"/>
        <w:right w:val="none" w:sz="0" w:space="0" w:color="auto"/>
      </w:divBdr>
    </w:div>
    <w:div w:id="967928965">
      <w:bodyDiv w:val="1"/>
      <w:marLeft w:val="0"/>
      <w:marRight w:val="0"/>
      <w:marTop w:val="0"/>
      <w:marBottom w:val="0"/>
      <w:divBdr>
        <w:top w:val="none" w:sz="0" w:space="0" w:color="auto"/>
        <w:left w:val="none" w:sz="0" w:space="0" w:color="auto"/>
        <w:bottom w:val="none" w:sz="0" w:space="0" w:color="auto"/>
        <w:right w:val="none" w:sz="0" w:space="0" w:color="auto"/>
      </w:divBdr>
    </w:div>
    <w:div w:id="968898571">
      <w:bodyDiv w:val="1"/>
      <w:marLeft w:val="0"/>
      <w:marRight w:val="0"/>
      <w:marTop w:val="0"/>
      <w:marBottom w:val="0"/>
      <w:divBdr>
        <w:top w:val="none" w:sz="0" w:space="0" w:color="auto"/>
        <w:left w:val="none" w:sz="0" w:space="0" w:color="auto"/>
        <w:bottom w:val="none" w:sz="0" w:space="0" w:color="auto"/>
        <w:right w:val="none" w:sz="0" w:space="0" w:color="auto"/>
      </w:divBdr>
    </w:div>
    <w:div w:id="973094882">
      <w:bodyDiv w:val="1"/>
      <w:marLeft w:val="0"/>
      <w:marRight w:val="0"/>
      <w:marTop w:val="0"/>
      <w:marBottom w:val="0"/>
      <w:divBdr>
        <w:top w:val="none" w:sz="0" w:space="0" w:color="auto"/>
        <w:left w:val="none" w:sz="0" w:space="0" w:color="auto"/>
        <w:bottom w:val="none" w:sz="0" w:space="0" w:color="auto"/>
        <w:right w:val="none" w:sz="0" w:space="0" w:color="auto"/>
      </w:divBdr>
    </w:div>
    <w:div w:id="977994265">
      <w:bodyDiv w:val="1"/>
      <w:marLeft w:val="0"/>
      <w:marRight w:val="0"/>
      <w:marTop w:val="0"/>
      <w:marBottom w:val="0"/>
      <w:divBdr>
        <w:top w:val="none" w:sz="0" w:space="0" w:color="auto"/>
        <w:left w:val="none" w:sz="0" w:space="0" w:color="auto"/>
        <w:bottom w:val="none" w:sz="0" w:space="0" w:color="auto"/>
        <w:right w:val="none" w:sz="0" w:space="0" w:color="auto"/>
      </w:divBdr>
    </w:div>
    <w:div w:id="982999505">
      <w:bodyDiv w:val="1"/>
      <w:marLeft w:val="0"/>
      <w:marRight w:val="0"/>
      <w:marTop w:val="0"/>
      <w:marBottom w:val="0"/>
      <w:divBdr>
        <w:top w:val="none" w:sz="0" w:space="0" w:color="auto"/>
        <w:left w:val="none" w:sz="0" w:space="0" w:color="auto"/>
        <w:bottom w:val="none" w:sz="0" w:space="0" w:color="auto"/>
        <w:right w:val="none" w:sz="0" w:space="0" w:color="auto"/>
      </w:divBdr>
    </w:div>
    <w:div w:id="995034519">
      <w:bodyDiv w:val="1"/>
      <w:marLeft w:val="0"/>
      <w:marRight w:val="0"/>
      <w:marTop w:val="0"/>
      <w:marBottom w:val="0"/>
      <w:divBdr>
        <w:top w:val="none" w:sz="0" w:space="0" w:color="auto"/>
        <w:left w:val="none" w:sz="0" w:space="0" w:color="auto"/>
        <w:bottom w:val="none" w:sz="0" w:space="0" w:color="auto"/>
        <w:right w:val="none" w:sz="0" w:space="0" w:color="auto"/>
      </w:divBdr>
    </w:div>
    <w:div w:id="995457952">
      <w:bodyDiv w:val="1"/>
      <w:marLeft w:val="0"/>
      <w:marRight w:val="0"/>
      <w:marTop w:val="0"/>
      <w:marBottom w:val="0"/>
      <w:divBdr>
        <w:top w:val="none" w:sz="0" w:space="0" w:color="auto"/>
        <w:left w:val="none" w:sz="0" w:space="0" w:color="auto"/>
        <w:bottom w:val="none" w:sz="0" w:space="0" w:color="auto"/>
        <w:right w:val="none" w:sz="0" w:space="0" w:color="auto"/>
      </w:divBdr>
    </w:div>
    <w:div w:id="1000305493">
      <w:bodyDiv w:val="1"/>
      <w:marLeft w:val="0"/>
      <w:marRight w:val="0"/>
      <w:marTop w:val="0"/>
      <w:marBottom w:val="0"/>
      <w:divBdr>
        <w:top w:val="none" w:sz="0" w:space="0" w:color="auto"/>
        <w:left w:val="none" w:sz="0" w:space="0" w:color="auto"/>
        <w:bottom w:val="none" w:sz="0" w:space="0" w:color="auto"/>
        <w:right w:val="none" w:sz="0" w:space="0" w:color="auto"/>
      </w:divBdr>
    </w:div>
    <w:div w:id="1000501950">
      <w:bodyDiv w:val="1"/>
      <w:marLeft w:val="0"/>
      <w:marRight w:val="0"/>
      <w:marTop w:val="0"/>
      <w:marBottom w:val="0"/>
      <w:divBdr>
        <w:top w:val="none" w:sz="0" w:space="0" w:color="auto"/>
        <w:left w:val="none" w:sz="0" w:space="0" w:color="auto"/>
        <w:bottom w:val="none" w:sz="0" w:space="0" w:color="auto"/>
        <w:right w:val="none" w:sz="0" w:space="0" w:color="auto"/>
      </w:divBdr>
    </w:div>
    <w:div w:id="1000620983">
      <w:bodyDiv w:val="1"/>
      <w:marLeft w:val="0"/>
      <w:marRight w:val="0"/>
      <w:marTop w:val="0"/>
      <w:marBottom w:val="0"/>
      <w:divBdr>
        <w:top w:val="none" w:sz="0" w:space="0" w:color="auto"/>
        <w:left w:val="none" w:sz="0" w:space="0" w:color="auto"/>
        <w:bottom w:val="none" w:sz="0" w:space="0" w:color="auto"/>
        <w:right w:val="none" w:sz="0" w:space="0" w:color="auto"/>
      </w:divBdr>
    </w:div>
    <w:div w:id="1008673716">
      <w:bodyDiv w:val="1"/>
      <w:marLeft w:val="0"/>
      <w:marRight w:val="0"/>
      <w:marTop w:val="0"/>
      <w:marBottom w:val="0"/>
      <w:divBdr>
        <w:top w:val="none" w:sz="0" w:space="0" w:color="auto"/>
        <w:left w:val="none" w:sz="0" w:space="0" w:color="auto"/>
        <w:bottom w:val="none" w:sz="0" w:space="0" w:color="auto"/>
        <w:right w:val="none" w:sz="0" w:space="0" w:color="auto"/>
      </w:divBdr>
    </w:div>
    <w:div w:id="1010176246">
      <w:bodyDiv w:val="1"/>
      <w:marLeft w:val="0"/>
      <w:marRight w:val="0"/>
      <w:marTop w:val="0"/>
      <w:marBottom w:val="0"/>
      <w:divBdr>
        <w:top w:val="none" w:sz="0" w:space="0" w:color="auto"/>
        <w:left w:val="none" w:sz="0" w:space="0" w:color="auto"/>
        <w:bottom w:val="none" w:sz="0" w:space="0" w:color="auto"/>
        <w:right w:val="none" w:sz="0" w:space="0" w:color="auto"/>
      </w:divBdr>
    </w:div>
    <w:div w:id="1010789412">
      <w:bodyDiv w:val="1"/>
      <w:marLeft w:val="0"/>
      <w:marRight w:val="0"/>
      <w:marTop w:val="0"/>
      <w:marBottom w:val="0"/>
      <w:divBdr>
        <w:top w:val="none" w:sz="0" w:space="0" w:color="auto"/>
        <w:left w:val="none" w:sz="0" w:space="0" w:color="auto"/>
        <w:bottom w:val="none" w:sz="0" w:space="0" w:color="auto"/>
        <w:right w:val="none" w:sz="0" w:space="0" w:color="auto"/>
      </w:divBdr>
    </w:div>
    <w:div w:id="1013142462">
      <w:bodyDiv w:val="1"/>
      <w:marLeft w:val="0"/>
      <w:marRight w:val="0"/>
      <w:marTop w:val="0"/>
      <w:marBottom w:val="0"/>
      <w:divBdr>
        <w:top w:val="none" w:sz="0" w:space="0" w:color="auto"/>
        <w:left w:val="none" w:sz="0" w:space="0" w:color="auto"/>
        <w:bottom w:val="none" w:sz="0" w:space="0" w:color="auto"/>
        <w:right w:val="none" w:sz="0" w:space="0" w:color="auto"/>
      </w:divBdr>
    </w:div>
    <w:div w:id="1020013131">
      <w:bodyDiv w:val="1"/>
      <w:marLeft w:val="0"/>
      <w:marRight w:val="0"/>
      <w:marTop w:val="0"/>
      <w:marBottom w:val="0"/>
      <w:divBdr>
        <w:top w:val="none" w:sz="0" w:space="0" w:color="auto"/>
        <w:left w:val="none" w:sz="0" w:space="0" w:color="auto"/>
        <w:bottom w:val="none" w:sz="0" w:space="0" w:color="auto"/>
        <w:right w:val="none" w:sz="0" w:space="0" w:color="auto"/>
      </w:divBdr>
    </w:div>
    <w:div w:id="1020737216">
      <w:bodyDiv w:val="1"/>
      <w:marLeft w:val="0"/>
      <w:marRight w:val="0"/>
      <w:marTop w:val="0"/>
      <w:marBottom w:val="0"/>
      <w:divBdr>
        <w:top w:val="none" w:sz="0" w:space="0" w:color="auto"/>
        <w:left w:val="none" w:sz="0" w:space="0" w:color="auto"/>
        <w:bottom w:val="none" w:sz="0" w:space="0" w:color="auto"/>
        <w:right w:val="none" w:sz="0" w:space="0" w:color="auto"/>
      </w:divBdr>
    </w:div>
    <w:div w:id="1021320420">
      <w:bodyDiv w:val="1"/>
      <w:marLeft w:val="0"/>
      <w:marRight w:val="0"/>
      <w:marTop w:val="0"/>
      <w:marBottom w:val="0"/>
      <w:divBdr>
        <w:top w:val="none" w:sz="0" w:space="0" w:color="auto"/>
        <w:left w:val="none" w:sz="0" w:space="0" w:color="auto"/>
        <w:bottom w:val="none" w:sz="0" w:space="0" w:color="auto"/>
        <w:right w:val="none" w:sz="0" w:space="0" w:color="auto"/>
      </w:divBdr>
    </w:div>
    <w:div w:id="1023939737">
      <w:bodyDiv w:val="1"/>
      <w:marLeft w:val="0"/>
      <w:marRight w:val="0"/>
      <w:marTop w:val="0"/>
      <w:marBottom w:val="0"/>
      <w:divBdr>
        <w:top w:val="none" w:sz="0" w:space="0" w:color="auto"/>
        <w:left w:val="none" w:sz="0" w:space="0" w:color="auto"/>
        <w:bottom w:val="none" w:sz="0" w:space="0" w:color="auto"/>
        <w:right w:val="none" w:sz="0" w:space="0" w:color="auto"/>
      </w:divBdr>
    </w:div>
    <w:div w:id="1024137018">
      <w:bodyDiv w:val="1"/>
      <w:marLeft w:val="0"/>
      <w:marRight w:val="0"/>
      <w:marTop w:val="0"/>
      <w:marBottom w:val="0"/>
      <w:divBdr>
        <w:top w:val="none" w:sz="0" w:space="0" w:color="auto"/>
        <w:left w:val="none" w:sz="0" w:space="0" w:color="auto"/>
        <w:bottom w:val="none" w:sz="0" w:space="0" w:color="auto"/>
        <w:right w:val="none" w:sz="0" w:space="0" w:color="auto"/>
      </w:divBdr>
    </w:div>
    <w:div w:id="1029140918">
      <w:bodyDiv w:val="1"/>
      <w:marLeft w:val="0"/>
      <w:marRight w:val="0"/>
      <w:marTop w:val="0"/>
      <w:marBottom w:val="0"/>
      <w:divBdr>
        <w:top w:val="none" w:sz="0" w:space="0" w:color="auto"/>
        <w:left w:val="none" w:sz="0" w:space="0" w:color="auto"/>
        <w:bottom w:val="none" w:sz="0" w:space="0" w:color="auto"/>
        <w:right w:val="none" w:sz="0" w:space="0" w:color="auto"/>
      </w:divBdr>
    </w:div>
    <w:div w:id="1031610585">
      <w:bodyDiv w:val="1"/>
      <w:marLeft w:val="0"/>
      <w:marRight w:val="0"/>
      <w:marTop w:val="0"/>
      <w:marBottom w:val="0"/>
      <w:divBdr>
        <w:top w:val="none" w:sz="0" w:space="0" w:color="auto"/>
        <w:left w:val="none" w:sz="0" w:space="0" w:color="auto"/>
        <w:bottom w:val="none" w:sz="0" w:space="0" w:color="auto"/>
        <w:right w:val="none" w:sz="0" w:space="0" w:color="auto"/>
      </w:divBdr>
    </w:div>
    <w:div w:id="1037780835">
      <w:bodyDiv w:val="1"/>
      <w:marLeft w:val="0"/>
      <w:marRight w:val="0"/>
      <w:marTop w:val="0"/>
      <w:marBottom w:val="0"/>
      <w:divBdr>
        <w:top w:val="none" w:sz="0" w:space="0" w:color="auto"/>
        <w:left w:val="none" w:sz="0" w:space="0" w:color="auto"/>
        <w:bottom w:val="none" w:sz="0" w:space="0" w:color="auto"/>
        <w:right w:val="none" w:sz="0" w:space="0" w:color="auto"/>
      </w:divBdr>
    </w:div>
    <w:div w:id="1039936056">
      <w:bodyDiv w:val="1"/>
      <w:marLeft w:val="0"/>
      <w:marRight w:val="0"/>
      <w:marTop w:val="0"/>
      <w:marBottom w:val="0"/>
      <w:divBdr>
        <w:top w:val="none" w:sz="0" w:space="0" w:color="auto"/>
        <w:left w:val="none" w:sz="0" w:space="0" w:color="auto"/>
        <w:bottom w:val="none" w:sz="0" w:space="0" w:color="auto"/>
        <w:right w:val="none" w:sz="0" w:space="0" w:color="auto"/>
      </w:divBdr>
    </w:div>
    <w:div w:id="1044712370">
      <w:bodyDiv w:val="1"/>
      <w:marLeft w:val="0"/>
      <w:marRight w:val="0"/>
      <w:marTop w:val="0"/>
      <w:marBottom w:val="0"/>
      <w:divBdr>
        <w:top w:val="none" w:sz="0" w:space="0" w:color="auto"/>
        <w:left w:val="none" w:sz="0" w:space="0" w:color="auto"/>
        <w:bottom w:val="none" w:sz="0" w:space="0" w:color="auto"/>
        <w:right w:val="none" w:sz="0" w:space="0" w:color="auto"/>
      </w:divBdr>
    </w:div>
    <w:div w:id="1046292465">
      <w:bodyDiv w:val="1"/>
      <w:marLeft w:val="0"/>
      <w:marRight w:val="0"/>
      <w:marTop w:val="0"/>
      <w:marBottom w:val="0"/>
      <w:divBdr>
        <w:top w:val="none" w:sz="0" w:space="0" w:color="auto"/>
        <w:left w:val="none" w:sz="0" w:space="0" w:color="auto"/>
        <w:bottom w:val="none" w:sz="0" w:space="0" w:color="auto"/>
        <w:right w:val="none" w:sz="0" w:space="0" w:color="auto"/>
      </w:divBdr>
    </w:div>
    <w:div w:id="1061096117">
      <w:bodyDiv w:val="1"/>
      <w:marLeft w:val="0"/>
      <w:marRight w:val="0"/>
      <w:marTop w:val="0"/>
      <w:marBottom w:val="0"/>
      <w:divBdr>
        <w:top w:val="none" w:sz="0" w:space="0" w:color="auto"/>
        <w:left w:val="none" w:sz="0" w:space="0" w:color="auto"/>
        <w:bottom w:val="none" w:sz="0" w:space="0" w:color="auto"/>
        <w:right w:val="none" w:sz="0" w:space="0" w:color="auto"/>
      </w:divBdr>
    </w:div>
    <w:div w:id="1062369741">
      <w:bodyDiv w:val="1"/>
      <w:marLeft w:val="0"/>
      <w:marRight w:val="0"/>
      <w:marTop w:val="0"/>
      <w:marBottom w:val="0"/>
      <w:divBdr>
        <w:top w:val="none" w:sz="0" w:space="0" w:color="auto"/>
        <w:left w:val="none" w:sz="0" w:space="0" w:color="auto"/>
        <w:bottom w:val="none" w:sz="0" w:space="0" w:color="auto"/>
        <w:right w:val="none" w:sz="0" w:space="0" w:color="auto"/>
      </w:divBdr>
    </w:div>
    <w:div w:id="1067921936">
      <w:bodyDiv w:val="1"/>
      <w:marLeft w:val="0"/>
      <w:marRight w:val="0"/>
      <w:marTop w:val="0"/>
      <w:marBottom w:val="0"/>
      <w:divBdr>
        <w:top w:val="none" w:sz="0" w:space="0" w:color="auto"/>
        <w:left w:val="none" w:sz="0" w:space="0" w:color="auto"/>
        <w:bottom w:val="none" w:sz="0" w:space="0" w:color="auto"/>
        <w:right w:val="none" w:sz="0" w:space="0" w:color="auto"/>
      </w:divBdr>
    </w:div>
    <w:div w:id="1069616905">
      <w:bodyDiv w:val="1"/>
      <w:marLeft w:val="0"/>
      <w:marRight w:val="0"/>
      <w:marTop w:val="0"/>
      <w:marBottom w:val="0"/>
      <w:divBdr>
        <w:top w:val="none" w:sz="0" w:space="0" w:color="auto"/>
        <w:left w:val="none" w:sz="0" w:space="0" w:color="auto"/>
        <w:bottom w:val="none" w:sz="0" w:space="0" w:color="auto"/>
        <w:right w:val="none" w:sz="0" w:space="0" w:color="auto"/>
      </w:divBdr>
    </w:div>
    <w:div w:id="1074546825">
      <w:bodyDiv w:val="1"/>
      <w:marLeft w:val="0"/>
      <w:marRight w:val="0"/>
      <w:marTop w:val="0"/>
      <w:marBottom w:val="0"/>
      <w:divBdr>
        <w:top w:val="none" w:sz="0" w:space="0" w:color="auto"/>
        <w:left w:val="none" w:sz="0" w:space="0" w:color="auto"/>
        <w:bottom w:val="none" w:sz="0" w:space="0" w:color="auto"/>
        <w:right w:val="none" w:sz="0" w:space="0" w:color="auto"/>
      </w:divBdr>
    </w:div>
    <w:div w:id="1074668778">
      <w:bodyDiv w:val="1"/>
      <w:marLeft w:val="0"/>
      <w:marRight w:val="0"/>
      <w:marTop w:val="0"/>
      <w:marBottom w:val="0"/>
      <w:divBdr>
        <w:top w:val="none" w:sz="0" w:space="0" w:color="auto"/>
        <w:left w:val="none" w:sz="0" w:space="0" w:color="auto"/>
        <w:bottom w:val="none" w:sz="0" w:space="0" w:color="auto"/>
        <w:right w:val="none" w:sz="0" w:space="0" w:color="auto"/>
      </w:divBdr>
    </w:div>
    <w:div w:id="1076707116">
      <w:bodyDiv w:val="1"/>
      <w:marLeft w:val="0"/>
      <w:marRight w:val="0"/>
      <w:marTop w:val="0"/>
      <w:marBottom w:val="0"/>
      <w:divBdr>
        <w:top w:val="none" w:sz="0" w:space="0" w:color="auto"/>
        <w:left w:val="none" w:sz="0" w:space="0" w:color="auto"/>
        <w:bottom w:val="none" w:sz="0" w:space="0" w:color="auto"/>
        <w:right w:val="none" w:sz="0" w:space="0" w:color="auto"/>
      </w:divBdr>
    </w:div>
    <w:div w:id="1078870270">
      <w:bodyDiv w:val="1"/>
      <w:marLeft w:val="0"/>
      <w:marRight w:val="0"/>
      <w:marTop w:val="0"/>
      <w:marBottom w:val="0"/>
      <w:divBdr>
        <w:top w:val="none" w:sz="0" w:space="0" w:color="auto"/>
        <w:left w:val="none" w:sz="0" w:space="0" w:color="auto"/>
        <w:bottom w:val="none" w:sz="0" w:space="0" w:color="auto"/>
        <w:right w:val="none" w:sz="0" w:space="0" w:color="auto"/>
      </w:divBdr>
    </w:div>
    <w:div w:id="1079138080">
      <w:bodyDiv w:val="1"/>
      <w:marLeft w:val="0"/>
      <w:marRight w:val="0"/>
      <w:marTop w:val="0"/>
      <w:marBottom w:val="0"/>
      <w:divBdr>
        <w:top w:val="none" w:sz="0" w:space="0" w:color="auto"/>
        <w:left w:val="none" w:sz="0" w:space="0" w:color="auto"/>
        <w:bottom w:val="none" w:sz="0" w:space="0" w:color="auto"/>
        <w:right w:val="none" w:sz="0" w:space="0" w:color="auto"/>
      </w:divBdr>
    </w:div>
    <w:div w:id="1085348278">
      <w:bodyDiv w:val="1"/>
      <w:marLeft w:val="0"/>
      <w:marRight w:val="0"/>
      <w:marTop w:val="0"/>
      <w:marBottom w:val="0"/>
      <w:divBdr>
        <w:top w:val="none" w:sz="0" w:space="0" w:color="auto"/>
        <w:left w:val="none" w:sz="0" w:space="0" w:color="auto"/>
        <w:bottom w:val="none" w:sz="0" w:space="0" w:color="auto"/>
        <w:right w:val="none" w:sz="0" w:space="0" w:color="auto"/>
      </w:divBdr>
    </w:div>
    <w:div w:id="1086271787">
      <w:bodyDiv w:val="1"/>
      <w:marLeft w:val="0"/>
      <w:marRight w:val="0"/>
      <w:marTop w:val="0"/>
      <w:marBottom w:val="0"/>
      <w:divBdr>
        <w:top w:val="none" w:sz="0" w:space="0" w:color="auto"/>
        <w:left w:val="none" w:sz="0" w:space="0" w:color="auto"/>
        <w:bottom w:val="none" w:sz="0" w:space="0" w:color="auto"/>
        <w:right w:val="none" w:sz="0" w:space="0" w:color="auto"/>
      </w:divBdr>
    </w:div>
    <w:div w:id="1091241182">
      <w:bodyDiv w:val="1"/>
      <w:marLeft w:val="0"/>
      <w:marRight w:val="0"/>
      <w:marTop w:val="0"/>
      <w:marBottom w:val="0"/>
      <w:divBdr>
        <w:top w:val="none" w:sz="0" w:space="0" w:color="auto"/>
        <w:left w:val="none" w:sz="0" w:space="0" w:color="auto"/>
        <w:bottom w:val="none" w:sz="0" w:space="0" w:color="auto"/>
        <w:right w:val="none" w:sz="0" w:space="0" w:color="auto"/>
      </w:divBdr>
    </w:div>
    <w:div w:id="1091317972">
      <w:bodyDiv w:val="1"/>
      <w:marLeft w:val="0"/>
      <w:marRight w:val="0"/>
      <w:marTop w:val="0"/>
      <w:marBottom w:val="0"/>
      <w:divBdr>
        <w:top w:val="none" w:sz="0" w:space="0" w:color="auto"/>
        <w:left w:val="none" w:sz="0" w:space="0" w:color="auto"/>
        <w:bottom w:val="none" w:sz="0" w:space="0" w:color="auto"/>
        <w:right w:val="none" w:sz="0" w:space="0" w:color="auto"/>
      </w:divBdr>
    </w:div>
    <w:div w:id="1094399588">
      <w:bodyDiv w:val="1"/>
      <w:marLeft w:val="0"/>
      <w:marRight w:val="0"/>
      <w:marTop w:val="0"/>
      <w:marBottom w:val="0"/>
      <w:divBdr>
        <w:top w:val="none" w:sz="0" w:space="0" w:color="auto"/>
        <w:left w:val="none" w:sz="0" w:space="0" w:color="auto"/>
        <w:bottom w:val="none" w:sz="0" w:space="0" w:color="auto"/>
        <w:right w:val="none" w:sz="0" w:space="0" w:color="auto"/>
      </w:divBdr>
    </w:div>
    <w:div w:id="1095249894">
      <w:bodyDiv w:val="1"/>
      <w:marLeft w:val="0"/>
      <w:marRight w:val="0"/>
      <w:marTop w:val="0"/>
      <w:marBottom w:val="0"/>
      <w:divBdr>
        <w:top w:val="none" w:sz="0" w:space="0" w:color="auto"/>
        <w:left w:val="none" w:sz="0" w:space="0" w:color="auto"/>
        <w:bottom w:val="none" w:sz="0" w:space="0" w:color="auto"/>
        <w:right w:val="none" w:sz="0" w:space="0" w:color="auto"/>
      </w:divBdr>
    </w:div>
    <w:div w:id="1098213392">
      <w:bodyDiv w:val="1"/>
      <w:marLeft w:val="0"/>
      <w:marRight w:val="0"/>
      <w:marTop w:val="0"/>
      <w:marBottom w:val="0"/>
      <w:divBdr>
        <w:top w:val="none" w:sz="0" w:space="0" w:color="auto"/>
        <w:left w:val="none" w:sz="0" w:space="0" w:color="auto"/>
        <w:bottom w:val="none" w:sz="0" w:space="0" w:color="auto"/>
        <w:right w:val="none" w:sz="0" w:space="0" w:color="auto"/>
      </w:divBdr>
    </w:div>
    <w:div w:id="1103066149">
      <w:bodyDiv w:val="1"/>
      <w:marLeft w:val="0"/>
      <w:marRight w:val="0"/>
      <w:marTop w:val="0"/>
      <w:marBottom w:val="0"/>
      <w:divBdr>
        <w:top w:val="none" w:sz="0" w:space="0" w:color="auto"/>
        <w:left w:val="none" w:sz="0" w:space="0" w:color="auto"/>
        <w:bottom w:val="none" w:sz="0" w:space="0" w:color="auto"/>
        <w:right w:val="none" w:sz="0" w:space="0" w:color="auto"/>
      </w:divBdr>
    </w:div>
    <w:div w:id="1124344138">
      <w:bodyDiv w:val="1"/>
      <w:marLeft w:val="0"/>
      <w:marRight w:val="0"/>
      <w:marTop w:val="0"/>
      <w:marBottom w:val="0"/>
      <w:divBdr>
        <w:top w:val="none" w:sz="0" w:space="0" w:color="auto"/>
        <w:left w:val="none" w:sz="0" w:space="0" w:color="auto"/>
        <w:bottom w:val="none" w:sz="0" w:space="0" w:color="auto"/>
        <w:right w:val="none" w:sz="0" w:space="0" w:color="auto"/>
      </w:divBdr>
    </w:div>
    <w:div w:id="1125580847">
      <w:bodyDiv w:val="1"/>
      <w:marLeft w:val="0"/>
      <w:marRight w:val="0"/>
      <w:marTop w:val="0"/>
      <w:marBottom w:val="0"/>
      <w:divBdr>
        <w:top w:val="none" w:sz="0" w:space="0" w:color="auto"/>
        <w:left w:val="none" w:sz="0" w:space="0" w:color="auto"/>
        <w:bottom w:val="none" w:sz="0" w:space="0" w:color="auto"/>
        <w:right w:val="none" w:sz="0" w:space="0" w:color="auto"/>
      </w:divBdr>
    </w:div>
    <w:div w:id="1126582625">
      <w:bodyDiv w:val="1"/>
      <w:marLeft w:val="0"/>
      <w:marRight w:val="0"/>
      <w:marTop w:val="0"/>
      <w:marBottom w:val="0"/>
      <w:divBdr>
        <w:top w:val="none" w:sz="0" w:space="0" w:color="auto"/>
        <w:left w:val="none" w:sz="0" w:space="0" w:color="auto"/>
        <w:bottom w:val="none" w:sz="0" w:space="0" w:color="auto"/>
        <w:right w:val="none" w:sz="0" w:space="0" w:color="auto"/>
      </w:divBdr>
    </w:div>
    <w:div w:id="1128284301">
      <w:bodyDiv w:val="1"/>
      <w:marLeft w:val="0"/>
      <w:marRight w:val="0"/>
      <w:marTop w:val="0"/>
      <w:marBottom w:val="0"/>
      <w:divBdr>
        <w:top w:val="none" w:sz="0" w:space="0" w:color="auto"/>
        <w:left w:val="none" w:sz="0" w:space="0" w:color="auto"/>
        <w:bottom w:val="none" w:sz="0" w:space="0" w:color="auto"/>
        <w:right w:val="none" w:sz="0" w:space="0" w:color="auto"/>
      </w:divBdr>
    </w:div>
    <w:div w:id="1129131609">
      <w:bodyDiv w:val="1"/>
      <w:marLeft w:val="0"/>
      <w:marRight w:val="0"/>
      <w:marTop w:val="0"/>
      <w:marBottom w:val="0"/>
      <w:divBdr>
        <w:top w:val="none" w:sz="0" w:space="0" w:color="auto"/>
        <w:left w:val="none" w:sz="0" w:space="0" w:color="auto"/>
        <w:bottom w:val="none" w:sz="0" w:space="0" w:color="auto"/>
        <w:right w:val="none" w:sz="0" w:space="0" w:color="auto"/>
      </w:divBdr>
    </w:div>
    <w:div w:id="1129665082">
      <w:bodyDiv w:val="1"/>
      <w:marLeft w:val="0"/>
      <w:marRight w:val="0"/>
      <w:marTop w:val="0"/>
      <w:marBottom w:val="0"/>
      <w:divBdr>
        <w:top w:val="none" w:sz="0" w:space="0" w:color="auto"/>
        <w:left w:val="none" w:sz="0" w:space="0" w:color="auto"/>
        <w:bottom w:val="none" w:sz="0" w:space="0" w:color="auto"/>
        <w:right w:val="none" w:sz="0" w:space="0" w:color="auto"/>
      </w:divBdr>
    </w:div>
    <w:div w:id="1130629386">
      <w:bodyDiv w:val="1"/>
      <w:marLeft w:val="0"/>
      <w:marRight w:val="0"/>
      <w:marTop w:val="0"/>
      <w:marBottom w:val="0"/>
      <w:divBdr>
        <w:top w:val="none" w:sz="0" w:space="0" w:color="auto"/>
        <w:left w:val="none" w:sz="0" w:space="0" w:color="auto"/>
        <w:bottom w:val="none" w:sz="0" w:space="0" w:color="auto"/>
        <w:right w:val="none" w:sz="0" w:space="0" w:color="auto"/>
      </w:divBdr>
    </w:div>
    <w:div w:id="1135755434">
      <w:bodyDiv w:val="1"/>
      <w:marLeft w:val="0"/>
      <w:marRight w:val="0"/>
      <w:marTop w:val="0"/>
      <w:marBottom w:val="0"/>
      <w:divBdr>
        <w:top w:val="none" w:sz="0" w:space="0" w:color="auto"/>
        <w:left w:val="none" w:sz="0" w:space="0" w:color="auto"/>
        <w:bottom w:val="none" w:sz="0" w:space="0" w:color="auto"/>
        <w:right w:val="none" w:sz="0" w:space="0" w:color="auto"/>
      </w:divBdr>
    </w:div>
    <w:div w:id="1136491009">
      <w:bodyDiv w:val="1"/>
      <w:marLeft w:val="0"/>
      <w:marRight w:val="0"/>
      <w:marTop w:val="0"/>
      <w:marBottom w:val="0"/>
      <w:divBdr>
        <w:top w:val="none" w:sz="0" w:space="0" w:color="auto"/>
        <w:left w:val="none" w:sz="0" w:space="0" w:color="auto"/>
        <w:bottom w:val="none" w:sz="0" w:space="0" w:color="auto"/>
        <w:right w:val="none" w:sz="0" w:space="0" w:color="auto"/>
      </w:divBdr>
    </w:div>
    <w:div w:id="1137068045">
      <w:bodyDiv w:val="1"/>
      <w:marLeft w:val="0"/>
      <w:marRight w:val="0"/>
      <w:marTop w:val="0"/>
      <w:marBottom w:val="0"/>
      <w:divBdr>
        <w:top w:val="none" w:sz="0" w:space="0" w:color="auto"/>
        <w:left w:val="none" w:sz="0" w:space="0" w:color="auto"/>
        <w:bottom w:val="none" w:sz="0" w:space="0" w:color="auto"/>
        <w:right w:val="none" w:sz="0" w:space="0" w:color="auto"/>
      </w:divBdr>
    </w:div>
    <w:div w:id="1141076566">
      <w:bodyDiv w:val="1"/>
      <w:marLeft w:val="0"/>
      <w:marRight w:val="0"/>
      <w:marTop w:val="0"/>
      <w:marBottom w:val="0"/>
      <w:divBdr>
        <w:top w:val="none" w:sz="0" w:space="0" w:color="auto"/>
        <w:left w:val="none" w:sz="0" w:space="0" w:color="auto"/>
        <w:bottom w:val="none" w:sz="0" w:space="0" w:color="auto"/>
        <w:right w:val="none" w:sz="0" w:space="0" w:color="auto"/>
      </w:divBdr>
    </w:div>
    <w:div w:id="1149204099">
      <w:bodyDiv w:val="1"/>
      <w:marLeft w:val="0"/>
      <w:marRight w:val="0"/>
      <w:marTop w:val="0"/>
      <w:marBottom w:val="0"/>
      <w:divBdr>
        <w:top w:val="none" w:sz="0" w:space="0" w:color="auto"/>
        <w:left w:val="none" w:sz="0" w:space="0" w:color="auto"/>
        <w:bottom w:val="none" w:sz="0" w:space="0" w:color="auto"/>
        <w:right w:val="none" w:sz="0" w:space="0" w:color="auto"/>
      </w:divBdr>
    </w:div>
    <w:div w:id="1158691060">
      <w:bodyDiv w:val="1"/>
      <w:marLeft w:val="0"/>
      <w:marRight w:val="0"/>
      <w:marTop w:val="0"/>
      <w:marBottom w:val="0"/>
      <w:divBdr>
        <w:top w:val="none" w:sz="0" w:space="0" w:color="auto"/>
        <w:left w:val="none" w:sz="0" w:space="0" w:color="auto"/>
        <w:bottom w:val="none" w:sz="0" w:space="0" w:color="auto"/>
        <w:right w:val="none" w:sz="0" w:space="0" w:color="auto"/>
      </w:divBdr>
    </w:div>
    <w:div w:id="1159931275">
      <w:bodyDiv w:val="1"/>
      <w:marLeft w:val="0"/>
      <w:marRight w:val="0"/>
      <w:marTop w:val="0"/>
      <w:marBottom w:val="0"/>
      <w:divBdr>
        <w:top w:val="none" w:sz="0" w:space="0" w:color="auto"/>
        <w:left w:val="none" w:sz="0" w:space="0" w:color="auto"/>
        <w:bottom w:val="none" w:sz="0" w:space="0" w:color="auto"/>
        <w:right w:val="none" w:sz="0" w:space="0" w:color="auto"/>
      </w:divBdr>
    </w:div>
    <w:div w:id="1161115978">
      <w:bodyDiv w:val="1"/>
      <w:marLeft w:val="0"/>
      <w:marRight w:val="0"/>
      <w:marTop w:val="0"/>
      <w:marBottom w:val="0"/>
      <w:divBdr>
        <w:top w:val="none" w:sz="0" w:space="0" w:color="auto"/>
        <w:left w:val="none" w:sz="0" w:space="0" w:color="auto"/>
        <w:bottom w:val="none" w:sz="0" w:space="0" w:color="auto"/>
        <w:right w:val="none" w:sz="0" w:space="0" w:color="auto"/>
      </w:divBdr>
    </w:div>
    <w:div w:id="1167864760">
      <w:bodyDiv w:val="1"/>
      <w:marLeft w:val="0"/>
      <w:marRight w:val="0"/>
      <w:marTop w:val="0"/>
      <w:marBottom w:val="0"/>
      <w:divBdr>
        <w:top w:val="none" w:sz="0" w:space="0" w:color="auto"/>
        <w:left w:val="none" w:sz="0" w:space="0" w:color="auto"/>
        <w:bottom w:val="none" w:sz="0" w:space="0" w:color="auto"/>
        <w:right w:val="none" w:sz="0" w:space="0" w:color="auto"/>
      </w:divBdr>
    </w:div>
    <w:div w:id="1174610002">
      <w:bodyDiv w:val="1"/>
      <w:marLeft w:val="0"/>
      <w:marRight w:val="0"/>
      <w:marTop w:val="0"/>
      <w:marBottom w:val="0"/>
      <w:divBdr>
        <w:top w:val="none" w:sz="0" w:space="0" w:color="auto"/>
        <w:left w:val="none" w:sz="0" w:space="0" w:color="auto"/>
        <w:bottom w:val="none" w:sz="0" w:space="0" w:color="auto"/>
        <w:right w:val="none" w:sz="0" w:space="0" w:color="auto"/>
      </w:divBdr>
    </w:div>
    <w:div w:id="1174610030">
      <w:bodyDiv w:val="1"/>
      <w:marLeft w:val="0"/>
      <w:marRight w:val="0"/>
      <w:marTop w:val="0"/>
      <w:marBottom w:val="0"/>
      <w:divBdr>
        <w:top w:val="none" w:sz="0" w:space="0" w:color="auto"/>
        <w:left w:val="none" w:sz="0" w:space="0" w:color="auto"/>
        <w:bottom w:val="none" w:sz="0" w:space="0" w:color="auto"/>
        <w:right w:val="none" w:sz="0" w:space="0" w:color="auto"/>
      </w:divBdr>
    </w:div>
    <w:div w:id="1175919326">
      <w:bodyDiv w:val="1"/>
      <w:marLeft w:val="0"/>
      <w:marRight w:val="0"/>
      <w:marTop w:val="0"/>
      <w:marBottom w:val="0"/>
      <w:divBdr>
        <w:top w:val="none" w:sz="0" w:space="0" w:color="auto"/>
        <w:left w:val="none" w:sz="0" w:space="0" w:color="auto"/>
        <w:bottom w:val="none" w:sz="0" w:space="0" w:color="auto"/>
        <w:right w:val="none" w:sz="0" w:space="0" w:color="auto"/>
      </w:divBdr>
    </w:div>
    <w:div w:id="1178228052">
      <w:bodyDiv w:val="1"/>
      <w:marLeft w:val="0"/>
      <w:marRight w:val="0"/>
      <w:marTop w:val="0"/>
      <w:marBottom w:val="0"/>
      <w:divBdr>
        <w:top w:val="none" w:sz="0" w:space="0" w:color="auto"/>
        <w:left w:val="none" w:sz="0" w:space="0" w:color="auto"/>
        <w:bottom w:val="none" w:sz="0" w:space="0" w:color="auto"/>
        <w:right w:val="none" w:sz="0" w:space="0" w:color="auto"/>
      </w:divBdr>
    </w:div>
    <w:div w:id="1179352837">
      <w:bodyDiv w:val="1"/>
      <w:marLeft w:val="0"/>
      <w:marRight w:val="0"/>
      <w:marTop w:val="0"/>
      <w:marBottom w:val="0"/>
      <w:divBdr>
        <w:top w:val="none" w:sz="0" w:space="0" w:color="auto"/>
        <w:left w:val="none" w:sz="0" w:space="0" w:color="auto"/>
        <w:bottom w:val="none" w:sz="0" w:space="0" w:color="auto"/>
        <w:right w:val="none" w:sz="0" w:space="0" w:color="auto"/>
      </w:divBdr>
    </w:div>
    <w:div w:id="1181512569">
      <w:bodyDiv w:val="1"/>
      <w:marLeft w:val="0"/>
      <w:marRight w:val="0"/>
      <w:marTop w:val="0"/>
      <w:marBottom w:val="0"/>
      <w:divBdr>
        <w:top w:val="none" w:sz="0" w:space="0" w:color="auto"/>
        <w:left w:val="none" w:sz="0" w:space="0" w:color="auto"/>
        <w:bottom w:val="none" w:sz="0" w:space="0" w:color="auto"/>
        <w:right w:val="none" w:sz="0" w:space="0" w:color="auto"/>
      </w:divBdr>
    </w:div>
    <w:div w:id="1181971730">
      <w:bodyDiv w:val="1"/>
      <w:marLeft w:val="0"/>
      <w:marRight w:val="0"/>
      <w:marTop w:val="0"/>
      <w:marBottom w:val="0"/>
      <w:divBdr>
        <w:top w:val="none" w:sz="0" w:space="0" w:color="auto"/>
        <w:left w:val="none" w:sz="0" w:space="0" w:color="auto"/>
        <w:bottom w:val="none" w:sz="0" w:space="0" w:color="auto"/>
        <w:right w:val="none" w:sz="0" w:space="0" w:color="auto"/>
      </w:divBdr>
    </w:div>
    <w:div w:id="1185286000">
      <w:bodyDiv w:val="1"/>
      <w:marLeft w:val="0"/>
      <w:marRight w:val="0"/>
      <w:marTop w:val="0"/>
      <w:marBottom w:val="0"/>
      <w:divBdr>
        <w:top w:val="none" w:sz="0" w:space="0" w:color="auto"/>
        <w:left w:val="none" w:sz="0" w:space="0" w:color="auto"/>
        <w:bottom w:val="none" w:sz="0" w:space="0" w:color="auto"/>
        <w:right w:val="none" w:sz="0" w:space="0" w:color="auto"/>
      </w:divBdr>
    </w:div>
    <w:div w:id="1190491100">
      <w:bodyDiv w:val="1"/>
      <w:marLeft w:val="0"/>
      <w:marRight w:val="0"/>
      <w:marTop w:val="0"/>
      <w:marBottom w:val="0"/>
      <w:divBdr>
        <w:top w:val="none" w:sz="0" w:space="0" w:color="auto"/>
        <w:left w:val="none" w:sz="0" w:space="0" w:color="auto"/>
        <w:bottom w:val="none" w:sz="0" w:space="0" w:color="auto"/>
        <w:right w:val="none" w:sz="0" w:space="0" w:color="auto"/>
      </w:divBdr>
    </w:div>
    <w:div w:id="1191410374">
      <w:bodyDiv w:val="1"/>
      <w:marLeft w:val="0"/>
      <w:marRight w:val="0"/>
      <w:marTop w:val="0"/>
      <w:marBottom w:val="0"/>
      <w:divBdr>
        <w:top w:val="none" w:sz="0" w:space="0" w:color="auto"/>
        <w:left w:val="none" w:sz="0" w:space="0" w:color="auto"/>
        <w:bottom w:val="none" w:sz="0" w:space="0" w:color="auto"/>
        <w:right w:val="none" w:sz="0" w:space="0" w:color="auto"/>
      </w:divBdr>
    </w:div>
    <w:div w:id="1191839508">
      <w:bodyDiv w:val="1"/>
      <w:marLeft w:val="0"/>
      <w:marRight w:val="0"/>
      <w:marTop w:val="0"/>
      <w:marBottom w:val="0"/>
      <w:divBdr>
        <w:top w:val="none" w:sz="0" w:space="0" w:color="auto"/>
        <w:left w:val="none" w:sz="0" w:space="0" w:color="auto"/>
        <w:bottom w:val="none" w:sz="0" w:space="0" w:color="auto"/>
        <w:right w:val="none" w:sz="0" w:space="0" w:color="auto"/>
      </w:divBdr>
    </w:div>
    <w:div w:id="1192649099">
      <w:bodyDiv w:val="1"/>
      <w:marLeft w:val="0"/>
      <w:marRight w:val="0"/>
      <w:marTop w:val="0"/>
      <w:marBottom w:val="0"/>
      <w:divBdr>
        <w:top w:val="none" w:sz="0" w:space="0" w:color="auto"/>
        <w:left w:val="none" w:sz="0" w:space="0" w:color="auto"/>
        <w:bottom w:val="none" w:sz="0" w:space="0" w:color="auto"/>
        <w:right w:val="none" w:sz="0" w:space="0" w:color="auto"/>
      </w:divBdr>
    </w:div>
    <w:div w:id="1193611586">
      <w:bodyDiv w:val="1"/>
      <w:marLeft w:val="0"/>
      <w:marRight w:val="0"/>
      <w:marTop w:val="0"/>
      <w:marBottom w:val="0"/>
      <w:divBdr>
        <w:top w:val="none" w:sz="0" w:space="0" w:color="auto"/>
        <w:left w:val="none" w:sz="0" w:space="0" w:color="auto"/>
        <w:bottom w:val="none" w:sz="0" w:space="0" w:color="auto"/>
        <w:right w:val="none" w:sz="0" w:space="0" w:color="auto"/>
      </w:divBdr>
    </w:div>
    <w:div w:id="1194223814">
      <w:bodyDiv w:val="1"/>
      <w:marLeft w:val="0"/>
      <w:marRight w:val="0"/>
      <w:marTop w:val="0"/>
      <w:marBottom w:val="0"/>
      <w:divBdr>
        <w:top w:val="none" w:sz="0" w:space="0" w:color="auto"/>
        <w:left w:val="none" w:sz="0" w:space="0" w:color="auto"/>
        <w:bottom w:val="none" w:sz="0" w:space="0" w:color="auto"/>
        <w:right w:val="none" w:sz="0" w:space="0" w:color="auto"/>
      </w:divBdr>
    </w:div>
    <w:div w:id="1194460588">
      <w:bodyDiv w:val="1"/>
      <w:marLeft w:val="0"/>
      <w:marRight w:val="0"/>
      <w:marTop w:val="0"/>
      <w:marBottom w:val="0"/>
      <w:divBdr>
        <w:top w:val="none" w:sz="0" w:space="0" w:color="auto"/>
        <w:left w:val="none" w:sz="0" w:space="0" w:color="auto"/>
        <w:bottom w:val="none" w:sz="0" w:space="0" w:color="auto"/>
        <w:right w:val="none" w:sz="0" w:space="0" w:color="auto"/>
      </w:divBdr>
    </w:div>
    <w:div w:id="1197695194">
      <w:bodyDiv w:val="1"/>
      <w:marLeft w:val="0"/>
      <w:marRight w:val="0"/>
      <w:marTop w:val="0"/>
      <w:marBottom w:val="0"/>
      <w:divBdr>
        <w:top w:val="none" w:sz="0" w:space="0" w:color="auto"/>
        <w:left w:val="none" w:sz="0" w:space="0" w:color="auto"/>
        <w:bottom w:val="none" w:sz="0" w:space="0" w:color="auto"/>
        <w:right w:val="none" w:sz="0" w:space="0" w:color="auto"/>
      </w:divBdr>
    </w:div>
    <w:div w:id="1198275752">
      <w:bodyDiv w:val="1"/>
      <w:marLeft w:val="0"/>
      <w:marRight w:val="0"/>
      <w:marTop w:val="0"/>
      <w:marBottom w:val="0"/>
      <w:divBdr>
        <w:top w:val="none" w:sz="0" w:space="0" w:color="auto"/>
        <w:left w:val="none" w:sz="0" w:space="0" w:color="auto"/>
        <w:bottom w:val="none" w:sz="0" w:space="0" w:color="auto"/>
        <w:right w:val="none" w:sz="0" w:space="0" w:color="auto"/>
      </w:divBdr>
    </w:div>
    <w:div w:id="1199315209">
      <w:bodyDiv w:val="1"/>
      <w:marLeft w:val="0"/>
      <w:marRight w:val="0"/>
      <w:marTop w:val="0"/>
      <w:marBottom w:val="0"/>
      <w:divBdr>
        <w:top w:val="none" w:sz="0" w:space="0" w:color="auto"/>
        <w:left w:val="none" w:sz="0" w:space="0" w:color="auto"/>
        <w:bottom w:val="none" w:sz="0" w:space="0" w:color="auto"/>
        <w:right w:val="none" w:sz="0" w:space="0" w:color="auto"/>
      </w:divBdr>
    </w:div>
    <w:div w:id="1203320378">
      <w:bodyDiv w:val="1"/>
      <w:marLeft w:val="0"/>
      <w:marRight w:val="0"/>
      <w:marTop w:val="0"/>
      <w:marBottom w:val="0"/>
      <w:divBdr>
        <w:top w:val="none" w:sz="0" w:space="0" w:color="auto"/>
        <w:left w:val="none" w:sz="0" w:space="0" w:color="auto"/>
        <w:bottom w:val="none" w:sz="0" w:space="0" w:color="auto"/>
        <w:right w:val="none" w:sz="0" w:space="0" w:color="auto"/>
      </w:divBdr>
    </w:div>
    <w:div w:id="1203440854">
      <w:bodyDiv w:val="1"/>
      <w:marLeft w:val="0"/>
      <w:marRight w:val="0"/>
      <w:marTop w:val="0"/>
      <w:marBottom w:val="0"/>
      <w:divBdr>
        <w:top w:val="none" w:sz="0" w:space="0" w:color="auto"/>
        <w:left w:val="none" w:sz="0" w:space="0" w:color="auto"/>
        <w:bottom w:val="none" w:sz="0" w:space="0" w:color="auto"/>
        <w:right w:val="none" w:sz="0" w:space="0" w:color="auto"/>
      </w:divBdr>
    </w:div>
    <w:div w:id="1204438968">
      <w:bodyDiv w:val="1"/>
      <w:marLeft w:val="0"/>
      <w:marRight w:val="0"/>
      <w:marTop w:val="0"/>
      <w:marBottom w:val="0"/>
      <w:divBdr>
        <w:top w:val="none" w:sz="0" w:space="0" w:color="auto"/>
        <w:left w:val="none" w:sz="0" w:space="0" w:color="auto"/>
        <w:bottom w:val="none" w:sz="0" w:space="0" w:color="auto"/>
        <w:right w:val="none" w:sz="0" w:space="0" w:color="auto"/>
      </w:divBdr>
    </w:div>
    <w:div w:id="1217546095">
      <w:bodyDiv w:val="1"/>
      <w:marLeft w:val="0"/>
      <w:marRight w:val="0"/>
      <w:marTop w:val="0"/>
      <w:marBottom w:val="0"/>
      <w:divBdr>
        <w:top w:val="none" w:sz="0" w:space="0" w:color="auto"/>
        <w:left w:val="none" w:sz="0" w:space="0" w:color="auto"/>
        <w:bottom w:val="none" w:sz="0" w:space="0" w:color="auto"/>
        <w:right w:val="none" w:sz="0" w:space="0" w:color="auto"/>
      </w:divBdr>
    </w:div>
    <w:div w:id="1221014273">
      <w:bodyDiv w:val="1"/>
      <w:marLeft w:val="0"/>
      <w:marRight w:val="0"/>
      <w:marTop w:val="0"/>
      <w:marBottom w:val="0"/>
      <w:divBdr>
        <w:top w:val="none" w:sz="0" w:space="0" w:color="auto"/>
        <w:left w:val="none" w:sz="0" w:space="0" w:color="auto"/>
        <w:bottom w:val="none" w:sz="0" w:space="0" w:color="auto"/>
        <w:right w:val="none" w:sz="0" w:space="0" w:color="auto"/>
      </w:divBdr>
    </w:div>
    <w:div w:id="1224298351">
      <w:bodyDiv w:val="1"/>
      <w:marLeft w:val="0"/>
      <w:marRight w:val="0"/>
      <w:marTop w:val="0"/>
      <w:marBottom w:val="0"/>
      <w:divBdr>
        <w:top w:val="none" w:sz="0" w:space="0" w:color="auto"/>
        <w:left w:val="none" w:sz="0" w:space="0" w:color="auto"/>
        <w:bottom w:val="none" w:sz="0" w:space="0" w:color="auto"/>
        <w:right w:val="none" w:sz="0" w:space="0" w:color="auto"/>
      </w:divBdr>
    </w:div>
    <w:div w:id="1227571197">
      <w:bodyDiv w:val="1"/>
      <w:marLeft w:val="0"/>
      <w:marRight w:val="0"/>
      <w:marTop w:val="0"/>
      <w:marBottom w:val="0"/>
      <w:divBdr>
        <w:top w:val="none" w:sz="0" w:space="0" w:color="auto"/>
        <w:left w:val="none" w:sz="0" w:space="0" w:color="auto"/>
        <w:bottom w:val="none" w:sz="0" w:space="0" w:color="auto"/>
        <w:right w:val="none" w:sz="0" w:space="0" w:color="auto"/>
      </w:divBdr>
    </w:div>
    <w:div w:id="1232231925">
      <w:bodyDiv w:val="1"/>
      <w:marLeft w:val="0"/>
      <w:marRight w:val="0"/>
      <w:marTop w:val="0"/>
      <w:marBottom w:val="0"/>
      <w:divBdr>
        <w:top w:val="none" w:sz="0" w:space="0" w:color="auto"/>
        <w:left w:val="none" w:sz="0" w:space="0" w:color="auto"/>
        <w:bottom w:val="none" w:sz="0" w:space="0" w:color="auto"/>
        <w:right w:val="none" w:sz="0" w:space="0" w:color="auto"/>
      </w:divBdr>
    </w:div>
    <w:div w:id="1236864379">
      <w:bodyDiv w:val="1"/>
      <w:marLeft w:val="0"/>
      <w:marRight w:val="0"/>
      <w:marTop w:val="0"/>
      <w:marBottom w:val="0"/>
      <w:divBdr>
        <w:top w:val="none" w:sz="0" w:space="0" w:color="auto"/>
        <w:left w:val="none" w:sz="0" w:space="0" w:color="auto"/>
        <w:bottom w:val="none" w:sz="0" w:space="0" w:color="auto"/>
        <w:right w:val="none" w:sz="0" w:space="0" w:color="auto"/>
      </w:divBdr>
    </w:div>
    <w:div w:id="1242056600">
      <w:bodyDiv w:val="1"/>
      <w:marLeft w:val="0"/>
      <w:marRight w:val="0"/>
      <w:marTop w:val="0"/>
      <w:marBottom w:val="0"/>
      <w:divBdr>
        <w:top w:val="none" w:sz="0" w:space="0" w:color="auto"/>
        <w:left w:val="none" w:sz="0" w:space="0" w:color="auto"/>
        <w:bottom w:val="none" w:sz="0" w:space="0" w:color="auto"/>
        <w:right w:val="none" w:sz="0" w:space="0" w:color="auto"/>
      </w:divBdr>
    </w:div>
    <w:div w:id="1244753111">
      <w:bodyDiv w:val="1"/>
      <w:marLeft w:val="0"/>
      <w:marRight w:val="0"/>
      <w:marTop w:val="0"/>
      <w:marBottom w:val="0"/>
      <w:divBdr>
        <w:top w:val="none" w:sz="0" w:space="0" w:color="auto"/>
        <w:left w:val="none" w:sz="0" w:space="0" w:color="auto"/>
        <w:bottom w:val="none" w:sz="0" w:space="0" w:color="auto"/>
        <w:right w:val="none" w:sz="0" w:space="0" w:color="auto"/>
      </w:divBdr>
    </w:div>
    <w:div w:id="1244756433">
      <w:bodyDiv w:val="1"/>
      <w:marLeft w:val="0"/>
      <w:marRight w:val="0"/>
      <w:marTop w:val="0"/>
      <w:marBottom w:val="0"/>
      <w:divBdr>
        <w:top w:val="none" w:sz="0" w:space="0" w:color="auto"/>
        <w:left w:val="none" w:sz="0" w:space="0" w:color="auto"/>
        <w:bottom w:val="none" w:sz="0" w:space="0" w:color="auto"/>
        <w:right w:val="none" w:sz="0" w:space="0" w:color="auto"/>
      </w:divBdr>
    </w:div>
    <w:div w:id="1245799829">
      <w:bodyDiv w:val="1"/>
      <w:marLeft w:val="0"/>
      <w:marRight w:val="0"/>
      <w:marTop w:val="0"/>
      <w:marBottom w:val="0"/>
      <w:divBdr>
        <w:top w:val="none" w:sz="0" w:space="0" w:color="auto"/>
        <w:left w:val="none" w:sz="0" w:space="0" w:color="auto"/>
        <w:bottom w:val="none" w:sz="0" w:space="0" w:color="auto"/>
        <w:right w:val="none" w:sz="0" w:space="0" w:color="auto"/>
      </w:divBdr>
    </w:div>
    <w:div w:id="1247298585">
      <w:bodyDiv w:val="1"/>
      <w:marLeft w:val="0"/>
      <w:marRight w:val="0"/>
      <w:marTop w:val="0"/>
      <w:marBottom w:val="0"/>
      <w:divBdr>
        <w:top w:val="none" w:sz="0" w:space="0" w:color="auto"/>
        <w:left w:val="none" w:sz="0" w:space="0" w:color="auto"/>
        <w:bottom w:val="none" w:sz="0" w:space="0" w:color="auto"/>
        <w:right w:val="none" w:sz="0" w:space="0" w:color="auto"/>
      </w:divBdr>
    </w:div>
    <w:div w:id="1252813348">
      <w:bodyDiv w:val="1"/>
      <w:marLeft w:val="0"/>
      <w:marRight w:val="0"/>
      <w:marTop w:val="0"/>
      <w:marBottom w:val="0"/>
      <w:divBdr>
        <w:top w:val="none" w:sz="0" w:space="0" w:color="auto"/>
        <w:left w:val="none" w:sz="0" w:space="0" w:color="auto"/>
        <w:bottom w:val="none" w:sz="0" w:space="0" w:color="auto"/>
        <w:right w:val="none" w:sz="0" w:space="0" w:color="auto"/>
      </w:divBdr>
    </w:div>
    <w:div w:id="1255044947">
      <w:bodyDiv w:val="1"/>
      <w:marLeft w:val="0"/>
      <w:marRight w:val="0"/>
      <w:marTop w:val="0"/>
      <w:marBottom w:val="0"/>
      <w:divBdr>
        <w:top w:val="none" w:sz="0" w:space="0" w:color="auto"/>
        <w:left w:val="none" w:sz="0" w:space="0" w:color="auto"/>
        <w:bottom w:val="none" w:sz="0" w:space="0" w:color="auto"/>
        <w:right w:val="none" w:sz="0" w:space="0" w:color="auto"/>
      </w:divBdr>
    </w:div>
    <w:div w:id="1267811753">
      <w:bodyDiv w:val="1"/>
      <w:marLeft w:val="0"/>
      <w:marRight w:val="0"/>
      <w:marTop w:val="0"/>
      <w:marBottom w:val="0"/>
      <w:divBdr>
        <w:top w:val="none" w:sz="0" w:space="0" w:color="auto"/>
        <w:left w:val="none" w:sz="0" w:space="0" w:color="auto"/>
        <w:bottom w:val="none" w:sz="0" w:space="0" w:color="auto"/>
        <w:right w:val="none" w:sz="0" w:space="0" w:color="auto"/>
      </w:divBdr>
    </w:div>
    <w:div w:id="1268348459">
      <w:bodyDiv w:val="1"/>
      <w:marLeft w:val="0"/>
      <w:marRight w:val="0"/>
      <w:marTop w:val="0"/>
      <w:marBottom w:val="0"/>
      <w:divBdr>
        <w:top w:val="none" w:sz="0" w:space="0" w:color="auto"/>
        <w:left w:val="none" w:sz="0" w:space="0" w:color="auto"/>
        <w:bottom w:val="none" w:sz="0" w:space="0" w:color="auto"/>
        <w:right w:val="none" w:sz="0" w:space="0" w:color="auto"/>
      </w:divBdr>
    </w:div>
    <w:div w:id="1274628968">
      <w:bodyDiv w:val="1"/>
      <w:marLeft w:val="0"/>
      <w:marRight w:val="0"/>
      <w:marTop w:val="0"/>
      <w:marBottom w:val="0"/>
      <w:divBdr>
        <w:top w:val="none" w:sz="0" w:space="0" w:color="auto"/>
        <w:left w:val="none" w:sz="0" w:space="0" w:color="auto"/>
        <w:bottom w:val="none" w:sz="0" w:space="0" w:color="auto"/>
        <w:right w:val="none" w:sz="0" w:space="0" w:color="auto"/>
      </w:divBdr>
    </w:div>
    <w:div w:id="1276521778">
      <w:bodyDiv w:val="1"/>
      <w:marLeft w:val="0"/>
      <w:marRight w:val="0"/>
      <w:marTop w:val="0"/>
      <w:marBottom w:val="0"/>
      <w:divBdr>
        <w:top w:val="none" w:sz="0" w:space="0" w:color="auto"/>
        <w:left w:val="none" w:sz="0" w:space="0" w:color="auto"/>
        <w:bottom w:val="none" w:sz="0" w:space="0" w:color="auto"/>
        <w:right w:val="none" w:sz="0" w:space="0" w:color="auto"/>
      </w:divBdr>
    </w:div>
    <w:div w:id="1284115661">
      <w:bodyDiv w:val="1"/>
      <w:marLeft w:val="0"/>
      <w:marRight w:val="0"/>
      <w:marTop w:val="0"/>
      <w:marBottom w:val="0"/>
      <w:divBdr>
        <w:top w:val="none" w:sz="0" w:space="0" w:color="auto"/>
        <w:left w:val="none" w:sz="0" w:space="0" w:color="auto"/>
        <w:bottom w:val="none" w:sz="0" w:space="0" w:color="auto"/>
        <w:right w:val="none" w:sz="0" w:space="0" w:color="auto"/>
      </w:divBdr>
    </w:div>
    <w:div w:id="1285652310">
      <w:bodyDiv w:val="1"/>
      <w:marLeft w:val="0"/>
      <w:marRight w:val="0"/>
      <w:marTop w:val="0"/>
      <w:marBottom w:val="0"/>
      <w:divBdr>
        <w:top w:val="none" w:sz="0" w:space="0" w:color="auto"/>
        <w:left w:val="none" w:sz="0" w:space="0" w:color="auto"/>
        <w:bottom w:val="none" w:sz="0" w:space="0" w:color="auto"/>
        <w:right w:val="none" w:sz="0" w:space="0" w:color="auto"/>
      </w:divBdr>
    </w:div>
    <w:div w:id="1307975468">
      <w:bodyDiv w:val="1"/>
      <w:marLeft w:val="0"/>
      <w:marRight w:val="0"/>
      <w:marTop w:val="0"/>
      <w:marBottom w:val="0"/>
      <w:divBdr>
        <w:top w:val="none" w:sz="0" w:space="0" w:color="auto"/>
        <w:left w:val="none" w:sz="0" w:space="0" w:color="auto"/>
        <w:bottom w:val="none" w:sz="0" w:space="0" w:color="auto"/>
        <w:right w:val="none" w:sz="0" w:space="0" w:color="auto"/>
      </w:divBdr>
    </w:div>
    <w:div w:id="1308777929">
      <w:bodyDiv w:val="1"/>
      <w:marLeft w:val="0"/>
      <w:marRight w:val="0"/>
      <w:marTop w:val="0"/>
      <w:marBottom w:val="0"/>
      <w:divBdr>
        <w:top w:val="none" w:sz="0" w:space="0" w:color="auto"/>
        <w:left w:val="none" w:sz="0" w:space="0" w:color="auto"/>
        <w:bottom w:val="none" w:sz="0" w:space="0" w:color="auto"/>
        <w:right w:val="none" w:sz="0" w:space="0" w:color="auto"/>
      </w:divBdr>
    </w:div>
    <w:div w:id="1310286175">
      <w:bodyDiv w:val="1"/>
      <w:marLeft w:val="0"/>
      <w:marRight w:val="0"/>
      <w:marTop w:val="0"/>
      <w:marBottom w:val="0"/>
      <w:divBdr>
        <w:top w:val="none" w:sz="0" w:space="0" w:color="auto"/>
        <w:left w:val="none" w:sz="0" w:space="0" w:color="auto"/>
        <w:bottom w:val="none" w:sz="0" w:space="0" w:color="auto"/>
        <w:right w:val="none" w:sz="0" w:space="0" w:color="auto"/>
      </w:divBdr>
    </w:div>
    <w:div w:id="1311977478">
      <w:bodyDiv w:val="1"/>
      <w:marLeft w:val="0"/>
      <w:marRight w:val="0"/>
      <w:marTop w:val="0"/>
      <w:marBottom w:val="0"/>
      <w:divBdr>
        <w:top w:val="none" w:sz="0" w:space="0" w:color="auto"/>
        <w:left w:val="none" w:sz="0" w:space="0" w:color="auto"/>
        <w:bottom w:val="none" w:sz="0" w:space="0" w:color="auto"/>
        <w:right w:val="none" w:sz="0" w:space="0" w:color="auto"/>
      </w:divBdr>
    </w:div>
    <w:div w:id="1313676704">
      <w:bodyDiv w:val="1"/>
      <w:marLeft w:val="0"/>
      <w:marRight w:val="0"/>
      <w:marTop w:val="0"/>
      <w:marBottom w:val="0"/>
      <w:divBdr>
        <w:top w:val="none" w:sz="0" w:space="0" w:color="auto"/>
        <w:left w:val="none" w:sz="0" w:space="0" w:color="auto"/>
        <w:bottom w:val="none" w:sz="0" w:space="0" w:color="auto"/>
        <w:right w:val="none" w:sz="0" w:space="0" w:color="auto"/>
      </w:divBdr>
    </w:div>
    <w:div w:id="1321033320">
      <w:bodyDiv w:val="1"/>
      <w:marLeft w:val="0"/>
      <w:marRight w:val="0"/>
      <w:marTop w:val="0"/>
      <w:marBottom w:val="0"/>
      <w:divBdr>
        <w:top w:val="none" w:sz="0" w:space="0" w:color="auto"/>
        <w:left w:val="none" w:sz="0" w:space="0" w:color="auto"/>
        <w:bottom w:val="none" w:sz="0" w:space="0" w:color="auto"/>
        <w:right w:val="none" w:sz="0" w:space="0" w:color="auto"/>
      </w:divBdr>
    </w:div>
    <w:div w:id="1324897075">
      <w:bodyDiv w:val="1"/>
      <w:marLeft w:val="0"/>
      <w:marRight w:val="0"/>
      <w:marTop w:val="0"/>
      <w:marBottom w:val="0"/>
      <w:divBdr>
        <w:top w:val="none" w:sz="0" w:space="0" w:color="auto"/>
        <w:left w:val="none" w:sz="0" w:space="0" w:color="auto"/>
        <w:bottom w:val="none" w:sz="0" w:space="0" w:color="auto"/>
        <w:right w:val="none" w:sz="0" w:space="0" w:color="auto"/>
      </w:divBdr>
    </w:div>
    <w:div w:id="1326935504">
      <w:bodyDiv w:val="1"/>
      <w:marLeft w:val="0"/>
      <w:marRight w:val="0"/>
      <w:marTop w:val="0"/>
      <w:marBottom w:val="0"/>
      <w:divBdr>
        <w:top w:val="none" w:sz="0" w:space="0" w:color="auto"/>
        <w:left w:val="none" w:sz="0" w:space="0" w:color="auto"/>
        <w:bottom w:val="none" w:sz="0" w:space="0" w:color="auto"/>
        <w:right w:val="none" w:sz="0" w:space="0" w:color="auto"/>
      </w:divBdr>
    </w:div>
    <w:div w:id="1330712436">
      <w:bodyDiv w:val="1"/>
      <w:marLeft w:val="0"/>
      <w:marRight w:val="0"/>
      <w:marTop w:val="0"/>
      <w:marBottom w:val="0"/>
      <w:divBdr>
        <w:top w:val="none" w:sz="0" w:space="0" w:color="auto"/>
        <w:left w:val="none" w:sz="0" w:space="0" w:color="auto"/>
        <w:bottom w:val="none" w:sz="0" w:space="0" w:color="auto"/>
        <w:right w:val="none" w:sz="0" w:space="0" w:color="auto"/>
      </w:divBdr>
    </w:div>
    <w:div w:id="1351106680">
      <w:bodyDiv w:val="1"/>
      <w:marLeft w:val="0"/>
      <w:marRight w:val="0"/>
      <w:marTop w:val="0"/>
      <w:marBottom w:val="0"/>
      <w:divBdr>
        <w:top w:val="none" w:sz="0" w:space="0" w:color="auto"/>
        <w:left w:val="none" w:sz="0" w:space="0" w:color="auto"/>
        <w:bottom w:val="none" w:sz="0" w:space="0" w:color="auto"/>
        <w:right w:val="none" w:sz="0" w:space="0" w:color="auto"/>
      </w:divBdr>
    </w:div>
    <w:div w:id="1352294119">
      <w:bodyDiv w:val="1"/>
      <w:marLeft w:val="0"/>
      <w:marRight w:val="0"/>
      <w:marTop w:val="0"/>
      <w:marBottom w:val="0"/>
      <w:divBdr>
        <w:top w:val="none" w:sz="0" w:space="0" w:color="auto"/>
        <w:left w:val="none" w:sz="0" w:space="0" w:color="auto"/>
        <w:bottom w:val="none" w:sz="0" w:space="0" w:color="auto"/>
        <w:right w:val="none" w:sz="0" w:space="0" w:color="auto"/>
      </w:divBdr>
    </w:div>
    <w:div w:id="1352681266">
      <w:bodyDiv w:val="1"/>
      <w:marLeft w:val="0"/>
      <w:marRight w:val="0"/>
      <w:marTop w:val="0"/>
      <w:marBottom w:val="0"/>
      <w:divBdr>
        <w:top w:val="none" w:sz="0" w:space="0" w:color="auto"/>
        <w:left w:val="none" w:sz="0" w:space="0" w:color="auto"/>
        <w:bottom w:val="none" w:sz="0" w:space="0" w:color="auto"/>
        <w:right w:val="none" w:sz="0" w:space="0" w:color="auto"/>
      </w:divBdr>
    </w:div>
    <w:div w:id="1353725425">
      <w:bodyDiv w:val="1"/>
      <w:marLeft w:val="0"/>
      <w:marRight w:val="0"/>
      <w:marTop w:val="0"/>
      <w:marBottom w:val="0"/>
      <w:divBdr>
        <w:top w:val="none" w:sz="0" w:space="0" w:color="auto"/>
        <w:left w:val="none" w:sz="0" w:space="0" w:color="auto"/>
        <w:bottom w:val="none" w:sz="0" w:space="0" w:color="auto"/>
        <w:right w:val="none" w:sz="0" w:space="0" w:color="auto"/>
      </w:divBdr>
    </w:div>
    <w:div w:id="1358509657">
      <w:bodyDiv w:val="1"/>
      <w:marLeft w:val="0"/>
      <w:marRight w:val="0"/>
      <w:marTop w:val="0"/>
      <w:marBottom w:val="0"/>
      <w:divBdr>
        <w:top w:val="none" w:sz="0" w:space="0" w:color="auto"/>
        <w:left w:val="none" w:sz="0" w:space="0" w:color="auto"/>
        <w:bottom w:val="none" w:sz="0" w:space="0" w:color="auto"/>
        <w:right w:val="none" w:sz="0" w:space="0" w:color="auto"/>
      </w:divBdr>
    </w:div>
    <w:div w:id="1360157293">
      <w:bodyDiv w:val="1"/>
      <w:marLeft w:val="0"/>
      <w:marRight w:val="0"/>
      <w:marTop w:val="0"/>
      <w:marBottom w:val="0"/>
      <w:divBdr>
        <w:top w:val="none" w:sz="0" w:space="0" w:color="auto"/>
        <w:left w:val="none" w:sz="0" w:space="0" w:color="auto"/>
        <w:bottom w:val="none" w:sz="0" w:space="0" w:color="auto"/>
        <w:right w:val="none" w:sz="0" w:space="0" w:color="auto"/>
      </w:divBdr>
    </w:div>
    <w:div w:id="1362635034">
      <w:bodyDiv w:val="1"/>
      <w:marLeft w:val="0"/>
      <w:marRight w:val="0"/>
      <w:marTop w:val="0"/>
      <w:marBottom w:val="0"/>
      <w:divBdr>
        <w:top w:val="none" w:sz="0" w:space="0" w:color="auto"/>
        <w:left w:val="none" w:sz="0" w:space="0" w:color="auto"/>
        <w:bottom w:val="none" w:sz="0" w:space="0" w:color="auto"/>
        <w:right w:val="none" w:sz="0" w:space="0" w:color="auto"/>
      </w:divBdr>
    </w:div>
    <w:div w:id="1370840575">
      <w:bodyDiv w:val="1"/>
      <w:marLeft w:val="0"/>
      <w:marRight w:val="0"/>
      <w:marTop w:val="0"/>
      <w:marBottom w:val="0"/>
      <w:divBdr>
        <w:top w:val="none" w:sz="0" w:space="0" w:color="auto"/>
        <w:left w:val="none" w:sz="0" w:space="0" w:color="auto"/>
        <w:bottom w:val="none" w:sz="0" w:space="0" w:color="auto"/>
        <w:right w:val="none" w:sz="0" w:space="0" w:color="auto"/>
      </w:divBdr>
    </w:div>
    <w:div w:id="1373847187">
      <w:bodyDiv w:val="1"/>
      <w:marLeft w:val="0"/>
      <w:marRight w:val="0"/>
      <w:marTop w:val="0"/>
      <w:marBottom w:val="0"/>
      <w:divBdr>
        <w:top w:val="none" w:sz="0" w:space="0" w:color="auto"/>
        <w:left w:val="none" w:sz="0" w:space="0" w:color="auto"/>
        <w:bottom w:val="none" w:sz="0" w:space="0" w:color="auto"/>
        <w:right w:val="none" w:sz="0" w:space="0" w:color="auto"/>
      </w:divBdr>
    </w:div>
    <w:div w:id="1380133894">
      <w:bodyDiv w:val="1"/>
      <w:marLeft w:val="0"/>
      <w:marRight w:val="0"/>
      <w:marTop w:val="0"/>
      <w:marBottom w:val="0"/>
      <w:divBdr>
        <w:top w:val="none" w:sz="0" w:space="0" w:color="auto"/>
        <w:left w:val="none" w:sz="0" w:space="0" w:color="auto"/>
        <w:bottom w:val="none" w:sz="0" w:space="0" w:color="auto"/>
        <w:right w:val="none" w:sz="0" w:space="0" w:color="auto"/>
      </w:divBdr>
    </w:div>
    <w:div w:id="1380519320">
      <w:bodyDiv w:val="1"/>
      <w:marLeft w:val="0"/>
      <w:marRight w:val="0"/>
      <w:marTop w:val="0"/>
      <w:marBottom w:val="0"/>
      <w:divBdr>
        <w:top w:val="none" w:sz="0" w:space="0" w:color="auto"/>
        <w:left w:val="none" w:sz="0" w:space="0" w:color="auto"/>
        <w:bottom w:val="none" w:sz="0" w:space="0" w:color="auto"/>
        <w:right w:val="none" w:sz="0" w:space="0" w:color="auto"/>
      </w:divBdr>
    </w:div>
    <w:div w:id="1380864602">
      <w:bodyDiv w:val="1"/>
      <w:marLeft w:val="0"/>
      <w:marRight w:val="0"/>
      <w:marTop w:val="0"/>
      <w:marBottom w:val="0"/>
      <w:divBdr>
        <w:top w:val="none" w:sz="0" w:space="0" w:color="auto"/>
        <w:left w:val="none" w:sz="0" w:space="0" w:color="auto"/>
        <w:bottom w:val="none" w:sz="0" w:space="0" w:color="auto"/>
        <w:right w:val="none" w:sz="0" w:space="0" w:color="auto"/>
      </w:divBdr>
    </w:div>
    <w:div w:id="1381321000">
      <w:bodyDiv w:val="1"/>
      <w:marLeft w:val="0"/>
      <w:marRight w:val="0"/>
      <w:marTop w:val="0"/>
      <w:marBottom w:val="0"/>
      <w:divBdr>
        <w:top w:val="none" w:sz="0" w:space="0" w:color="auto"/>
        <w:left w:val="none" w:sz="0" w:space="0" w:color="auto"/>
        <w:bottom w:val="none" w:sz="0" w:space="0" w:color="auto"/>
        <w:right w:val="none" w:sz="0" w:space="0" w:color="auto"/>
      </w:divBdr>
    </w:div>
    <w:div w:id="1382292131">
      <w:bodyDiv w:val="1"/>
      <w:marLeft w:val="0"/>
      <w:marRight w:val="0"/>
      <w:marTop w:val="0"/>
      <w:marBottom w:val="0"/>
      <w:divBdr>
        <w:top w:val="none" w:sz="0" w:space="0" w:color="auto"/>
        <w:left w:val="none" w:sz="0" w:space="0" w:color="auto"/>
        <w:bottom w:val="none" w:sz="0" w:space="0" w:color="auto"/>
        <w:right w:val="none" w:sz="0" w:space="0" w:color="auto"/>
      </w:divBdr>
    </w:div>
    <w:div w:id="1382706675">
      <w:bodyDiv w:val="1"/>
      <w:marLeft w:val="0"/>
      <w:marRight w:val="0"/>
      <w:marTop w:val="0"/>
      <w:marBottom w:val="0"/>
      <w:divBdr>
        <w:top w:val="none" w:sz="0" w:space="0" w:color="auto"/>
        <w:left w:val="none" w:sz="0" w:space="0" w:color="auto"/>
        <w:bottom w:val="none" w:sz="0" w:space="0" w:color="auto"/>
        <w:right w:val="none" w:sz="0" w:space="0" w:color="auto"/>
      </w:divBdr>
    </w:div>
    <w:div w:id="1384257055">
      <w:bodyDiv w:val="1"/>
      <w:marLeft w:val="0"/>
      <w:marRight w:val="0"/>
      <w:marTop w:val="0"/>
      <w:marBottom w:val="0"/>
      <w:divBdr>
        <w:top w:val="none" w:sz="0" w:space="0" w:color="auto"/>
        <w:left w:val="none" w:sz="0" w:space="0" w:color="auto"/>
        <w:bottom w:val="none" w:sz="0" w:space="0" w:color="auto"/>
        <w:right w:val="none" w:sz="0" w:space="0" w:color="auto"/>
      </w:divBdr>
    </w:div>
    <w:div w:id="1384518958">
      <w:bodyDiv w:val="1"/>
      <w:marLeft w:val="0"/>
      <w:marRight w:val="0"/>
      <w:marTop w:val="0"/>
      <w:marBottom w:val="0"/>
      <w:divBdr>
        <w:top w:val="none" w:sz="0" w:space="0" w:color="auto"/>
        <w:left w:val="none" w:sz="0" w:space="0" w:color="auto"/>
        <w:bottom w:val="none" w:sz="0" w:space="0" w:color="auto"/>
        <w:right w:val="none" w:sz="0" w:space="0" w:color="auto"/>
      </w:divBdr>
    </w:div>
    <w:div w:id="1385448409">
      <w:bodyDiv w:val="1"/>
      <w:marLeft w:val="0"/>
      <w:marRight w:val="0"/>
      <w:marTop w:val="0"/>
      <w:marBottom w:val="0"/>
      <w:divBdr>
        <w:top w:val="none" w:sz="0" w:space="0" w:color="auto"/>
        <w:left w:val="none" w:sz="0" w:space="0" w:color="auto"/>
        <w:bottom w:val="none" w:sz="0" w:space="0" w:color="auto"/>
        <w:right w:val="none" w:sz="0" w:space="0" w:color="auto"/>
      </w:divBdr>
    </w:div>
    <w:div w:id="1393700639">
      <w:bodyDiv w:val="1"/>
      <w:marLeft w:val="0"/>
      <w:marRight w:val="0"/>
      <w:marTop w:val="0"/>
      <w:marBottom w:val="0"/>
      <w:divBdr>
        <w:top w:val="none" w:sz="0" w:space="0" w:color="auto"/>
        <w:left w:val="none" w:sz="0" w:space="0" w:color="auto"/>
        <w:bottom w:val="none" w:sz="0" w:space="0" w:color="auto"/>
        <w:right w:val="none" w:sz="0" w:space="0" w:color="auto"/>
      </w:divBdr>
    </w:div>
    <w:div w:id="1397894881">
      <w:bodyDiv w:val="1"/>
      <w:marLeft w:val="0"/>
      <w:marRight w:val="0"/>
      <w:marTop w:val="0"/>
      <w:marBottom w:val="0"/>
      <w:divBdr>
        <w:top w:val="none" w:sz="0" w:space="0" w:color="auto"/>
        <w:left w:val="none" w:sz="0" w:space="0" w:color="auto"/>
        <w:bottom w:val="none" w:sz="0" w:space="0" w:color="auto"/>
        <w:right w:val="none" w:sz="0" w:space="0" w:color="auto"/>
      </w:divBdr>
    </w:div>
    <w:div w:id="1399672164">
      <w:bodyDiv w:val="1"/>
      <w:marLeft w:val="0"/>
      <w:marRight w:val="0"/>
      <w:marTop w:val="0"/>
      <w:marBottom w:val="0"/>
      <w:divBdr>
        <w:top w:val="none" w:sz="0" w:space="0" w:color="auto"/>
        <w:left w:val="none" w:sz="0" w:space="0" w:color="auto"/>
        <w:bottom w:val="none" w:sz="0" w:space="0" w:color="auto"/>
        <w:right w:val="none" w:sz="0" w:space="0" w:color="auto"/>
      </w:divBdr>
    </w:div>
    <w:div w:id="1399740729">
      <w:bodyDiv w:val="1"/>
      <w:marLeft w:val="0"/>
      <w:marRight w:val="0"/>
      <w:marTop w:val="0"/>
      <w:marBottom w:val="0"/>
      <w:divBdr>
        <w:top w:val="none" w:sz="0" w:space="0" w:color="auto"/>
        <w:left w:val="none" w:sz="0" w:space="0" w:color="auto"/>
        <w:bottom w:val="none" w:sz="0" w:space="0" w:color="auto"/>
        <w:right w:val="none" w:sz="0" w:space="0" w:color="auto"/>
      </w:divBdr>
    </w:div>
    <w:div w:id="1401639961">
      <w:bodyDiv w:val="1"/>
      <w:marLeft w:val="0"/>
      <w:marRight w:val="0"/>
      <w:marTop w:val="0"/>
      <w:marBottom w:val="0"/>
      <w:divBdr>
        <w:top w:val="none" w:sz="0" w:space="0" w:color="auto"/>
        <w:left w:val="none" w:sz="0" w:space="0" w:color="auto"/>
        <w:bottom w:val="none" w:sz="0" w:space="0" w:color="auto"/>
        <w:right w:val="none" w:sz="0" w:space="0" w:color="auto"/>
      </w:divBdr>
    </w:div>
    <w:div w:id="1402369419">
      <w:bodyDiv w:val="1"/>
      <w:marLeft w:val="0"/>
      <w:marRight w:val="0"/>
      <w:marTop w:val="0"/>
      <w:marBottom w:val="0"/>
      <w:divBdr>
        <w:top w:val="none" w:sz="0" w:space="0" w:color="auto"/>
        <w:left w:val="none" w:sz="0" w:space="0" w:color="auto"/>
        <w:bottom w:val="none" w:sz="0" w:space="0" w:color="auto"/>
        <w:right w:val="none" w:sz="0" w:space="0" w:color="auto"/>
      </w:divBdr>
    </w:div>
    <w:div w:id="1404061481">
      <w:bodyDiv w:val="1"/>
      <w:marLeft w:val="0"/>
      <w:marRight w:val="0"/>
      <w:marTop w:val="0"/>
      <w:marBottom w:val="0"/>
      <w:divBdr>
        <w:top w:val="none" w:sz="0" w:space="0" w:color="auto"/>
        <w:left w:val="none" w:sz="0" w:space="0" w:color="auto"/>
        <w:bottom w:val="none" w:sz="0" w:space="0" w:color="auto"/>
        <w:right w:val="none" w:sz="0" w:space="0" w:color="auto"/>
      </w:divBdr>
    </w:div>
    <w:div w:id="1404639682">
      <w:bodyDiv w:val="1"/>
      <w:marLeft w:val="0"/>
      <w:marRight w:val="0"/>
      <w:marTop w:val="0"/>
      <w:marBottom w:val="0"/>
      <w:divBdr>
        <w:top w:val="none" w:sz="0" w:space="0" w:color="auto"/>
        <w:left w:val="none" w:sz="0" w:space="0" w:color="auto"/>
        <w:bottom w:val="none" w:sz="0" w:space="0" w:color="auto"/>
        <w:right w:val="none" w:sz="0" w:space="0" w:color="auto"/>
      </w:divBdr>
    </w:div>
    <w:div w:id="1408990173">
      <w:bodyDiv w:val="1"/>
      <w:marLeft w:val="0"/>
      <w:marRight w:val="0"/>
      <w:marTop w:val="0"/>
      <w:marBottom w:val="0"/>
      <w:divBdr>
        <w:top w:val="none" w:sz="0" w:space="0" w:color="auto"/>
        <w:left w:val="none" w:sz="0" w:space="0" w:color="auto"/>
        <w:bottom w:val="none" w:sz="0" w:space="0" w:color="auto"/>
        <w:right w:val="none" w:sz="0" w:space="0" w:color="auto"/>
      </w:divBdr>
    </w:div>
    <w:div w:id="1416513602">
      <w:bodyDiv w:val="1"/>
      <w:marLeft w:val="0"/>
      <w:marRight w:val="0"/>
      <w:marTop w:val="0"/>
      <w:marBottom w:val="0"/>
      <w:divBdr>
        <w:top w:val="none" w:sz="0" w:space="0" w:color="auto"/>
        <w:left w:val="none" w:sz="0" w:space="0" w:color="auto"/>
        <w:bottom w:val="none" w:sz="0" w:space="0" w:color="auto"/>
        <w:right w:val="none" w:sz="0" w:space="0" w:color="auto"/>
      </w:divBdr>
    </w:div>
    <w:div w:id="1422019805">
      <w:bodyDiv w:val="1"/>
      <w:marLeft w:val="0"/>
      <w:marRight w:val="0"/>
      <w:marTop w:val="0"/>
      <w:marBottom w:val="0"/>
      <w:divBdr>
        <w:top w:val="none" w:sz="0" w:space="0" w:color="auto"/>
        <w:left w:val="none" w:sz="0" w:space="0" w:color="auto"/>
        <w:bottom w:val="none" w:sz="0" w:space="0" w:color="auto"/>
        <w:right w:val="none" w:sz="0" w:space="0" w:color="auto"/>
      </w:divBdr>
    </w:div>
    <w:div w:id="1432624890">
      <w:bodyDiv w:val="1"/>
      <w:marLeft w:val="0"/>
      <w:marRight w:val="0"/>
      <w:marTop w:val="0"/>
      <w:marBottom w:val="0"/>
      <w:divBdr>
        <w:top w:val="none" w:sz="0" w:space="0" w:color="auto"/>
        <w:left w:val="none" w:sz="0" w:space="0" w:color="auto"/>
        <w:bottom w:val="none" w:sz="0" w:space="0" w:color="auto"/>
        <w:right w:val="none" w:sz="0" w:space="0" w:color="auto"/>
      </w:divBdr>
    </w:div>
    <w:div w:id="1434401196">
      <w:bodyDiv w:val="1"/>
      <w:marLeft w:val="0"/>
      <w:marRight w:val="0"/>
      <w:marTop w:val="0"/>
      <w:marBottom w:val="0"/>
      <w:divBdr>
        <w:top w:val="none" w:sz="0" w:space="0" w:color="auto"/>
        <w:left w:val="none" w:sz="0" w:space="0" w:color="auto"/>
        <w:bottom w:val="none" w:sz="0" w:space="0" w:color="auto"/>
        <w:right w:val="none" w:sz="0" w:space="0" w:color="auto"/>
      </w:divBdr>
    </w:div>
    <w:div w:id="1441074197">
      <w:bodyDiv w:val="1"/>
      <w:marLeft w:val="0"/>
      <w:marRight w:val="0"/>
      <w:marTop w:val="0"/>
      <w:marBottom w:val="0"/>
      <w:divBdr>
        <w:top w:val="none" w:sz="0" w:space="0" w:color="auto"/>
        <w:left w:val="none" w:sz="0" w:space="0" w:color="auto"/>
        <w:bottom w:val="none" w:sz="0" w:space="0" w:color="auto"/>
        <w:right w:val="none" w:sz="0" w:space="0" w:color="auto"/>
      </w:divBdr>
    </w:div>
    <w:div w:id="1441995506">
      <w:bodyDiv w:val="1"/>
      <w:marLeft w:val="0"/>
      <w:marRight w:val="0"/>
      <w:marTop w:val="0"/>
      <w:marBottom w:val="0"/>
      <w:divBdr>
        <w:top w:val="none" w:sz="0" w:space="0" w:color="auto"/>
        <w:left w:val="none" w:sz="0" w:space="0" w:color="auto"/>
        <w:bottom w:val="none" w:sz="0" w:space="0" w:color="auto"/>
        <w:right w:val="none" w:sz="0" w:space="0" w:color="auto"/>
      </w:divBdr>
    </w:div>
    <w:div w:id="1444761638">
      <w:bodyDiv w:val="1"/>
      <w:marLeft w:val="0"/>
      <w:marRight w:val="0"/>
      <w:marTop w:val="0"/>
      <w:marBottom w:val="0"/>
      <w:divBdr>
        <w:top w:val="none" w:sz="0" w:space="0" w:color="auto"/>
        <w:left w:val="none" w:sz="0" w:space="0" w:color="auto"/>
        <w:bottom w:val="none" w:sz="0" w:space="0" w:color="auto"/>
        <w:right w:val="none" w:sz="0" w:space="0" w:color="auto"/>
      </w:divBdr>
    </w:div>
    <w:div w:id="1445346080">
      <w:bodyDiv w:val="1"/>
      <w:marLeft w:val="0"/>
      <w:marRight w:val="0"/>
      <w:marTop w:val="0"/>
      <w:marBottom w:val="0"/>
      <w:divBdr>
        <w:top w:val="none" w:sz="0" w:space="0" w:color="auto"/>
        <w:left w:val="none" w:sz="0" w:space="0" w:color="auto"/>
        <w:bottom w:val="none" w:sz="0" w:space="0" w:color="auto"/>
        <w:right w:val="none" w:sz="0" w:space="0" w:color="auto"/>
      </w:divBdr>
    </w:div>
    <w:div w:id="1450587629">
      <w:bodyDiv w:val="1"/>
      <w:marLeft w:val="0"/>
      <w:marRight w:val="0"/>
      <w:marTop w:val="0"/>
      <w:marBottom w:val="0"/>
      <w:divBdr>
        <w:top w:val="none" w:sz="0" w:space="0" w:color="auto"/>
        <w:left w:val="none" w:sz="0" w:space="0" w:color="auto"/>
        <w:bottom w:val="none" w:sz="0" w:space="0" w:color="auto"/>
        <w:right w:val="none" w:sz="0" w:space="0" w:color="auto"/>
      </w:divBdr>
    </w:div>
    <w:div w:id="1462268077">
      <w:bodyDiv w:val="1"/>
      <w:marLeft w:val="0"/>
      <w:marRight w:val="0"/>
      <w:marTop w:val="0"/>
      <w:marBottom w:val="0"/>
      <w:divBdr>
        <w:top w:val="none" w:sz="0" w:space="0" w:color="auto"/>
        <w:left w:val="none" w:sz="0" w:space="0" w:color="auto"/>
        <w:bottom w:val="none" w:sz="0" w:space="0" w:color="auto"/>
        <w:right w:val="none" w:sz="0" w:space="0" w:color="auto"/>
      </w:divBdr>
    </w:div>
    <w:div w:id="1462571608">
      <w:bodyDiv w:val="1"/>
      <w:marLeft w:val="0"/>
      <w:marRight w:val="0"/>
      <w:marTop w:val="0"/>
      <w:marBottom w:val="0"/>
      <w:divBdr>
        <w:top w:val="none" w:sz="0" w:space="0" w:color="auto"/>
        <w:left w:val="none" w:sz="0" w:space="0" w:color="auto"/>
        <w:bottom w:val="none" w:sz="0" w:space="0" w:color="auto"/>
        <w:right w:val="none" w:sz="0" w:space="0" w:color="auto"/>
      </w:divBdr>
    </w:div>
    <w:div w:id="1472820779">
      <w:bodyDiv w:val="1"/>
      <w:marLeft w:val="0"/>
      <w:marRight w:val="0"/>
      <w:marTop w:val="0"/>
      <w:marBottom w:val="0"/>
      <w:divBdr>
        <w:top w:val="none" w:sz="0" w:space="0" w:color="auto"/>
        <w:left w:val="none" w:sz="0" w:space="0" w:color="auto"/>
        <w:bottom w:val="none" w:sz="0" w:space="0" w:color="auto"/>
        <w:right w:val="none" w:sz="0" w:space="0" w:color="auto"/>
      </w:divBdr>
    </w:div>
    <w:div w:id="1473672085">
      <w:bodyDiv w:val="1"/>
      <w:marLeft w:val="0"/>
      <w:marRight w:val="0"/>
      <w:marTop w:val="0"/>
      <w:marBottom w:val="0"/>
      <w:divBdr>
        <w:top w:val="none" w:sz="0" w:space="0" w:color="auto"/>
        <w:left w:val="none" w:sz="0" w:space="0" w:color="auto"/>
        <w:bottom w:val="none" w:sz="0" w:space="0" w:color="auto"/>
        <w:right w:val="none" w:sz="0" w:space="0" w:color="auto"/>
      </w:divBdr>
    </w:div>
    <w:div w:id="1478260469">
      <w:bodyDiv w:val="1"/>
      <w:marLeft w:val="0"/>
      <w:marRight w:val="0"/>
      <w:marTop w:val="0"/>
      <w:marBottom w:val="0"/>
      <w:divBdr>
        <w:top w:val="none" w:sz="0" w:space="0" w:color="auto"/>
        <w:left w:val="none" w:sz="0" w:space="0" w:color="auto"/>
        <w:bottom w:val="none" w:sz="0" w:space="0" w:color="auto"/>
        <w:right w:val="none" w:sz="0" w:space="0" w:color="auto"/>
      </w:divBdr>
    </w:div>
    <w:div w:id="1485463422">
      <w:bodyDiv w:val="1"/>
      <w:marLeft w:val="0"/>
      <w:marRight w:val="0"/>
      <w:marTop w:val="0"/>
      <w:marBottom w:val="0"/>
      <w:divBdr>
        <w:top w:val="none" w:sz="0" w:space="0" w:color="auto"/>
        <w:left w:val="none" w:sz="0" w:space="0" w:color="auto"/>
        <w:bottom w:val="none" w:sz="0" w:space="0" w:color="auto"/>
        <w:right w:val="none" w:sz="0" w:space="0" w:color="auto"/>
      </w:divBdr>
    </w:div>
    <w:div w:id="1491556431">
      <w:bodyDiv w:val="1"/>
      <w:marLeft w:val="0"/>
      <w:marRight w:val="0"/>
      <w:marTop w:val="0"/>
      <w:marBottom w:val="0"/>
      <w:divBdr>
        <w:top w:val="none" w:sz="0" w:space="0" w:color="auto"/>
        <w:left w:val="none" w:sz="0" w:space="0" w:color="auto"/>
        <w:bottom w:val="none" w:sz="0" w:space="0" w:color="auto"/>
        <w:right w:val="none" w:sz="0" w:space="0" w:color="auto"/>
      </w:divBdr>
    </w:div>
    <w:div w:id="1496534730">
      <w:bodyDiv w:val="1"/>
      <w:marLeft w:val="0"/>
      <w:marRight w:val="0"/>
      <w:marTop w:val="0"/>
      <w:marBottom w:val="0"/>
      <w:divBdr>
        <w:top w:val="none" w:sz="0" w:space="0" w:color="auto"/>
        <w:left w:val="none" w:sz="0" w:space="0" w:color="auto"/>
        <w:bottom w:val="none" w:sz="0" w:space="0" w:color="auto"/>
        <w:right w:val="none" w:sz="0" w:space="0" w:color="auto"/>
      </w:divBdr>
    </w:div>
    <w:div w:id="1507793632">
      <w:bodyDiv w:val="1"/>
      <w:marLeft w:val="0"/>
      <w:marRight w:val="0"/>
      <w:marTop w:val="0"/>
      <w:marBottom w:val="0"/>
      <w:divBdr>
        <w:top w:val="none" w:sz="0" w:space="0" w:color="auto"/>
        <w:left w:val="none" w:sz="0" w:space="0" w:color="auto"/>
        <w:bottom w:val="none" w:sz="0" w:space="0" w:color="auto"/>
        <w:right w:val="none" w:sz="0" w:space="0" w:color="auto"/>
      </w:divBdr>
    </w:div>
    <w:div w:id="1513766121">
      <w:bodyDiv w:val="1"/>
      <w:marLeft w:val="0"/>
      <w:marRight w:val="0"/>
      <w:marTop w:val="0"/>
      <w:marBottom w:val="0"/>
      <w:divBdr>
        <w:top w:val="none" w:sz="0" w:space="0" w:color="auto"/>
        <w:left w:val="none" w:sz="0" w:space="0" w:color="auto"/>
        <w:bottom w:val="none" w:sz="0" w:space="0" w:color="auto"/>
        <w:right w:val="none" w:sz="0" w:space="0" w:color="auto"/>
      </w:divBdr>
    </w:div>
    <w:div w:id="1528562124">
      <w:bodyDiv w:val="1"/>
      <w:marLeft w:val="0"/>
      <w:marRight w:val="0"/>
      <w:marTop w:val="0"/>
      <w:marBottom w:val="0"/>
      <w:divBdr>
        <w:top w:val="none" w:sz="0" w:space="0" w:color="auto"/>
        <w:left w:val="none" w:sz="0" w:space="0" w:color="auto"/>
        <w:bottom w:val="none" w:sz="0" w:space="0" w:color="auto"/>
        <w:right w:val="none" w:sz="0" w:space="0" w:color="auto"/>
      </w:divBdr>
    </w:div>
    <w:div w:id="1531333958">
      <w:bodyDiv w:val="1"/>
      <w:marLeft w:val="0"/>
      <w:marRight w:val="0"/>
      <w:marTop w:val="0"/>
      <w:marBottom w:val="0"/>
      <w:divBdr>
        <w:top w:val="none" w:sz="0" w:space="0" w:color="auto"/>
        <w:left w:val="none" w:sz="0" w:space="0" w:color="auto"/>
        <w:bottom w:val="none" w:sz="0" w:space="0" w:color="auto"/>
        <w:right w:val="none" w:sz="0" w:space="0" w:color="auto"/>
      </w:divBdr>
    </w:div>
    <w:div w:id="1531839381">
      <w:bodyDiv w:val="1"/>
      <w:marLeft w:val="0"/>
      <w:marRight w:val="0"/>
      <w:marTop w:val="0"/>
      <w:marBottom w:val="0"/>
      <w:divBdr>
        <w:top w:val="none" w:sz="0" w:space="0" w:color="auto"/>
        <w:left w:val="none" w:sz="0" w:space="0" w:color="auto"/>
        <w:bottom w:val="none" w:sz="0" w:space="0" w:color="auto"/>
        <w:right w:val="none" w:sz="0" w:space="0" w:color="auto"/>
      </w:divBdr>
    </w:div>
    <w:div w:id="1537082986">
      <w:bodyDiv w:val="1"/>
      <w:marLeft w:val="0"/>
      <w:marRight w:val="0"/>
      <w:marTop w:val="0"/>
      <w:marBottom w:val="0"/>
      <w:divBdr>
        <w:top w:val="none" w:sz="0" w:space="0" w:color="auto"/>
        <w:left w:val="none" w:sz="0" w:space="0" w:color="auto"/>
        <w:bottom w:val="none" w:sz="0" w:space="0" w:color="auto"/>
        <w:right w:val="none" w:sz="0" w:space="0" w:color="auto"/>
      </w:divBdr>
    </w:div>
    <w:div w:id="1545026120">
      <w:bodyDiv w:val="1"/>
      <w:marLeft w:val="0"/>
      <w:marRight w:val="0"/>
      <w:marTop w:val="0"/>
      <w:marBottom w:val="0"/>
      <w:divBdr>
        <w:top w:val="none" w:sz="0" w:space="0" w:color="auto"/>
        <w:left w:val="none" w:sz="0" w:space="0" w:color="auto"/>
        <w:bottom w:val="none" w:sz="0" w:space="0" w:color="auto"/>
        <w:right w:val="none" w:sz="0" w:space="0" w:color="auto"/>
      </w:divBdr>
    </w:div>
    <w:div w:id="1549027026">
      <w:bodyDiv w:val="1"/>
      <w:marLeft w:val="0"/>
      <w:marRight w:val="0"/>
      <w:marTop w:val="0"/>
      <w:marBottom w:val="0"/>
      <w:divBdr>
        <w:top w:val="none" w:sz="0" w:space="0" w:color="auto"/>
        <w:left w:val="none" w:sz="0" w:space="0" w:color="auto"/>
        <w:bottom w:val="none" w:sz="0" w:space="0" w:color="auto"/>
        <w:right w:val="none" w:sz="0" w:space="0" w:color="auto"/>
      </w:divBdr>
    </w:div>
    <w:div w:id="1550991263">
      <w:bodyDiv w:val="1"/>
      <w:marLeft w:val="0"/>
      <w:marRight w:val="0"/>
      <w:marTop w:val="0"/>
      <w:marBottom w:val="0"/>
      <w:divBdr>
        <w:top w:val="none" w:sz="0" w:space="0" w:color="auto"/>
        <w:left w:val="none" w:sz="0" w:space="0" w:color="auto"/>
        <w:bottom w:val="none" w:sz="0" w:space="0" w:color="auto"/>
        <w:right w:val="none" w:sz="0" w:space="0" w:color="auto"/>
      </w:divBdr>
    </w:div>
    <w:div w:id="1553344962">
      <w:bodyDiv w:val="1"/>
      <w:marLeft w:val="0"/>
      <w:marRight w:val="0"/>
      <w:marTop w:val="0"/>
      <w:marBottom w:val="0"/>
      <w:divBdr>
        <w:top w:val="none" w:sz="0" w:space="0" w:color="auto"/>
        <w:left w:val="none" w:sz="0" w:space="0" w:color="auto"/>
        <w:bottom w:val="none" w:sz="0" w:space="0" w:color="auto"/>
        <w:right w:val="none" w:sz="0" w:space="0" w:color="auto"/>
      </w:divBdr>
    </w:div>
    <w:div w:id="1553999085">
      <w:bodyDiv w:val="1"/>
      <w:marLeft w:val="0"/>
      <w:marRight w:val="0"/>
      <w:marTop w:val="0"/>
      <w:marBottom w:val="0"/>
      <w:divBdr>
        <w:top w:val="none" w:sz="0" w:space="0" w:color="auto"/>
        <w:left w:val="none" w:sz="0" w:space="0" w:color="auto"/>
        <w:bottom w:val="none" w:sz="0" w:space="0" w:color="auto"/>
        <w:right w:val="none" w:sz="0" w:space="0" w:color="auto"/>
      </w:divBdr>
    </w:div>
    <w:div w:id="1556548746">
      <w:bodyDiv w:val="1"/>
      <w:marLeft w:val="0"/>
      <w:marRight w:val="0"/>
      <w:marTop w:val="0"/>
      <w:marBottom w:val="0"/>
      <w:divBdr>
        <w:top w:val="none" w:sz="0" w:space="0" w:color="auto"/>
        <w:left w:val="none" w:sz="0" w:space="0" w:color="auto"/>
        <w:bottom w:val="none" w:sz="0" w:space="0" w:color="auto"/>
        <w:right w:val="none" w:sz="0" w:space="0" w:color="auto"/>
      </w:divBdr>
    </w:div>
    <w:div w:id="1566145124">
      <w:bodyDiv w:val="1"/>
      <w:marLeft w:val="0"/>
      <w:marRight w:val="0"/>
      <w:marTop w:val="0"/>
      <w:marBottom w:val="0"/>
      <w:divBdr>
        <w:top w:val="none" w:sz="0" w:space="0" w:color="auto"/>
        <w:left w:val="none" w:sz="0" w:space="0" w:color="auto"/>
        <w:bottom w:val="none" w:sz="0" w:space="0" w:color="auto"/>
        <w:right w:val="none" w:sz="0" w:space="0" w:color="auto"/>
      </w:divBdr>
    </w:div>
    <w:div w:id="1569608770">
      <w:bodyDiv w:val="1"/>
      <w:marLeft w:val="0"/>
      <w:marRight w:val="0"/>
      <w:marTop w:val="0"/>
      <w:marBottom w:val="0"/>
      <w:divBdr>
        <w:top w:val="none" w:sz="0" w:space="0" w:color="auto"/>
        <w:left w:val="none" w:sz="0" w:space="0" w:color="auto"/>
        <w:bottom w:val="none" w:sz="0" w:space="0" w:color="auto"/>
        <w:right w:val="none" w:sz="0" w:space="0" w:color="auto"/>
      </w:divBdr>
    </w:div>
    <w:div w:id="1569728454">
      <w:bodyDiv w:val="1"/>
      <w:marLeft w:val="0"/>
      <w:marRight w:val="0"/>
      <w:marTop w:val="0"/>
      <w:marBottom w:val="0"/>
      <w:divBdr>
        <w:top w:val="none" w:sz="0" w:space="0" w:color="auto"/>
        <w:left w:val="none" w:sz="0" w:space="0" w:color="auto"/>
        <w:bottom w:val="none" w:sz="0" w:space="0" w:color="auto"/>
        <w:right w:val="none" w:sz="0" w:space="0" w:color="auto"/>
      </w:divBdr>
    </w:div>
    <w:div w:id="1572693552">
      <w:bodyDiv w:val="1"/>
      <w:marLeft w:val="0"/>
      <w:marRight w:val="0"/>
      <w:marTop w:val="0"/>
      <w:marBottom w:val="0"/>
      <w:divBdr>
        <w:top w:val="none" w:sz="0" w:space="0" w:color="auto"/>
        <w:left w:val="none" w:sz="0" w:space="0" w:color="auto"/>
        <w:bottom w:val="none" w:sz="0" w:space="0" w:color="auto"/>
        <w:right w:val="none" w:sz="0" w:space="0" w:color="auto"/>
      </w:divBdr>
    </w:div>
    <w:div w:id="1575624925">
      <w:bodyDiv w:val="1"/>
      <w:marLeft w:val="0"/>
      <w:marRight w:val="0"/>
      <w:marTop w:val="0"/>
      <w:marBottom w:val="0"/>
      <w:divBdr>
        <w:top w:val="none" w:sz="0" w:space="0" w:color="auto"/>
        <w:left w:val="none" w:sz="0" w:space="0" w:color="auto"/>
        <w:bottom w:val="none" w:sz="0" w:space="0" w:color="auto"/>
        <w:right w:val="none" w:sz="0" w:space="0" w:color="auto"/>
      </w:divBdr>
    </w:div>
    <w:div w:id="1577351035">
      <w:bodyDiv w:val="1"/>
      <w:marLeft w:val="0"/>
      <w:marRight w:val="0"/>
      <w:marTop w:val="0"/>
      <w:marBottom w:val="0"/>
      <w:divBdr>
        <w:top w:val="none" w:sz="0" w:space="0" w:color="auto"/>
        <w:left w:val="none" w:sz="0" w:space="0" w:color="auto"/>
        <w:bottom w:val="none" w:sz="0" w:space="0" w:color="auto"/>
        <w:right w:val="none" w:sz="0" w:space="0" w:color="auto"/>
      </w:divBdr>
    </w:div>
    <w:div w:id="1579555952">
      <w:bodyDiv w:val="1"/>
      <w:marLeft w:val="0"/>
      <w:marRight w:val="0"/>
      <w:marTop w:val="0"/>
      <w:marBottom w:val="0"/>
      <w:divBdr>
        <w:top w:val="none" w:sz="0" w:space="0" w:color="auto"/>
        <w:left w:val="none" w:sz="0" w:space="0" w:color="auto"/>
        <w:bottom w:val="none" w:sz="0" w:space="0" w:color="auto"/>
        <w:right w:val="none" w:sz="0" w:space="0" w:color="auto"/>
      </w:divBdr>
    </w:div>
    <w:div w:id="1581058739">
      <w:bodyDiv w:val="1"/>
      <w:marLeft w:val="0"/>
      <w:marRight w:val="0"/>
      <w:marTop w:val="0"/>
      <w:marBottom w:val="0"/>
      <w:divBdr>
        <w:top w:val="none" w:sz="0" w:space="0" w:color="auto"/>
        <w:left w:val="none" w:sz="0" w:space="0" w:color="auto"/>
        <w:bottom w:val="none" w:sz="0" w:space="0" w:color="auto"/>
        <w:right w:val="none" w:sz="0" w:space="0" w:color="auto"/>
      </w:divBdr>
    </w:div>
    <w:div w:id="1582137022">
      <w:bodyDiv w:val="1"/>
      <w:marLeft w:val="0"/>
      <w:marRight w:val="0"/>
      <w:marTop w:val="0"/>
      <w:marBottom w:val="0"/>
      <w:divBdr>
        <w:top w:val="none" w:sz="0" w:space="0" w:color="auto"/>
        <w:left w:val="none" w:sz="0" w:space="0" w:color="auto"/>
        <w:bottom w:val="none" w:sz="0" w:space="0" w:color="auto"/>
        <w:right w:val="none" w:sz="0" w:space="0" w:color="auto"/>
      </w:divBdr>
    </w:div>
    <w:div w:id="1582518990">
      <w:bodyDiv w:val="1"/>
      <w:marLeft w:val="0"/>
      <w:marRight w:val="0"/>
      <w:marTop w:val="0"/>
      <w:marBottom w:val="0"/>
      <w:divBdr>
        <w:top w:val="none" w:sz="0" w:space="0" w:color="auto"/>
        <w:left w:val="none" w:sz="0" w:space="0" w:color="auto"/>
        <w:bottom w:val="none" w:sz="0" w:space="0" w:color="auto"/>
        <w:right w:val="none" w:sz="0" w:space="0" w:color="auto"/>
      </w:divBdr>
    </w:div>
    <w:div w:id="1582636618">
      <w:bodyDiv w:val="1"/>
      <w:marLeft w:val="0"/>
      <w:marRight w:val="0"/>
      <w:marTop w:val="0"/>
      <w:marBottom w:val="0"/>
      <w:divBdr>
        <w:top w:val="none" w:sz="0" w:space="0" w:color="auto"/>
        <w:left w:val="none" w:sz="0" w:space="0" w:color="auto"/>
        <w:bottom w:val="none" w:sz="0" w:space="0" w:color="auto"/>
        <w:right w:val="none" w:sz="0" w:space="0" w:color="auto"/>
      </w:divBdr>
    </w:div>
    <w:div w:id="1585072253">
      <w:bodyDiv w:val="1"/>
      <w:marLeft w:val="0"/>
      <w:marRight w:val="0"/>
      <w:marTop w:val="0"/>
      <w:marBottom w:val="0"/>
      <w:divBdr>
        <w:top w:val="none" w:sz="0" w:space="0" w:color="auto"/>
        <w:left w:val="none" w:sz="0" w:space="0" w:color="auto"/>
        <w:bottom w:val="none" w:sz="0" w:space="0" w:color="auto"/>
        <w:right w:val="none" w:sz="0" w:space="0" w:color="auto"/>
      </w:divBdr>
    </w:div>
    <w:div w:id="1587768691">
      <w:bodyDiv w:val="1"/>
      <w:marLeft w:val="0"/>
      <w:marRight w:val="0"/>
      <w:marTop w:val="0"/>
      <w:marBottom w:val="0"/>
      <w:divBdr>
        <w:top w:val="none" w:sz="0" w:space="0" w:color="auto"/>
        <w:left w:val="none" w:sz="0" w:space="0" w:color="auto"/>
        <w:bottom w:val="none" w:sz="0" w:space="0" w:color="auto"/>
        <w:right w:val="none" w:sz="0" w:space="0" w:color="auto"/>
      </w:divBdr>
    </w:div>
    <w:div w:id="1588033960">
      <w:bodyDiv w:val="1"/>
      <w:marLeft w:val="0"/>
      <w:marRight w:val="0"/>
      <w:marTop w:val="0"/>
      <w:marBottom w:val="0"/>
      <w:divBdr>
        <w:top w:val="none" w:sz="0" w:space="0" w:color="auto"/>
        <w:left w:val="none" w:sz="0" w:space="0" w:color="auto"/>
        <w:bottom w:val="none" w:sz="0" w:space="0" w:color="auto"/>
        <w:right w:val="none" w:sz="0" w:space="0" w:color="auto"/>
      </w:divBdr>
    </w:div>
    <w:div w:id="1589074178">
      <w:bodyDiv w:val="1"/>
      <w:marLeft w:val="0"/>
      <w:marRight w:val="0"/>
      <w:marTop w:val="0"/>
      <w:marBottom w:val="0"/>
      <w:divBdr>
        <w:top w:val="none" w:sz="0" w:space="0" w:color="auto"/>
        <w:left w:val="none" w:sz="0" w:space="0" w:color="auto"/>
        <w:bottom w:val="none" w:sz="0" w:space="0" w:color="auto"/>
        <w:right w:val="none" w:sz="0" w:space="0" w:color="auto"/>
      </w:divBdr>
    </w:div>
    <w:div w:id="1591158211">
      <w:bodyDiv w:val="1"/>
      <w:marLeft w:val="0"/>
      <w:marRight w:val="0"/>
      <w:marTop w:val="0"/>
      <w:marBottom w:val="0"/>
      <w:divBdr>
        <w:top w:val="none" w:sz="0" w:space="0" w:color="auto"/>
        <w:left w:val="none" w:sz="0" w:space="0" w:color="auto"/>
        <w:bottom w:val="none" w:sz="0" w:space="0" w:color="auto"/>
        <w:right w:val="none" w:sz="0" w:space="0" w:color="auto"/>
      </w:divBdr>
    </w:div>
    <w:div w:id="1593853282">
      <w:bodyDiv w:val="1"/>
      <w:marLeft w:val="0"/>
      <w:marRight w:val="0"/>
      <w:marTop w:val="0"/>
      <w:marBottom w:val="0"/>
      <w:divBdr>
        <w:top w:val="none" w:sz="0" w:space="0" w:color="auto"/>
        <w:left w:val="none" w:sz="0" w:space="0" w:color="auto"/>
        <w:bottom w:val="none" w:sz="0" w:space="0" w:color="auto"/>
        <w:right w:val="none" w:sz="0" w:space="0" w:color="auto"/>
      </w:divBdr>
    </w:div>
    <w:div w:id="1596088512">
      <w:bodyDiv w:val="1"/>
      <w:marLeft w:val="0"/>
      <w:marRight w:val="0"/>
      <w:marTop w:val="0"/>
      <w:marBottom w:val="0"/>
      <w:divBdr>
        <w:top w:val="none" w:sz="0" w:space="0" w:color="auto"/>
        <w:left w:val="none" w:sz="0" w:space="0" w:color="auto"/>
        <w:bottom w:val="none" w:sz="0" w:space="0" w:color="auto"/>
        <w:right w:val="none" w:sz="0" w:space="0" w:color="auto"/>
      </w:divBdr>
    </w:div>
    <w:div w:id="1601060350">
      <w:bodyDiv w:val="1"/>
      <w:marLeft w:val="0"/>
      <w:marRight w:val="0"/>
      <w:marTop w:val="0"/>
      <w:marBottom w:val="0"/>
      <w:divBdr>
        <w:top w:val="none" w:sz="0" w:space="0" w:color="auto"/>
        <w:left w:val="none" w:sz="0" w:space="0" w:color="auto"/>
        <w:bottom w:val="none" w:sz="0" w:space="0" w:color="auto"/>
        <w:right w:val="none" w:sz="0" w:space="0" w:color="auto"/>
      </w:divBdr>
    </w:div>
    <w:div w:id="1603679584">
      <w:bodyDiv w:val="1"/>
      <w:marLeft w:val="0"/>
      <w:marRight w:val="0"/>
      <w:marTop w:val="0"/>
      <w:marBottom w:val="0"/>
      <w:divBdr>
        <w:top w:val="none" w:sz="0" w:space="0" w:color="auto"/>
        <w:left w:val="none" w:sz="0" w:space="0" w:color="auto"/>
        <w:bottom w:val="none" w:sz="0" w:space="0" w:color="auto"/>
        <w:right w:val="none" w:sz="0" w:space="0" w:color="auto"/>
      </w:divBdr>
    </w:div>
    <w:div w:id="1607038247">
      <w:bodyDiv w:val="1"/>
      <w:marLeft w:val="0"/>
      <w:marRight w:val="0"/>
      <w:marTop w:val="0"/>
      <w:marBottom w:val="0"/>
      <w:divBdr>
        <w:top w:val="none" w:sz="0" w:space="0" w:color="auto"/>
        <w:left w:val="none" w:sz="0" w:space="0" w:color="auto"/>
        <w:bottom w:val="none" w:sz="0" w:space="0" w:color="auto"/>
        <w:right w:val="none" w:sz="0" w:space="0" w:color="auto"/>
      </w:divBdr>
    </w:div>
    <w:div w:id="1608587012">
      <w:bodyDiv w:val="1"/>
      <w:marLeft w:val="0"/>
      <w:marRight w:val="0"/>
      <w:marTop w:val="0"/>
      <w:marBottom w:val="0"/>
      <w:divBdr>
        <w:top w:val="none" w:sz="0" w:space="0" w:color="auto"/>
        <w:left w:val="none" w:sz="0" w:space="0" w:color="auto"/>
        <w:bottom w:val="none" w:sz="0" w:space="0" w:color="auto"/>
        <w:right w:val="none" w:sz="0" w:space="0" w:color="auto"/>
      </w:divBdr>
    </w:div>
    <w:div w:id="1613053240">
      <w:bodyDiv w:val="1"/>
      <w:marLeft w:val="0"/>
      <w:marRight w:val="0"/>
      <w:marTop w:val="0"/>
      <w:marBottom w:val="0"/>
      <w:divBdr>
        <w:top w:val="none" w:sz="0" w:space="0" w:color="auto"/>
        <w:left w:val="none" w:sz="0" w:space="0" w:color="auto"/>
        <w:bottom w:val="none" w:sz="0" w:space="0" w:color="auto"/>
        <w:right w:val="none" w:sz="0" w:space="0" w:color="auto"/>
      </w:divBdr>
    </w:div>
    <w:div w:id="1619678071">
      <w:bodyDiv w:val="1"/>
      <w:marLeft w:val="0"/>
      <w:marRight w:val="0"/>
      <w:marTop w:val="0"/>
      <w:marBottom w:val="0"/>
      <w:divBdr>
        <w:top w:val="none" w:sz="0" w:space="0" w:color="auto"/>
        <w:left w:val="none" w:sz="0" w:space="0" w:color="auto"/>
        <w:bottom w:val="none" w:sz="0" w:space="0" w:color="auto"/>
        <w:right w:val="none" w:sz="0" w:space="0" w:color="auto"/>
      </w:divBdr>
    </w:div>
    <w:div w:id="1623997022">
      <w:bodyDiv w:val="1"/>
      <w:marLeft w:val="0"/>
      <w:marRight w:val="0"/>
      <w:marTop w:val="0"/>
      <w:marBottom w:val="0"/>
      <w:divBdr>
        <w:top w:val="none" w:sz="0" w:space="0" w:color="auto"/>
        <w:left w:val="none" w:sz="0" w:space="0" w:color="auto"/>
        <w:bottom w:val="none" w:sz="0" w:space="0" w:color="auto"/>
        <w:right w:val="none" w:sz="0" w:space="0" w:color="auto"/>
      </w:divBdr>
    </w:div>
    <w:div w:id="1637177367">
      <w:bodyDiv w:val="1"/>
      <w:marLeft w:val="0"/>
      <w:marRight w:val="0"/>
      <w:marTop w:val="0"/>
      <w:marBottom w:val="0"/>
      <w:divBdr>
        <w:top w:val="none" w:sz="0" w:space="0" w:color="auto"/>
        <w:left w:val="none" w:sz="0" w:space="0" w:color="auto"/>
        <w:bottom w:val="none" w:sz="0" w:space="0" w:color="auto"/>
        <w:right w:val="none" w:sz="0" w:space="0" w:color="auto"/>
      </w:divBdr>
    </w:div>
    <w:div w:id="1638299074">
      <w:bodyDiv w:val="1"/>
      <w:marLeft w:val="0"/>
      <w:marRight w:val="0"/>
      <w:marTop w:val="0"/>
      <w:marBottom w:val="0"/>
      <w:divBdr>
        <w:top w:val="none" w:sz="0" w:space="0" w:color="auto"/>
        <w:left w:val="none" w:sz="0" w:space="0" w:color="auto"/>
        <w:bottom w:val="none" w:sz="0" w:space="0" w:color="auto"/>
        <w:right w:val="none" w:sz="0" w:space="0" w:color="auto"/>
      </w:divBdr>
    </w:div>
    <w:div w:id="1638340295">
      <w:bodyDiv w:val="1"/>
      <w:marLeft w:val="0"/>
      <w:marRight w:val="0"/>
      <w:marTop w:val="0"/>
      <w:marBottom w:val="0"/>
      <w:divBdr>
        <w:top w:val="none" w:sz="0" w:space="0" w:color="auto"/>
        <w:left w:val="none" w:sz="0" w:space="0" w:color="auto"/>
        <w:bottom w:val="none" w:sz="0" w:space="0" w:color="auto"/>
        <w:right w:val="none" w:sz="0" w:space="0" w:color="auto"/>
      </w:divBdr>
    </w:div>
    <w:div w:id="1639607226">
      <w:bodyDiv w:val="1"/>
      <w:marLeft w:val="0"/>
      <w:marRight w:val="0"/>
      <w:marTop w:val="0"/>
      <w:marBottom w:val="0"/>
      <w:divBdr>
        <w:top w:val="none" w:sz="0" w:space="0" w:color="auto"/>
        <w:left w:val="none" w:sz="0" w:space="0" w:color="auto"/>
        <w:bottom w:val="none" w:sz="0" w:space="0" w:color="auto"/>
        <w:right w:val="none" w:sz="0" w:space="0" w:color="auto"/>
      </w:divBdr>
    </w:div>
    <w:div w:id="1649703448">
      <w:bodyDiv w:val="1"/>
      <w:marLeft w:val="0"/>
      <w:marRight w:val="0"/>
      <w:marTop w:val="0"/>
      <w:marBottom w:val="0"/>
      <w:divBdr>
        <w:top w:val="none" w:sz="0" w:space="0" w:color="auto"/>
        <w:left w:val="none" w:sz="0" w:space="0" w:color="auto"/>
        <w:bottom w:val="none" w:sz="0" w:space="0" w:color="auto"/>
        <w:right w:val="none" w:sz="0" w:space="0" w:color="auto"/>
      </w:divBdr>
    </w:div>
    <w:div w:id="1650357734">
      <w:bodyDiv w:val="1"/>
      <w:marLeft w:val="0"/>
      <w:marRight w:val="0"/>
      <w:marTop w:val="0"/>
      <w:marBottom w:val="0"/>
      <w:divBdr>
        <w:top w:val="none" w:sz="0" w:space="0" w:color="auto"/>
        <w:left w:val="none" w:sz="0" w:space="0" w:color="auto"/>
        <w:bottom w:val="none" w:sz="0" w:space="0" w:color="auto"/>
        <w:right w:val="none" w:sz="0" w:space="0" w:color="auto"/>
      </w:divBdr>
    </w:div>
    <w:div w:id="1654872637">
      <w:bodyDiv w:val="1"/>
      <w:marLeft w:val="0"/>
      <w:marRight w:val="0"/>
      <w:marTop w:val="0"/>
      <w:marBottom w:val="0"/>
      <w:divBdr>
        <w:top w:val="none" w:sz="0" w:space="0" w:color="auto"/>
        <w:left w:val="none" w:sz="0" w:space="0" w:color="auto"/>
        <w:bottom w:val="none" w:sz="0" w:space="0" w:color="auto"/>
        <w:right w:val="none" w:sz="0" w:space="0" w:color="auto"/>
      </w:divBdr>
    </w:div>
    <w:div w:id="1655715606">
      <w:bodyDiv w:val="1"/>
      <w:marLeft w:val="0"/>
      <w:marRight w:val="0"/>
      <w:marTop w:val="0"/>
      <w:marBottom w:val="0"/>
      <w:divBdr>
        <w:top w:val="none" w:sz="0" w:space="0" w:color="auto"/>
        <w:left w:val="none" w:sz="0" w:space="0" w:color="auto"/>
        <w:bottom w:val="none" w:sz="0" w:space="0" w:color="auto"/>
        <w:right w:val="none" w:sz="0" w:space="0" w:color="auto"/>
      </w:divBdr>
    </w:div>
    <w:div w:id="1659306892">
      <w:bodyDiv w:val="1"/>
      <w:marLeft w:val="0"/>
      <w:marRight w:val="0"/>
      <w:marTop w:val="0"/>
      <w:marBottom w:val="0"/>
      <w:divBdr>
        <w:top w:val="none" w:sz="0" w:space="0" w:color="auto"/>
        <w:left w:val="none" w:sz="0" w:space="0" w:color="auto"/>
        <w:bottom w:val="none" w:sz="0" w:space="0" w:color="auto"/>
        <w:right w:val="none" w:sz="0" w:space="0" w:color="auto"/>
      </w:divBdr>
    </w:div>
    <w:div w:id="1663894692">
      <w:bodyDiv w:val="1"/>
      <w:marLeft w:val="0"/>
      <w:marRight w:val="0"/>
      <w:marTop w:val="0"/>
      <w:marBottom w:val="0"/>
      <w:divBdr>
        <w:top w:val="none" w:sz="0" w:space="0" w:color="auto"/>
        <w:left w:val="none" w:sz="0" w:space="0" w:color="auto"/>
        <w:bottom w:val="none" w:sz="0" w:space="0" w:color="auto"/>
        <w:right w:val="none" w:sz="0" w:space="0" w:color="auto"/>
      </w:divBdr>
    </w:div>
    <w:div w:id="1668511126">
      <w:bodyDiv w:val="1"/>
      <w:marLeft w:val="0"/>
      <w:marRight w:val="0"/>
      <w:marTop w:val="0"/>
      <w:marBottom w:val="0"/>
      <w:divBdr>
        <w:top w:val="none" w:sz="0" w:space="0" w:color="auto"/>
        <w:left w:val="none" w:sz="0" w:space="0" w:color="auto"/>
        <w:bottom w:val="none" w:sz="0" w:space="0" w:color="auto"/>
        <w:right w:val="none" w:sz="0" w:space="0" w:color="auto"/>
      </w:divBdr>
    </w:div>
    <w:div w:id="1672417153">
      <w:bodyDiv w:val="1"/>
      <w:marLeft w:val="0"/>
      <w:marRight w:val="0"/>
      <w:marTop w:val="0"/>
      <w:marBottom w:val="0"/>
      <w:divBdr>
        <w:top w:val="none" w:sz="0" w:space="0" w:color="auto"/>
        <w:left w:val="none" w:sz="0" w:space="0" w:color="auto"/>
        <w:bottom w:val="none" w:sz="0" w:space="0" w:color="auto"/>
        <w:right w:val="none" w:sz="0" w:space="0" w:color="auto"/>
      </w:divBdr>
    </w:div>
    <w:div w:id="1673146912">
      <w:bodyDiv w:val="1"/>
      <w:marLeft w:val="0"/>
      <w:marRight w:val="0"/>
      <w:marTop w:val="0"/>
      <w:marBottom w:val="0"/>
      <w:divBdr>
        <w:top w:val="none" w:sz="0" w:space="0" w:color="auto"/>
        <w:left w:val="none" w:sz="0" w:space="0" w:color="auto"/>
        <w:bottom w:val="none" w:sz="0" w:space="0" w:color="auto"/>
        <w:right w:val="none" w:sz="0" w:space="0" w:color="auto"/>
      </w:divBdr>
    </w:div>
    <w:div w:id="1680934582">
      <w:bodyDiv w:val="1"/>
      <w:marLeft w:val="0"/>
      <w:marRight w:val="0"/>
      <w:marTop w:val="0"/>
      <w:marBottom w:val="0"/>
      <w:divBdr>
        <w:top w:val="none" w:sz="0" w:space="0" w:color="auto"/>
        <w:left w:val="none" w:sz="0" w:space="0" w:color="auto"/>
        <w:bottom w:val="none" w:sz="0" w:space="0" w:color="auto"/>
        <w:right w:val="none" w:sz="0" w:space="0" w:color="auto"/>
      </w:divBdr>
    </w:div>
    <w:div w:id="1691687794">
      <w:bodyDiv w:val="1"/>
      <w:marLeft w:val="0"/>
      <w:marRight w:val="0"/>
      <w:marTop w:val="0"/>
      <w:marBottom w:val="0"/>
      <w:divBdr>
        <w:top w:val="none" w:sz="0" w:space="0" w:color="auto"/>
        <w:left w:val="none" w:sz="0" w:space="0" w:color="auto"/>
        <w:bottom w:val="none" w:sz="0" w:space="0" w:color="auto"/>
        <w:right w:val="none" w:sz="0" w:space="0" w:color="auto"/>
      </w:divBdr>
    </w:div>
    <w:div w:id="1693264396">
      <w:bodyDiv w:val="1"/>
      <w:marLeft w:val="0"/>
      <w:marRight w:val="0"/>
      <w:marTop w:val="0"/>
      <w:marBottom w:val="0"/>
      <w:divBdr>
        <w:top w:val="none" w:sz="0" w:space="0" w:color="auto"/>
        <w:left w:val="none" w:sz="0" w:space="0" w:color="auto"/>
        <w:bottom w:val="none" w:sz="0" w:space="0" w:color="auto"/>
        <w:right w:val="none" w:sz="0" w:space="0" w:color="auto"/>
      </w:divBdr>
    </w:div>
    <w:div w:id="1701011105">
      <w:bodyDiv w:val="1"/>
      <w:marLeft w:val="0"/>
      <w:marRight w:val="0"/>
      <w:marTop w:val="0"/>
      <w:marBottom w:val="0"/>
      <w:divBdr>
        <w:top w:val="none" w:sz="0" w:space="0" w:color="auto"/>
        <w:left w:val="none" w:sz="0" w:space="0" w:color="auto"/>
        <w:bottom w:val="none" w:sz="0" w:space="0" w:color="auto"/>
        <w:right w:val="none" w:sz="0" w:space="0" w:color="auto"/>
      </w:divBdr>
    </w:div>
    <w:div w:id="1701324050">
      <w:bodyDiv w:val="1"/>
      <w:marLeft w:val="0"/>
      <w:marRight w:val="0"/>
      <w:marTop w:val="0"/>
      <w:marBottom w:val="0"/>
      <w:divBdr>
        <w:top w:val="none" w:sz="0" w:space="0" w:color="auto"/>
        <w:left w:val="none" w:sz="0" w:space="0" w:color="auto"/>
        <w:bottom w:val="none" w:sz="0" w:space="0" w:color="auto"/>
        <w:right w:val="none" w:sz="0" w:space="0" w:color="auto"/>
      </w:divBdr>
    </w:div>
    <w:div w:id="1703509205">
      <w:bodyDiv w:val="1"/>
      <w:marLeft w:val="0"/>
      <w:marRight w:val="0"/>
      <w:marTop w:val="0"/>
      <w:marBottom w:val="0"/>
      <w:divBdr>
        <w:top w:val="none" w:sz="0" w:space="0" w:color="auto"/>
        <w:left w:val="none" w:sz="0" w:space="0" w:color="auto"/>
        <w:bottom w:val="none" w:sz="0" w:space="0" w:color="auto"/>
        <w:right w:val="none" w:sz="0" w:space="0" w:color="auto"/>
      </w:divBdr>
    </w:div>
    <w:div w:id="1709407497">
      <w:bodyDiv w:val="1"/>
      <w:marLeft w:val="0"/>
      <w:marRight w:val="0"/>
      <w:marTop w:val="0"/>
      <w:marBottom w:val="0"/>
      <w:divBdr>
        <w:top w:val="none" w:sz="0" w:space="0" w:color="auto"/>
        <w:left w:val="none" w:sz="0" w:space="0" w:color="auto"/>
        <w:bottom w:val="none" w:sz="0" w:space="0" w:color="auto"/>
        <w:right w:val="none" w:sz="0" w:space="0" w:color="auto"/>
      </w:divBdr>
    </w:div>
    <w:div w:id="1709645452">
      <w:bodyDiv w:val="1"/>
      <w:marLeft w:val="0"/>
      <w:marRight w:val="0"/>
      <w:marTop w:val="0"/>
      <w:marBottom w:val="0"/>
      <w:divBdr>
        <w:top w:val="none" w:sz="0" w:space="0" w:color="auto"/>
        <w:left w:val="none" w:sz="0" w:space="0" w:color="auto"/>
        <w:bottom w:val="none" w:sz="0" w:space="0" w:color="auto"/>
        <w:right w:val="none" w:sz="0" w:space="0" w:color="auto"/>
      </w:divBdr>
    </w:div>
    <w:div w:id="1710034245">
      <w:bodyDiv w:val="1"/>
      <w:marLeft w:val="0"/>
      <w:marRight w:val="0"/>
      <w:marTop w:val="0"/>
      <w:marBottom w:val="0"/>
      <w:divBdr>
        <w:top w:val="none" w:sz="0" w:space="0" w:color="auto"/>
        <w:left w:val="none" w:sz="0" w:space="0" w:color="auto"/>
        <w:bottom w:val="none" w:sz="0" w:space="0" w:color="auto"/>
        <w:right w:val="none" w:sz="0" w:space="0" w:color="auto"/>
      </w:divBdr>
    </w:div>
    <w:div w:id="1710686875">
      <w:bodyDiv w:val="1"/>
      <w:marLeft w:val="0"/>
      <w:marRight w:val="0"/>
      <w:marTop w:val="0"/>
      <w:marBottom w:val="0"/>
      <w:divBdr>
        <w:top w:val="none" w:sz="0" w:space="0" w:color="auto"/>
        <w:left w:val="none" w:sz="0" w:space="0" w:color="auto"/>
        <w:bottom w:val="none" w:sz="0" w:space="0" w:color="auto"/>
        <w:right w:val="none" w:sz="0" w:space="0" w:color="auto"/>
      </w:divBdr>
    </w:div>
    <w:div w:id="1713075228">
      <w:bodyDiv w:val="1"/>
      <w:marLeft w:val="0"/>
      <w:marRight w:val="0"/>
      <w:marTop w:val="0"/>
      <w:marBottom w:val="0"/>
      <w:divBdr>
        <w:top w:val="none" w:sz="0" w:space="0" w:color="auto"/>
        <w:left w:val="none" w:sz="0" w:space="0" w:color="auto"/>
        <w:bottom w:val="none" w:sz="0" w:space="0" w:color="auto"/>
        <w:right w:val="none" w:sz="0" w:space="0" w:color="auto"/>
      </w:divBdr>
    </w:div>
    <w:div w:id="1714499175">
      <w:bodyDiv w:val="1"/>
      <w:marLeft w:val="0"/>
      <w:marRight w:val="0"/>
      <w:marTop w:val="0"/>
      <w:marBottom w:val="0"/>
      <w:divBdr>
        <w:top w:val="none" w:sz="0" w:space="0" w:color="auto"/>
        <w:left w:val="none" w:sz="0" w:space="0" w:color="auto"/>
        <w:bottom w:val="none" w:sz="0" w:space="0" w:color="auto"/>
        <w:right w:val="none" w:sz="0" w:space="0" w:color="auto"/>
      </w:divBdr>
    </w:div>
    <w:div w:id="1715689635">
      <w:bodyDiv w:val="1"/>
      <w:marLeft w:val="0"/>
      <w:marRight w:val="0"/>
      <w:marTop w:val="0"/>
      <w:marBottom w:val="0"/>
      <w:divBdr>
        <w:top w:val="none" w:sz="0" w:space="0" w:color="auto"/>
        <w:left w:val="none" w:sz="0" w:space="0" w:color="auto"/>
        <w:bottom w:val="none" w:sz="0" w:space="0" w:color="auto"/>
        <w:right w:val="none" w:sz="0" w:space="0" w:color="auto"/>
      </w:divBdr>
    </w:div>
    <w:div w:id="1723094770">
      <w:bodyDiv w:val="1"/>
      <w:marLeft w:val="0"/>
      <w:marRight w:val="0"/>
      <w:marTop w:val="0"/>
      <w:marBottom w:val="0"/>
      <w:divBdr>
        <w:top w:val="none" w:sz="0" w:space="0" w:color="auto"/>
        <w:left w:val="none" w:sz="0" w:space="0" w:color="auto"/>
        <w:bottom w:val="none" w:sz="0" w:space="0" w:color="auto"/>
        <w:right w:val="none" w:sz="0" w:space="0" w:color="auto"/>
      </w:divBdr>
    </w:div>
    <w:div w:id="1727341101">
      <w:bodyDiv w:val="1"/>
      <w:marLeft w:val="0"/>
      <w:marRight w:val="0"/>
      <w:marTop w:val="0"/>
      <w:marBottom w:val="0"/>
      <w:divBdr>
        <w:top w:val="none" w:sz="0" w:space="0" w:color="auto"/>
        <w:left w:val="none" w:sz="0" w:space="0" w:color="auto"/>
        <w:bottom w:val="none" w:sz="0" w:space="0" w:color="auto"/>
        <w:right w:val="none" w:sz="0" w:space="0" w:color="auto"/>
      </w:divBdr>
    </w:div>
    <w:div w:id="1729718804">
      <w:bodyDiv w:val="1"/>
      <w:marLeft w:val="0"/>
      <w:marRight w:val="0"/>
      <w:marTop w:val="0"/>
      <w:marBottom w:val="0"/>
      <w:divBdr>
        <w:top w:val="none" w:sz="0" w:space="0" w:color="auto"/>
        <w:left w:val="none" w:sz="0" w:space="0" w:color="auto"/>
        <w:bottom w:val="none" w:sz="0" w:space="0" w:color="auto"/>
        <w:right w:val="none" w:sz="0" w:space="0" w:color="auto"/>
      </w:divBdr>
    </w:div>
    <w:div w:id="1729844702">
      <w:bodyDiv w:val="1"/>
      <w:marLeft w:val="0"/>
      <w:marRight w:val="0"/>
      <w:marTop w:val="0"/>
      <w:marBottom w:val="0"/>
      <w:divBdr>
        <w:top w:val="none" w:sz="0" w:space="0" w:color="auto"/>
        <w:left w:val="none" w:sz="0" w:space="0" w:color="auto"/>
        <w:bottom w:val="none" w:sz="0" w:space="0" w:color="auto"/>
        <w:right w:val="none" w:sz="0" w:space="0" w:color="auto"/>
      </w:divBdr>
    </w:div>
    <w:div w:id="1734620680">
      <w:bodyDiv w:val="1"/>
      <w:marLeft w:val="0"/>
      <w:marRight w:val="0"/>
      <w:marTop w:val="0"/>
      <w:marBottom w:val="0"/>
      <w:divBdr>
        <w:top w:val="none" w:sz="0" w:space="0" w:color="auto"/>
        <w:left w:val="none" w:sz="0" w:space="0" w:color="auto"/>
        <w:bottom w:val="none" w:sz="0" w:space="0" w:color="auto"/>
        <w:right w:val="none" w:sz="0" w:space="0" w:color="auto"/>
      </w:divBdr>
    </w:div>
    <w:div w:id="1738746676">
      <w:bodyDiv w:val="1"/>
      <w:marLeft w:val="0"/>
      <w:marRight w:val="0"/>
      <w:marTop w:val="0"/>
      <w:marBottom w:val="0"/>
      <w:divBdr>
        <w:top w:val="none" w:sz="0" w:space="0" w:color="auto"/>
        <w:left w:val="none" w:sz="0" w:space="0" w:color="auto"/>
        <w:bottom w:val="none" w:sz="0" w:space="0" w:color="auto"/>
        <w:right w:val="none" w:sz="0" w:space="0" w:color="auto"/>
      </w:divBdr>
    </w:div>
    <w:div w:id="1739092749">
      <w:bodyDiv w:val="1"/>
      <w:marLeft w:val="0"/>
      <w:marRight w:val="0"/>
      <w:marTop w:val="0"/>
      <w:marBottom w:val="0"/>
      <w:divBdr>
        <w:top w:val="none" w:sz="0" w:space="0" w:color="auto"/>
        <w:left w:val="none" w:sz="0" w:space="0" w:color="auto"/>
        <w:bottom w:val="none" w:sz="0" w:space="0" w:color="auto"/>
        <w:right w:val="none" w:sz="0" w:space="0" w:color="auto"/>
      </w:divBdr>
    </w:div>
    <w:div w:id="1739401639">
      <w:bodyDiv w:val="1"/>
      <w:marLeft w:val="0"/>
      <w:marRight w:val="0"/>
      <w:marTop w:val="0"/>
      <w:marBottom w:val="0"/>
      <w:divBdr>
        <w:top w:val="none" w:sz="0" w:space="0" w:color="auto"/>
        <w:left w:val="none" w:sz="0" w:space="0" w:color="auto"/>
        <w:bottom w:val="none" w:sz="0" w:space="0" w:color="auto"/>
        <w:right w:val="none" w:sz="0" w:space="0" w:color="auto"/>
      </w:divBdr>
    </w:div>
    <w:div w:id="1740327140">
      <w:bodyDiv w:val="1"/>
      <w:marLeft w:val="0"/>
      <w:marRight w:val="0"/>
      <w:marTop w:val="0"/>
      <w:marBottom w:val="0"/>
      <w:divBdr>
        <w:top w:val="none" w:sz="0" w:space="0" w:color="auto"/>
        <w:left w:val="none" w:sz="0" w:space="0" w:color="auto"/>
        <w:bottom w:val="none" w:sz="0" w:space="0" w:color="auto"/>
        <w:right w:val="none" w:sz="0" w:space="0" w:color="auto"/>
      </w:divBdr>
    </w:div>
    <w:div w:id="1745254740">
      <w:bodyDiv w:val="1"/>
      <w:marLeft w:val="0"/>
      <w:marRight w:val="0"/>
      <w:marTop w:val="0"/>
      <w:marBottom w:val="0"/>
      <w:divBdr>
        <w:top w:val="none" w:sz="0" w:space="0" w:color="auto"/>
        <w:left w:val="none" w:sz="0" w:space="0" w:color="auto"/>
        <w:bottom w:val="none" w:sz="0" w:space="0" w:color="auto"/>
        <w:right w:val="none" w:sz="0" w:space="0" w:color="auto"/>
      </w:divBdr>
    </w:div>
    <w:div w:id="1748335013">
      <w:bodyDiv w:val="1"/>
      <w:marLeft w:val="0"/>
      <w:marRight w:val="0"/>
      <w:marTop w:val="0"/>
      <w:marBottom w:val="0"/>
      <w:divBdr>
        <w:top w:val="none" w:sz="0" w:space="0" w:color="auto"/>
        <w:left w:val="none" w:sz="0" w:space="0" w:color="auto"/>
        <w:bottom w:val="none" w:sz="0" w:space="0" w:color="auto"/>
        <w:right w:val="none" w:sz="0" w:space="0" w:color="auto"/>
      </w:divBdr>
    </w:div>
    <w:div w:id="1751848052">
      <w:bodyDiv w:val="1"/>
      <w:marLeft w:val="0"/>
      <w:marRight w:val="0"/>
      <w:marTop w:val="0"/>
      <w:marBottom w:val="0"/>
      <w:divBdr>
        <w:top w:val="none" w:sz="0" w:space="0" w:color="auto"/>
        <w:left w:val="none" w:sz="0" w:space="0" w:color="auto"/>
        <w:bottom w:val="none" w:sz="0" w:space="0" w:color="auto"/>
        <w:right w:val="none" w:sz="0" w:space="0" w:color="auto"/>
      </w:divBdr>
    </w:div>
    <w:div w:id="1753431130">
      <w:bodyDiv w:val="1"/>
      <w:marLeft w:val="0"/>
      <w:marRight w:val="0"/>
      <w:marTop w:val="0"/>
      <w:marBottom w:val="0"/>
      <w:divBdr>
        <w:top w:val="none" w:sz="0" w:space="0" w:color="auto"/>
        <w:left w:val="none" w:sz="0" w:space="0" w:color="auto"/>
        <w:bottom w:val="none" w:sz="0" w:space="0" w:color="auto"/>
        <w:right w:val="none" w:sz="0" w:space="0" w:color="auto"/>
      </w:divBdr>
    </w:div>
    <w:div w:id="1754887978">
      <w:bodyDiv w:val="1"/>
      <w:marLeft w:val="0"/>
      <w:marRight w:val="0"/>
      <w:marTop w:val="0"/>
      <w:marBottom w:val="0"/>
      <w:divBdr>
        <w:top w:val="none" w:sz="0" w:space="0" w:color="auto"/>
        <w:left w:val="none" w:sz="0" w:space="0" w:color="auto"/>
        <w:bottom w:val="none" w:sz="0" w:space="0" w:color="auto"/>
        <w:right w:val="none" w:sz="0" w:space="0" w:color="auto"/>
      </w:divBdr>
    </w:div>
    <w:div w:id="1757553047">
      <w:bodyDiv w:val="1"/>
      <w:marLeft w:val="0"/>
      <w:marRight w:val="0"/>
      <w:marTop w:val="0"/>
      <w:marBottom w:val="0"/>
      <w:divBdr>
        <w:top w:val="none" w:sz="0" w:space="0" w:color="auto"/>
        <w:left w:val="none" w:sz="0" w:space="0" w:color="auto"/>
        <w:bottom w:val="none" w:sz="0" w:space="0" w:color="auto"/>
        <w:right w:val="none" w:sz="0" w:space="0" w:color="auto"/>
      </w:divBdr>
    </w:div>
    <w:div w:id="1761442128">
      <w:bodyDiv w:val="1"/>
      <w:marLeft w:val="0"/>
      <w:marRight w:val="0"/>
      <w:marTop w:val="0"/>
      <w:marBottom w:val="0"/>
      <w:divBdr>
        <w:top w:val="none" w:sz="0" w:space="0" w:color="auto"/>
        <w:left w:val="none" w:sz="0" w:space="0" w:color="auto"/>
        <w:bottom w:val="none" w:sz="0" w:space="0" w:color="auto"/>
        <w:right w:val="none" w:sz="0" w:space="0" w:color="auto"/>
      </w:divBdr>
    </w:div>
    <w:div w:id="1765152726">
      <w:bodyDiv w:val="1"/>
      <w:marLeft w:val="0"/>
      <w:marRight w:val="0"/>
      <w:marTop w:val="0"/>
      <w:marBottom w:val="0"/>
      <w:divBdr>
        <w:top w:val="none" w:sz="0" w:space="0" w:color="auto"/>
        <w:left w:val="none" w:sz="0" w:space="0" w:color="auto"/>
        <w:bottom w:val="none" w:sz="0" w:space="0" w:color="auto"/>
        <w:right w:val="none" w:sz="0" w:space="0" w:color="auto"/>
      </w:divBdr>
    </w:div>
    <w:div w:id="1769886320">
      <w:bodyDiv w:val="1"/>
      <w:marLeft w:val="0"/>
      <w:marRight w:val="0"/>
      <w:marTop w:val="0"/>
      <w:marBottom w:val="0"/>
      <w:divBdr>
        <w:top w:val="none" w:sz="0" w:space="0" w:color="auto"/>
        <w:left w:val="none" w:sz="0" w:space="0" w:color="auto"/>
        <w:bottom w:val="none" w:sz="0" w:space="0" w:color="auto"/>
        <w:right w:val="none" w:sz="0" w:space="0" w:color="auto"/>
      </w:divBdr>
    </w:div>
    <w:div w:id="1770197827">
      <w:bodyDiv w:val="1"/>
      <w:marLeft w:val="0"/>
      <w:marRight w:val="0"/>
      <w:marTop w:val="0"/>
      <w:marBottom w:val="0"/>
      <w:divBdr>
        <w:top w:val="none" w:sz="0" w:space="0" w:color="auto"/>
        <w:left w:val="none" w:sz="0" w:space="0" w:color="auto"/>
        <w:bottom w:val="none" w:sz="0" w:space="0" w:color="auto"/>
        <w:right w:val="none" w:sz="0" w:space="0" w:color="auto"/>
      </w:divBdr>
    </w:div>
    <w:div w:id="1770586458">
      <w:bodyDiv w:val="1"/>
      <w:marLeft w:val="0"/>
      <w:marRight w:val="0"/>
      <w:marTop w:val="0"/>
      <w:marBottom w:val="0"/>
      <w:divBdr>
        <w:top w:val="none" w:sz="0" w:space="0" w:color="auto"/>
        <w:left w:val="none" w:sz="0" w:space="0" w:color="auto"/>
        <w:bottom w:val="none" w:sz="0" w:space="0" w:color="auto"/>
        <w:right w:val="none" w:sz="0" w:space="0" w:color="auto"/>
      </w:divBdr>
    </w:div>
    <w:div w:id="1777948048">
      <w:bodyDiv w:val="1"/>
      <w:marLeft w:val="0"/>
      <w:marRight w:val="0"/>
      <w:marTop w:val="0"/>
      <w:marBottom w:val="0"/>
      <w:divBdr>
        <w:top w:val="none" w:sz="0" w:space="0" w:color="auto"/>
        <w:left w:val="none" w:sz="0" w:space="0" w:color="auto"/>
        <w:bottom w:val="none" w:sz="0" w:space="0" w:color="auto"/>
        <w:right w:val="none" w:sz="0" w:space="0" w:color="auto"/>
      </w:divBdr>
    </w:div>
    <w:div w:id="1778404846">
      <w:bodyDiv w:val="1"/>
      <w:marLeft w:val="0"/>
      <w:marRight w:val="0"/>
      <w:marTop w:val="0"/>
      <w:marBottom w:val="0"/>
      <w:divBdr>
        <w:top w:val="none" w:sz="0" w:space="0" w:color="auto"/>
        <w:left w:val="none" w:sz="0" w:space="0" w:color="auto"/>
        <w:bottom w:val="none" w:sz="0" w:space="0" w:color="auto"/>
        <w:right w:val="none" w:sz="0" w:space="0" w:color="auto"/>
      </w:divBdr>
    </w:div>
    <w:div w:id="1788815449">
      <w:bodyDiv w:val="1"/>
      <w:marLeft w:val="0"/>
      <w:marRight w:val="0"/>
      <w:marTop w:val="0"/>
      <w:marBottom w:val="0"/>
      <w:divBdr>
        <w:top w:val="none" w:sz="0" w:space="0" w:color="auto"/>
        <w:left w:val="none" w:sz="0" w:space="0" w:color="auto"/>
        <w:bottom w:val="none" w:sz="0" w:space="0" w:color="auto"/>
        <w:right w:val="none" w:sz="0" w:space="0" w:color="auto"/>
      </w:divBdr>
    </w:div>
    <w:div w:id="1792361313">
      <w:bodyDiv w:val="1"/>
      <w:marLeft w:val="0"/>
      <w:marRight w:val="0"/>
      <w:marTop w:val="0"/>
      <w:marBottom w:val="0"/>
      <w:divBdr>
        <w:top w:val="none" w:sz="0" w:space="0" w:color="auto"/>
        <w:left w:val="none" w:sz="0" w:space="0" w:color="auto"/>
        <w:bottom w:val="none" w:sz="0" w:space="0" w:color="auto"/>
        <w:right w:val="none" w:sz="0" w:space="0" w:color="auto"/>
      </w:divBdr>
    </w:div>
    <w:div w:id="1792550207">
      <w:bodyDiv w:val="1"/>
      <w:marLeft w:val="0"/>
      <w:marRight w:val="0"/>
      <w:marTop w:val="0"/>
      <w:marBottom w:val="0"/>
      <w:divBdr>
        <w:top w:val="none" w:sz="0" w:space="0" w:color="auto"/>
        <w:left w:val="none" w:sz="0" w:space="0" w:color="auto"/>
        <w:bottom w:val="none" w:sz="0" w:space="0" w:color="auto"/>
        <w:right w:val="none" w:sz="0" w:space="0" w:color="auto"/>
      </w:divBdr>
    </w:div>
    <w:div w:id="1796409918">
      <w:bodyDiv w:val="1"/>
      <w:marLeft w:val="0"/>
      <w:marRight w:val="0"/>
      <w:marTop w:val="0"/>
      <w:marBottom w:val="0"/>
      <w:divBdr>
        <w:top w:val="none" w:sz="0" w:space="0" w:color="auto"/>
        <w:left w:val="none" w:sz="0" w:space="0" w:color="auto"/>
        <w:bottom w:val="none" w:sz="0" w:space="0" w:color="auto"/>
        <w:right w:val="none" w:sz="0" w:space="0" w:color="auto"/>
      </w:divBdr>
    </w:div>
    <w:div w:id="1796630474">
      <w:bodyDiv w:val="1"/>
      <w:marLeft w:val="0"/>
      <w:marRight w:val="0"/>
      <w:marTop w:val="0"/>
      <w:marBottom w:val="0"/>
      <w:divBdr>
        <w:top w:val="none" w:sz="0" w:space="0" w:color="auto"/>
        <w:left w:val="none" w:sz="0" w:space="0" w:color="auto"/>
        <w:bottom w:val="none" w:sz="0" w:space="0" w:color="auto"/>
        <w:right w:val="none" w:sz="0" w:space="0" w:color="auto"/>
      </w:divBdr>
    </w:div>
    <w:div w:id="1798841160">
      <w:bodyDiv w:val="1"/>
      <w:marLeft w:val="0"/>
      <w:marRight w:val="0"/>
      <w:marTop w:val="0"/>
      <w:marBottom w:val="0"/>
      <w:divBdr>
        <w:top w:val="none" w:sz="0" w:space="0" w:color="auto"/>
        <w:left w:val="none" w:sz="0" w:space="0" w:color="auto"/>
        <w:bottom w:val="none" w:sz="0" w:space="0" w:color="auto"/>
        <w:right w:val="none" w:sz="0" w:space="0" w:color="auto"/>
      </w:divBdr>
    </w:div>
    <w:div w:id="1802844736">
      <w:bodyDiv w:val="1"/>
      <w:marLeft w:val="0"/>
      <w:marRight w:val="0"/>
      <w:marTop w:val="0"/>
      <w:marBottom w:val="0"/>
      <w:divBdr>
        <w:top w:val="none" w:sz="0" w:space="0" w:color="auto"/>
        <w:left w:val="none" w:sz="0" w:space="0" w:color="auto"/>
        <w:bottom w:val="none" w:sz="0" w:space="0" w:color="auto"/>
        <w:right w:val="none" w:sz="0" w:space="0" w:color="auto"/>
      </w:divBdr>
    </w:div>
    <w:div w:id="1806704042">
      <w:bodyDiv w:val="1"/>
      <w:marLeft w:val="0"/>
      <w:marRight w:val="0"/>
      <w:marTop w:val="0"/>
      <w:marBottom w:val="0"/>
      <w:divBdr>
        <w:top w:val="none" w:sz="0" w:space="0" w:color="auto"/>
        <w:left w:val="none" w:sz="0" w:space="0" w:color="auto"/>
        <w:bottom w:val="none" w:sz="0" w:space="0" w:color="auto"/>
        <w:right w:val="none" w:sz="0" w:space="0" w:color="auto"/>
      </w:divBdr>
    </w:div>
    <w:div w:id="1806727902">
      <w:bodyDiv w:val="1"/>
      <w:marLeft w:val="0"/>
      <w:marRight w:val="0"/>
      <w:marTop w:val="0"/>
      <w:marBottom w:val="0"/>
      <w:divBdr>
        <w:top w:val="none" w:sz="0" w:space="0" w:color="auto"/>
        <w:left w:val="none" w:sz="0" w:space="0" w:color="auto"/>
        <w:bottom w:val="none" w:sz="0" w:space="0" w:color="auto"/>
        <w:right w:val="none" w:sz="0" w:space="0" w:color="auto"/>
      </w:divBdr>
    </w:div>
    <w:div w:id="1807308803">
      <w:bodyDiv w:val="1"/>
      <w:marLeft w:val="0"/>
      <w:marRight w:val="0"/>
      <w:marTop w:val="0"/>
      <w:marBottom w:val="0"/>
      <w:divBdr>
        <w:top w:val="none" w:sz="0" w:space="0" w:color="auto"/>
        <w:left w:val="none" w:sz="0" w:space="0" w:color="auto"/>
        <w:bottom w:val="none" w:sz="0" w:space="0" w:color="auto"/>
        <w:right w:val="none" w:sz="0" w:space="0" w:color="auto"/>
      </w:divBdr>
    </w:div>
    <w:div w:id="1811895536">
      <w:bodyDiv w:val="1"/>
      <w:marLeft w:val="0"/>
      <w:marRight w:val="0"/>
      <w:marTop w:val="0"/>
      <w:marBottom w:val="0"/>
      <w:divBdr>
        <w:top w:val="none" w:sz="0" w:space="0" w:color="auto"/>
        <w:left w:val="none" w:sz="0" w:space="0" w:color="auto"/>
        <w:bottom w:val="none" w:sz="0" w:space="0" w:color="auto"/>
        <w:right w:val="none" w:sz="0" w:space="0" w:color="auto"/>
      </w:divBdr>
    </w:div>
    <w:div w:id="1813525671">
      <w:bodyDiv w:val="1"/>
      <w:marLeft w:val="0"/>
      <w:marRight w:val="0"/>
      <w:marTop w:val="0"/>
      <w:marBottom w:val="0"/>
      <w:divBdr>
        <w:top w:val="none" w:sz="0" w:space="0" w:color="auto"/>
        <w:left w:val="none" w:sz="0" w:space="0" w:color="auto"/>
        <w:bottom w:val="none" w:sz="0" w:space="0" w:color="auto"/>
        <w:right w:val="none" w:sz="0" w:space="0" w:color="auto"/>
      </w:divBdr>
    </w:div>
    <w:div w:id="1814255368">
      <w:bodyDiv w:val="1"/>
      <w:marLeft w:val="0"/>
      <w:marRight w:val="0"/>
      <w:marTop w:val="0"/>
      <w:marBottom w:val="0"/>
      <w:divBdr>
        <w:top w:val="none" w:sz="0" w:space="0" w:color="auto"/>
        <w:left w:val="none" w:sz="0" w:space="0" w:color="auto"/>
        <w:bottom w:val="none" w:sz="0" w:space="0" w:color="auto"/>
        <w:right w:val="none" w:sz="0" w:space="0" w:color="auto"/>
      </w:divBdr>
    </w:div>
    <w:div w:id="1817531854">
      <w:bodyDiv w:val="1"/>
      <w:marLeft w:val="0"/>
      <w:marRight w:val="0"/>
      <w:marTop w:val="0"/>
      <w:marBottom w:val="0"/>
      <w:divBdr>
        <w:top w:val="none" w:sz="0" w:space="0" w:color="auto"/>
        <w:left w:val="none" w:sz="0" w:space="0" w:color="auto"/>
        <w:bottom w:val="none" w:sz="0" w:space="0" w:color="auto"/>
        <w:right w:val="none" w:sz="0" w:space="0" w:color="auto"/>
      </w:divBdr>
    </w:div>
    <w:div w:id="1818453875">
      <w:bodyDiv w:val="1"/>
      <w:marLeft w:val="0"/>
      <w:marRight w:val="0"/>
      <w:marTop w:val="0"/>
      <w:marBottom w:val="0"/>
      <w:divBdr>
        <w:top w:val="none" w:sz="0" w:space="0" w:color="auto"/>
        <w:left w:val="none" w:sz="0" w:space="0" w:color="auto"/>
        <w:bottom w:val="none" w:sz="0" w:space="0" w:color="auto"/>
        <w:right w:val="none" w:sz="0" w:space="0" w:color="auto"/>
      </w:divBdr>
    </w:div>
    <w:div w:id="1819614472">
      <w:bodyDiv w:val="1"/>
      <w:marLeft w:val="0"/>
      <w:marRight w:val="0"/>
      <w:marTop w:val="0"/>
      <w:marBottom w:val="0"/>
      <w:divBdr>
        <w:top w:val="none" w:sz="0" w:space="0" w:color="auto"/>
        <w:left w:val="none" w:sz="0" w:space="0" w:color="auto"/>
        <w:bottom w:val="none" w:sz="0" w:space="0" w:color="auto"/>
        <w:right w:val="none" w:sz="0" w:space="0" w:color="auto"/>
      </w:divBdr>
    </w:div>
    <w:div w:id="1826780612">
      <w:bodyDiv w:val="1"/>
      <w:marLeft w:val="0"/>
      <w:marRight w:val="0"/>
      <w:marTop w:val="0"/>
      <w:marBottom w:val="0"/>
      <w:divBdr>
        <w:top w:val="none" w:sz="0" w:space="0" w:color="auto"/>
        <w:left w:val="none" w:sz="0" w:space="0" w:color="auto"/>
        <w:bottom w:val="none" w:sz="0" w:space="0" w:color="auto"/>
        <w:right w:val="none" w:sz="0" w:space="0" w:color="auto"/>
      </w:divBdr>
    </w:div>
    <w:div w:id="1829513346">
      <w:bodyDiv w:val="1"/>
      <w:marLeft w:val="0"/>
      <w:marRight w:val="0"/>
      <w:marTop w:val="0"/>
      <w:marBottom w:val="0"/>
      <w:divBdr>
        <w:top w:val="none" w:sz="0" w:space="0" w:color="auto"/>
        <w:left w:val="none" w:sz="0" w:space="0" w:color="auto"/>
        <w:bottom w:val="none" w:sz="0" w:space="0" w:color="auto"/>
        <w:right w:val="none" w:sz="0" w:space="0" w:color="auto"/>
      </w:divBdr>
    </w:div>
    <w:div w:id="1831867630">
      <w:bodyDiv w:val="1"/>
      <w:marLeft w:val="0"/>
      <w:marRight w:val="0"/>
      <w:marTop w:val="0"/>
      <w:marBottom w:val="0"/>
      <w:divBdr>
        <w:top w:val="none" w:sz="0" w:space="0" w:color="auto"/>
        <w:left w:val="none" w:sz="0" w:space="0" w:color="auto"/>
        <w:bottom w:val="none" w:sz="0" w:space="0" w:color="auto"/>
        <w:right w:val="none" w:sz="0" w:space="0" w:color="auto"/>
      </w:divBdr>
    </w:div>
    <w:div w:id="1834683733">
      <w:bodyDiv w:val="1"/>
      <w:marLeft w:val="0"/>
      <w:marRight w:val="0"/>
      <w:marTop w:val="0"/>
      <w:marBottom w:val="0"/>
      <w:divBdr>
        <w:top w:val="none" w:sz="0" w:space="0" w:color="auto"/>
        <w:left w:val="none" w:sz="0" w:space="0" w:color="auto"/>
        <w:bottom w:val="none" w:sz="0" w:space="0" w:color="auto"/>
        <w:right w:val="none" w:sz="0" w:space="0" w:color="auto"/>
      </w:divBdr>
    </w:div>
    <w:div w:id="1836603875">
      <w:bodyDiv w:val="1"/>
      <w:marLeft w:val="0"/>
      <w:marRight w:val="0"/>
      <w:marTop w:val="0"/>
      <w:marBottom w:val="0"/>
      <w:divBdr>
        <w:top w:val="none" w:sz="0" w:space="0" w:color="auto"/>
        <w:left w:val="none" w:sz="0" w:space="0" w:color="auto"/>
        <w:bottom w:val="none" w:sz="0" w:space="0" w:color="auto"/>
        <w:right w:val="none" w:sz="0" w:space="0" w:color="auto"/>
      </w:divBdr>
    </w:div>
    <w:div w:id="1837959679">
      <w:bodyDiv w:val="1"/>
      <w:marLeft w:val="0"/>
      <w:marRight w:val="0"/>
      <w:marTop w:val="0"/>
      <w:marBottom w:val="0"/>
      <w:divBdr>
        <w:top w:val="none" w:sz="0" w:space="0" w:color="auto"/>
        <w:left w:val="none" w:sz="0" w:space="0" w:color="auto"/>
        <w:bottom w:val="none" w:sz="0" w:space="0" w:color="auto"/>
        <w:right w:val="none" w:sz="0" w:space="0" w:color="auto"/>
      </w:divBdr>
    </w:div>
    <w:div w:id="1841306515">
      <w:bodyDiv w:val="1"/>
      <w:marLeft w:val="0"/>
      <w:marRight w:val="0"/>
      <w:marTop w:val="0"/>
      <w:marBottom w:val="0"/>
      <w:divBdr>
        <w:top w:val="none" w:sz="0" w:space="0" w:color="auto"/>
        <w:left w:val="none" w:sz="0" w:space="0" w:color="auto"/>
        <w:bottom w:val="none" w:sz="0" w:space="0" w:color="auto"/>
        <w:right w:val="none" w:sz="0" w:space="0" w:color="auto"/>
      </w:divBdr>
    </w:div>
    <w:div w:id="1843623495">
      <w:bodyDiv w:val="1"/>
      <w:marLeft w:val="0"/>
      <w:marRight w:val="0"/>
      <w:marTop w:val="0"/>
      <w:marBottom w:val="0"/>
      <w:divBdr>
        <w:top w:val="none" w:sz="0" w:space="0" w:color="auto"/>
        <w:left w:val="none" w:sz="0" w:space="0" w:color="auto"/>
        <w:bottom w:val="none" w:sz="0" w:space="0" w:color="auto"/>
        <w:right w:val="none" w:sz="0" w:space="0" w:color="auto"/>
      </w:divBdr>
    </w:div>
    <w:div w:id="1851068755">
      <w:bodyDiv w:val="1"/>
      <w:marLeft w:val="0"/>
      <w:marRight w:val="0"/>
      <w:marTop w:val="0"/>
      <w:marBottom w:val="0"/>
      <w:divBdr>
        <w:top w:val="none" w:sz="0" w:space="0" w:color="auto"/>
        <w:left w:val="none" w:sz="0" w:space="0" w:color="auto"/>
        <w:bottom w:val="none" w:sz="0" w:space="0" w:color="auto"/>
        <w:right w:val="none" w:sz="0" w:space="0" w:color="auto"/>
      </w:divBdr>
    </w:div>
    <w:div w:id="1853295726">
      <w:bodyDiv w:val="1"/>
      <w:marLeft w:val="0"/>
      <w:marRight w:val="0"/>
      <w:marTop w:val="0"/>
      <w:marBottom w:val="0"/>
      <w:divBdr>
        <w:top w:val="none" w:sz="0" w:space="0" w:color="auto"/>
        <w:left w:val="none" w:sz="0" w:space="0" w:color="auto"/>
        <w:bottom w:val="none" w:sz="0" w:space="0" w:color="auto"/>
        <w:right w:val="none" w:sz="0" w:space="0" w:color="auto"/>
      </w:divBdr>
    </w:div>
    <w:div w:id="1857963946">
      <w:bodyDiv w:val="1"/>
      <w:marLeft w:val="0"/>
      <w:marRight w:val="0"/>
      <w:marTop w:val="0"/>
      <w:marBottom w:val="0"/>
      <w:divBdr>
        <w:top w:val="none" w:sz="0" w:space="0" w:color="auto"/>
        <w:left w:val="none" w:sz="0" w:space="0" w:color="auto"/>
        <w:bottom w:val="none" w:sz="0" w:space="0" w:color="auto"/>
        <w:right w:val="none" w:sz="0" w:space="0" w:color="auto"/>
      </w:divBdr>
    </w:div>
    <w:div w:id="1858231747">
      <w:bodyDiv w:val="1"/>
      <w:marLeft w:val="0"/>
      <w:marRight w:val="0"/>
      <w:marTop w:val="0"/>
      <w:marBottom w:val="0"/>
      <w:divBdr>
        <w:top w:val="none" w:sz="0" w:space="0" w:color="auto"/>
        <w:left w:val="none" w:sz="0" w:space="0" w:color="auto"/>
        <w:bottom w:val="none" w:sz="0" w:space="0" w:color="auto"/>
        <w:right w:val="none" w:sz="0" w:space="0" w:color="auto"/>
      </w:divBdr>
    </w:div>
    <w:div w:id="1858762725">
      <w:bodyDiv w:val="1"/>
      <w:marLeft w:val="0"/>
      <w:marRight w:val="0"/>
      <w:marTop w:val="0"/>
      <w:marBottom w:val="0"/>
      <w:divBdr>
        <w:top w:val="none" w:sz="0" w:space="0" w:color="auto"/>
        <w:left w:val="none" w:sz="0" w:space="0" w:color="auto"/>
        <w:bottom w:val="none" w:sz="0" w:space="0" w:color="auto"/>
        <w:right w:val="none" w:sz="0" w:space="0" w:color="auto"/>
      </w:divBdr>
    </w:div>
    <w:div w:id="1863934431">
      <w:bodyDiv w:val="1"/>
      <w:marLeft w:val="0"/>
      <w:marRight w:val="0"/>
      <w:marTop w:val="0"/>
      <w:marBottom w:val="0"/>
      <w:divBdr>
        <w:top w:val="none" w:sz="0" w:space="0" w:color="auto"/>
        <w:left w:val="none" w:sz="0" w:space="0" w:color="auto"/>
        <w:bottom w:val="none" w:sz="0" w:space="0" w:color="auto"/>
        <w:right w:val="none" w:sz="0" w:space="0" w:color="auto"/>
      </w:divBdr>
    </w:div>
    <w:div w:id="1866476788">
      <w:bodyDiv w:val="1"/>
      <w:marLeft w:val="0"/>
      <w:marRight w:val="0"/>
      <w:marTop w:val="0"/>
      <w:marBottom w:val="0"/>
      <w:divBdr>
        <w:top w:val="none" w:sz="0" w:space="0" w:color="auto"/>
        <w:left w:val="none" w:sz="0" w:space="0" w:color="auto"/>
        <w:bottom w:val="none" w:sz="0" w:space="0" w:color="auto"/>
        <w:right w:val="none" w:sz="0" w:space="0" w:color="auto"/>
      </w:divBdr>
    </w:div>
    <w:div w:id="1869176890">
      <w:bodyDiv w:val="1"/>
      <w:marLeft w:val="0"/>
      <w:marRight w:val="0"/>
      <w:marTop w:val="0"/>
      <w:marBottom w:val="0"/>
      <w:divBdr>
        <w:top w:val="none" w:sz="0" w:space="0" w:color="auto"/>
        <w:left w:val="none" w:sz="0" w:space="0" w:color="auto"/>
        <w:bottom w:val="none" w:sz="0" w:space="0" w:color="auto"/>
        <w:right w:val="none" w:sz="0" w:space="0" w:color="auto"/>
      </w:divBdr>
    </w:div>
    <w:div w:id="1870945654">
      <w:bodyDiv w:val="1"/>
      <w:marLeft w:val="0"/>
      <w:marRight w:val="0"/>
      <w:marTop w:val="0"/>
      <w:marBottom w:val="0"/>
      <w:divBdr>
        <w:top w:val="none" w:sz="0" w:space="0" w:color="auto"/>
        <w:left w:val="none" w:sz="0" w:space="0" w:color="auto"/>
        <w:bottom w:val="none" w:sz="0" w:space="0" w:color="auto"/>
        <w:right w:val="none" w:sz="0" w:space="0" w:color="auto"/>
      </w:divBdr>
    </w:div>
    <w:div w:id="1879970461">
      <w:bodyDiv w:val="1"/>
      <w:marLeft w:val="0"/>
      <w:marRight w:val="0"/>
      <w:marTop w:val="0"/>
      <w:marBottom w:val="0"/>
      <w:divBdr>
        <w:top w:val="none" w:sz="0" w:space="0" w:color="auto"/>
        <w:left w:val="none" w:sz="0" w:space="0" w:color="auto"/>
        <w:bottom w:val="none" w:sz="0" w:space="0" w:color="auto"/>
        <w:right w:val="none" w:sz="0" w:space="0" w:color="auto"/>
      </w:divBdr>
    </w:div>
    <w:div w:id="1885605168">
      <w:bodyDiv w:val="1"/>
      <w:marLeft w:val="0"/>
      <w:marRight w:val="0"/>
      <w:marTop w:val="0"/>
      <w:marBottom w:val="0"/>
      <w:divBdr>
        <w:top w:val="none" w:sz="0" w:space="0" w:color="auto"/>
        <w:left w:val="none" w:sz="0" w:space="0" w:color="auto"/>
        <w:bottom w:val="none" w:sz="0" w:space="0" w:color="auto"/>
        <w:right w:val="none" w:sz="0" w:space="0" w:color="auto"/>
      </w:divBdr>
    </w:div>
    <w:div w:id="1896502605">
      <w:bodyDiv w:val="1"/>
      <w:marLeft w:val="0"/>
      <w:marRight w:val="0"/>
      <w:marTop w:val="0"/>
      <w:marBottom w:val="0"/>
      <w:divBdr>
        <w:top w:val="none" w:sz="0" w:space="0" w:color="auto"/>
        <w:left w:val="none" w:sz="0" w:space="0" w:color="auto"/>
        <w:bottom w:val="none" w:sz="0" w:space="0" w:color="auto"/>
        <w:right w:val="none" w:sz="0" w:space="0" w:color="auto"/>
      </w:divBdr>
    </w:div>
    <w:div w:id="1897202435">
      <w:bodyDiv w:val="1"/>
      <w:marLeft w:val="0"/>
      <w:marRight w:val="0"/>
      <w:marTop w:val="0"/>
      <w:marBottom w:val="0"/>
      <w:divBdr>
        <w:top w:val="none" w:sz="0" w:space="0" w:color="auto"/>
        <w:left w:val="none" w:sz="0" w:space="0" w:color="auto"/>
        <w:bottom w:val="none" w:sz="0" w:space="0" w:color="auto"/>
        <w:right w:val="none" w:sz="0" w:space="0" w:color="auto"/>
      </w:divBdr>
    </w:div>
    <w:div w:id="1911035013">
      <w:bodyDiv w:val="1"/>
      <w:marLeft w:val="0"/>
      <w:marRight w:val="0"/>
      <w:marTop w:val="0"/>
      <w:marBottom w:val="0"/>
      <w:divBdr>
        <w:top w:val="none" w:sz="0" w:space="0" w:color="auto"/>
        <w:left w:val="none" w:sz="0" w:space="0" w:color="auto"/>
        <w:bottom w:val="none" w:sz="0" w:space="0" w:color="auto"/>
        <w:right w:val="none" w:sz="0" w:space="0" w:color="auto"/>
      </w:divBdr>
    </w:div>
    <w:div w:id="1917934550">
      <w:bodyDiv w:val="1"/>
      <w:marLeft w:val="0"/>
      <w:marRight w:val="0"/>
      <w:marTop w:val="0"/>
      <w:marBottom w:val="0"/>
      <w:divBdr>
        <w:top w:val="none" w:sz="0" w:space="0" w:color="auto"/>
        <w:left w:val="none" w:sz="0" w:space="0" w:color="auto"/>
        <w:bottom w:val="none" w:sz="0" w:space="0" w:color="auto"/>
        <w:right w:val="none" w:sz="0" w:space="0" w:color="auto"/>
      </w:divBdr>
    </w:div>
    <w:div w:id="1918051011">
      <w:bodyDiv w:val="1"/>
      <w:marLeft w:val="0"/>
      <w:marRight w:val="0"/>
      <w:marTop w:val="0"/>
      <w:marBottom w:val="0"/>
      <w:divBdr>
        <w:top w:val="none" w:sz="0" w:space="0" w:color="auto"/>
        <w:left w:val="none" w:sz="0" w:space="0" w:color="auto"/>
        <w:bottom w:val="none" w:sz="0" w:space="0" w:color="auto"/>
        <w:right w:val="none" w:sz="0" w:space="0" w:color="auto"/>
      </w:divBdr>
    </w:div>
    <w:div w:id="1922789698">
      <w:bodyDiv w:val="1"/>
      <w:marLeft w:val="0"/>
      <w:marRight w:val="0"/>
      <w:marTop w:val="0"/>
      <w:marBottom w:val="0"/>
      <w:divBdr>
        <w:top w:val="none" w:sz="0" w:space="0" w:color="auto"/>
        <w:left w:val="none" w:sz="0" w:space="0" w:color="auto"/>
        <w:bottom w:val="none" w:sz="0" w:space="0" w:color="auto"/>
        <w:right w:val="none" w:sz="0" w:space="0" w:color="auto"/>
      </w:divBdr>
    </w:div>
    <w:div w:id="1934892407">
      <w:bodyDiv w:val="1"/>
      <w:marLeft w:val="0"/>
      <w:marRight w:val="0"/>
      <w:marTop w:val="0"/>
      <w:marBottom w:val="0"/>
      <w:divBdr>
        <w:top w:val="none" w:sz="0" w:space="0" w:color="auto"/>
        <w:left w:val="none" w:sz="0" w:space="0" w:color="auto"/>
        <w:bottom w:val="none" w:sz="0" w:space="0" w:color="auto"/>
        <w:right w:val="none" w:sz="0" w:space="0" w:color="auto"/>
      </w:divBdr>
    </w:div>
    <w:div w:id="1939294510">
      <w:bodyDiv w:val="1"/>
      <w:marLeft w:val="0"/>
      <w:marRight w:val="0"/>
      <w:marTop w:val="0"/>
      <w:marBottom w:val="0"/>
      <w:divBdr>
        <w:top w:val="none" w:sz="0" w:space="0" w:color="auto"/>
        <w:left w:val="none" w:sz="0" w:space="0" w:color="auto"/>
        <w:bottom w:val="none" w:sz="0" w:space="0" w:color="auto"/>
        <w:right w:val="none" w:sz="0" w:space="0" w:color="auto"/>
      </w:divBdr>
    </w:div>
    <w:div w:id="1940412318">
      <w:bodyDiv w:val="1"/>
      <w:marLeft w:val="0"/>
      <w:marRight w:val="0"/>
      <w:marTop w:val="0"/>
      <w:marBottom w:val="0"/>
      <w:divBdr>
        <w:top w:val="none" w:sz="0" w:space="0" w:color="auto"/>
        <w:left w:val="none" w:sz="0" w:space="0" w:color="auto"/>
        <w:bottom w:val="none" w:sz="0" w:space="0" w:color="auto"/>
        <w:right w:val="none" w:sz="0" w:space="0" w:color="auto"/>
      </w:divBdr>
    </w:div>
    <w:div w:id="1942293908">
      <w:bodyDiv w:val="1"/>
      <w:marLeft w:val="0"/>
      <w:marRight w:val="0"/>
      <w:marTop w:val="0"/>
      <w:marBottom w:val="0"/>
      <w:divBdr>
        <w:top w:val="none" w:sz="0" w:space="0" w:color="auto"/>
        <w:left w:val="none" w:sz="0" w:space="0" w:color="auto"/>
        <w:bottom w:val="none" w:sz="0" w:space="0" w:color="auto"/>
        <w:right w:val="none" w:sz="0" w:space="0" w:color="auto"/>
      </w:divBdr>
    </w:div>
    <w:div w:id="1943294646">
      <w:bodyDiv w:val="1"/>
      <w:marLeft w:val="0"/>
      <w:marRight w:val="0"/>
      <w:marTop w:val="0"/>
      <w:marBottom w:val="0"/>
      <w:divBdr>
        <w:top w:val="none" w:sz="0" w:space="0" w:color="auto"/>
        <w:left w:val="none" w:sz="0" w:space="0" w:color="auto"/>
        <w:bottom w:val="none" w:sz="0" w:space="0" w:color="auto"/>
        <w:right w:val="none" w:sz="0" w:space="0" w:color="auto"/>
      </w:divBdr>
    </w:div>
    <w:div w:id="1946037521">
      <w:bodyDiv w:val="1"/>
      <w:marLeft w:val="0"/>
      <w:marRight w:val="0"/>
      <w:marTop w:val="0"/>
      <w:marBottom w:val="0"/>
      <w:divBdr>
        <w:top w:val="none" w:sz="0" w:space="0" w:color="auto"/>
        <w:left w:val="none" w:sz="0" w:space="0" w:color="auto"/>
        <w:bottom w:val="none" w:sz="0" w:space="0" w:color="auto"/>
        <w:right w:val="none" w:sz="0" w:space="0" w:color="auto"/>
      </w:divBdr>
    </w:div>
    <w:div w:id="1948851795">
      <w:bodyDiv w:val="1"/>
      <w:marLeft w:val="0"/>
      <w:marRight w:val="0"/>
      <w:marTop w:val="0"/>
      <w:marBottom w:val="0"/>
      <w:divBdr>
        <w:top w:val="none" w:sz="0" w:space="0" w:color="auto"/>
        <w:left w:val="none" w:sz="0" w:space="0" w:color="auto"/>
        <w:bottom w:val="none" w:sz="0" w:space="0" w:color="auto"/>
        <w:right w:val="none" w:sz="0" w:space="0" w:color="auto"/>
      </w:divBdr>
    </w:div>
    <w:div w:id="1949771012">
      <w:bodyDiv w:val="1"/>
      <w:marLeft w:val="0"/>
      <w:marRight w:val="0"/>
      <w:marTop w:val="0"/>
      <w:marBottom w:val="0"/>
      <w:divBdr>
        <w:top w:val="none" w:sz="0" w:space="0" w:color="auto"/>
        <w:left w:val="none" w:sz="0" w:space="0" w:color="auto"/>
        <w:bottom w:val="none" w:sz="0" w:space="0" w:color="auto"/>
        <w:right w:val="none" w:sz="0" w:space="0" w:color="auto"/>
      </w:divBdr>
    </w:div>
    <w:div w:id="1956984772">
      <w:bodyDiv w:val="1"/>
      <w:marLeft w:val="0"/>
      <w:marRight w:val="0"/>
      <w:marTop w:val="0"/>
      <w:marBottom w:val="0"/>
      <w:divBdr>
        <w:top w:val="none" w:sz="0" w:space="0" w:color="auto"/>
        <w:left w:val="none" w:sz="0" w:space="0" w:color="auto"/>
        <w:bottom w:val="none" w:sz="0" w:space="0" w:color="auto"/>
        <w:right w:val="none" w:sz="0" w:space="0" w:color="auto"/>
      </w:divBdr>
    </w:div>
    <w:div w:id="1958753771">
      <w:bodyDiv w:val="1"/>
      <w:marLeft w:val="0"/>
      <w:marRight w:val="0"/>
      <w:marTop w:val="0"/>
      <w:marBottom w:val="0"/>
      <w:divBdr>
        <w:top w:val="none" w:sz="0" w:space="0" w:color="auto"/>
        <w:left w:val="none" w:sz="0" w:space="0" w:color="auto"/>
        <w:bottom w:val="none" w:sz="0" w:space="0" w:color="auto"/>
        <w:right w:val="none" w:sz="0" w:space="0" w:color="auto"/>
      </w:divBdr>
    </w:div>
    <w:div w:id="1959070578">
      <w:bodyDiv w:val="1"/>
      <w:marLeft w:val="0"/>
      <w:marRight w:val="0"/>
      <w:marTop w:val="0"/>
      <w:marBottom w:val="0"/>
      <w:divBdr>
        <w:top w:val="none" w:sz="0" w:space="0" w:color="auto"/>
        <w:left w:val="none" w:sz="0" w:space="0" w:color="auto"/>
        <w:bottom w:val="none" w:sz="0" w:space="0" w:color="auto"/>
        <w:right w:val="none" w:sz="0" w:space="0" w:color="auto"/>
      </w:divBdr>
    </w:div>
    <w:div w:id="1963612211">
      <w:bodyDiv w:val="1"/>
      <w:marLeft w:val="0"/>
      <w:marRight w:val="0"/>
      <w:marTop w:val="0"/>
      <w:marBottom w:val="0"/>
      <w:divBdr>
        <w:top w:val="none" w:sz="0" w:space="0" w:color="auto"/>
        <w:left w:val="none" w:sz="0" w:space="0" w:color="auto"/>
        <w:bottom w:val="none" w:sz="0" w:space="0" w:color="auto"/>
        <w:right w:val="none" w:sz="0" w:space="0" w:color="auto"/>
      </w:divBdr>
    </w:div>
    <w:div w:id="1967226181">
      <w:bodyDiv w:val="1"/>
      <w:marLeft w:val="0"/>
      <w:marRight w:val="0"/>
      <w:marTop w:val="0"/>
      <w:marBottom w:val="0"/>
      <w:divBdr>
        <w:top w:val="none" w:sz="0" w:space="0" w:color="auto"/>
        <w:left w:val="none" w:sz="0" w:space="0" w:color="auto"/>
        <w:bottom w:val="none" w:sz="0" w:space="0" w:color="auto"/>
        <w:right w:val="none" w:sz="0" w:space="0" w:color="auto"/>
      </w:divBdr>
    </w:div>
    <w:div w:id="1967660043">
      <w:bodyDiv w:val="1"/>
      <w:marLeft w:val="0"/>
      <w:marRight w:val="0"/>
      <w:marTop w:val="0"/>
      <w:marBottom w:val="0"/>
      <w:divBdr>
        <w:top w:val="none" w:sz="0" w:space="0" w:color="auto"/>
        <w:left w:val="none" w:sz="0" w:space="0" w:color="auto"/>
        <w:bottom w:val="none" w:sz="0" w:space="0" w:color="auto"/>
        <w:right w:val="none" w:sz="0" w:space="0" w:color="auto"/>
      </w:divBdr>
    </w:div>
    <w:div w:id="1969504230">
      <w:bodyDiv w:val="1"/>
      <w:marLeft w:val="0"/>
      <w:marRight w:val="0"/>
      <w:marTop w:val="0"/>
      <w:marBottom w:val="0"/>
      <w:divBdr>
        <w:top w:val="none" w:sz="0" w:space="0" w:color="auto"/>
        <w:left w:val="none" w:sz="0" w:space="0" w:color="auto"/>
        <w:bottom w:val="none" w:sz="0" w:space="0" w:color="auto"/>
        <w:right w:val="none" w:sz="0" w:space="0" w:color="auto"/>
      </w:divBdr>
    </w:div>
    <w:div w:id="1974017930">
      <w:bodyDiv w:val="1"/>
      <w:marLeft w:val="0"/>
      <w:marRight w:val="0"/>
      <w:marTop w:val="0"/>
      <w:marBottom w:val="0"/>
      <w:divBdr>
        <w:top w:val="none" w:sz="0" w:space="0" w:color="auto"/>
        <w:left w:val="none" w:sz="0" w:space="0" w:color="auto"/>
        <w:bottom w:val="none" w:sz="0" w:space="0" w:color="auto"/>
        <w:right w:val="none" w:sz="0" w:space="0" w:color="auto"/>
      </w:divBdr>
    </w:div>
    <w:div w:id="1975403345">
      <w:bodyDiv w:val="1"/>
      <w:marLeft w:val="0"/>
      <w:marRight w:val="0"/>
      <w:marTop w:val="0"/>
      <w:marBottom w:val="0"/>
      <w:divBdr>
        <w:top w:val="none" w:sz="0" w:space="0" w:color="auto"/>
        <w:left w:val="none" w:sz="0" w:space="0" w:color="auto"/>
        <w:bottom w:val="none" w:sz="0" w:space="0" w:color="auto"/>
        <w:right w:val="none" w:sz="0" w:space="0" w:color="auto"/>
      </w:divBdr>
    </w:div>
    <w:div w:id="1975717841">
      <w:bodyDiv w:val="1"/>
      <w:marLeft w:val="0"/>
      <w:marRight w:val="0"/>
      <w:marTop w:val="0"/>
      <w:marBottom w:val="0"/>
      <w:divBdr>
        <w:top w:val="none" w:sz="0" w:space="0" w:color="auto"/>
        <w:left w:val="none" w:sz="0" w:space="0" w:color="auto"/>
        <w:bottom w:val="none" w:sz="0" w:space="0" w:color="auto"/>
        <w:right w:val="none" w:sz="0" w:space="0" w:color="auto"/>
      </w:divBdr>
    </w:div>
    <w:div w:id="1979723523">
      <w:bodyDiv w:val="1"/>
      <w:marLeft w:val="0"/>
      <w:marRight w:val="0"/>
      <w:marTop w:val="0"/>
      <w:marBottom w:val="0"/>
      <w:divBdr>
        <w:top w:val="none" w:sz="0" w:space="0" w:color="auto"/>
        <w:left w:val="none" w:sz="0" w:space="0" w:color="auto"/>
        <w:bottom w:val="none" w:sz="0" w:space="0" w:color="auto"/>
        <w:right w:val="none" w:sz="0" w:space="0" w:color="auto"/>
      </w:divBdr>
    </w:div>
    <w:div w:id="1982464223">
      <w:bodyDiv w:val="1"/>
      <w:marLeft w:val="0"/>
      <w:marRight w:val="0"/>
      <w:marTop w:val="0"/>
      <w:marBottom w:val="0"/>
      <w:divBdr>
        <w:top w:val="none" w:sz="0" w:space="0" w:color="auto"/>
        <w:left w:val="none" w:sz="0" w:space="0" w:color="auto"/>
        <w:bottom w:val="none" w:sz="0" w:space="0" w:color="auto"/>
        <w:right w:val="none" w:sz="0" w:space="0" w:color="auto"/>
      </w:divBdr>
    </w:div>
    <w:div w:id="1983386065">
      <w:bodyDiv w:val="1"/>
      <w:marLeft w:val="0"/>
      <w:marRight w:val="0"/>
      <w:marTop w:val="0"/>
      <w:marBottom w:val="0"/>
      <w:divBdr>
        <w:top w:val="none" w:sz="0" w:space="0" w:color="auto"/>
        <w:left w:val="none" w:sz="0" w:space="0" w:color="auto"/>
        <w:bottom w:val="none" w:sz="0" w:space="0" w:color="auto"/>
        <w:right w:val="none" w:sz="0" w:space="0" w:color="auto"/>
      </w:divBdr>
    </w:div>
    <w:div w:id="1983732188">
      <w:bodyDiv w:val="1"/>
      <w:marLeft w:val="0"/>
      <w:marRight w:val="0"/>
      <w:marTop w:val="0"/>
      <w:marBottom w:val="0"/>
      <w:divBdr>
        <w:top w:val="none" w:sz="0" w:space="0" w:color="auto"/>
        <w:left w:val="none" w:sz="0" w:space="0" w:color="auto"/>
        <w:bottom w:val="none" w:sz="0" w:space="0" w:color="auto"/>
        <w:right w:val="none" w:sz="0" w:space="0" w:color="auto"/>
      </w:divBdr>
    </w:div>
    <w:div w:id="1997031492">
      <w:bodyDiv w:val="1"/>
      <w:marLeft w:val="0"/>
      <w:marRight w:val="0"/>
      <w:marTop w:val="0"/>
      <w:marBottom w:val="0"/>
      <w:divBdr>
        <w:top w:val="none" w:sz="0" w:space="0" w:color="auto"/>
        <w:left w:val="none" w:sz="0" w:space="0" w:color="auto"/>
        <w:bottom w:val="none" w:sz="0" w:space="0" w:color="auto"/>
        <w:right w:val="none" w:sz="0" w:space="0" w:color="auto"/>
      </w:divBdr>
    </w:div>
    <w:div w:id="2000117080">
      <w:bodyDiv w:val="1"/>
      <w:marLeft w:val="0"/>
      <w:marRight w:val="0"/>
      <w:marTop w:val="0"/>
      <w:marBottom w:val="0"/>
      <w:divBdr>
        <w:top w:val="none" w:sz="0" w:space="0" w:color="auto"/>
        <w:left w:val="none" w:sz="0" w:space="0" w:color="auto"/>
        <w:bottom w:val="none" w:sz="0" w:space="0" w:color="auto"/>
        <w:right w:val="none" w:sz="0" w:space="0" w:color="auto"/>
      </w:divBdr>
    </w:div>
    <w:div w:id="2001304650">
      <w:bodyDiv w:val="1"/>
      <w:marLeft w:val="0"/>
      <w:marRight w:val="0"/>
      <w:marTop w:val="0"/>
      <w:marBottom w:val="0"/>
      <w:divBdr>
        <w:top w:val="none" w:sz="0" w:space="0" w:color="auto"/>
        <w:left w:val="none" w:sz="0" w:space="0" w:color="auto"/>
        <w:bottom w:val="none" w:sz="0" w:space="0" w:color="auto"/>
        <w:right w:val="none" w:sz="0" w:space="0" w:color="auto"/>
      </w:divBdr>
    </w:div>
    <w:div w:id="2001999449">
      <w:bodyDiv w:val="1"/>
      <w:marLeft w:val="0"/>
      <w:marRight w:val="0"/>
      <w:marTop w:val="0"/>
      <w:marBottom w:val="0"/>
      <w:divBdr>
        <w:top w:val="none" w:sz="0" w:space="0" w:color="auto"/>
        <w:left w:val="none" w:sz="0" w:space="0" w:color="auto"/>
        <w:bottom w:val="none" w:sz="0" w:space="0" w:color="auto"/>
        <w:right w:val="none" w:sz="0" w:space="0" w:color="auto"/>
      </w:divBdr>
    </w:div>
    <w:div w:id="2005205984">
      <w:bodyDiv w:val="1"/>
      <w:marLeft w:val="0"/>
      <w:marRight w:val="0"/>
      <w:marTop w:val="0"/>
      <w:marBottom w:val="0"/>
      <w:divBdr>
        <w:top w:val="none" w:sz="0" w:space="0" w:color="auto"/>
        <w:left w:val="none" w:sz="0" w:space="0" w:color="auto"/>
        <w:bottom w:val="none" w:sz="0" w:space="0" w:color="auto"/>
        <w:right w:val="none" w:sz="0" w:space="0" w:color="auto"/>
      </w:divBdr>
    </w:div>
    <w:div w:id="2005279605">
      <w:bodyDiv w:val="1"/>
      <w:marLeft w:val="0"/>
      <w:marRight w:val="0"/>
      <w:marTop w:val="0"/>
      <w:marBottom w:val="0"/>
      <w:divBdr>
        <w:top w:val="none" w:sz="0" w:space="0" w:color="auto"/>
        <w:left w:val="none" w:sz="0" w:space="0" w:color="auto"/>
        <w:bottom w:val="none" w:sz="0" w:space="0" w:color="auto"/>
        <w:right w:val="none" w:sz="0" w:space="0" w:color="auto"/>
      </w:divBdr>
    </w:div>
    <w:div w:id="2008626329">
      <w:bodyDiv w:val="1"/>
      <w:marLeft w:val="0"/>
      <w:marRight w:val="0"/>
      <w:marTop w:val="0"/>
      <w:marBottom w:val="0"/>
      <w:divBdr>
        <w:top w:val="none" w:sz="0" w:space="0" w:color="auto"/>
        <w:left w:val="none" w:sz="0" w:space="0" w:color="auto"/>
        <w:bottom w:val="none" w:sz="0" w:space="0" w:color="auto"/>
        <w:right w:val="none" w:sz="0" w:space="0" w:color="auto"/>
      </w:divBdr>
    </w:div>
    <w:div w:id="2016032976">
      <w:bodyDiv w:val="1"/>
      <w:marLeft w:val="0"/>
      <w:marRight w:val="0"/>
      <w:marTop w:val="0"/>
      <w:marBottom w:val="0"/>
      <w:divBdr>
        <w:top w:val="none" w:sz="0" w:space="0" w:color="auto"/>
        <w:left w:val="none" w:sz="0" w:space="0" w:color="auto"/>
        <w:bottom w:val="none" w:sz="0" w:space="0" w:color="auto"/>
        <w:right w:val="none" w:sz="0" w:space="0" w:color="auto"/>
      </w:divBdr>
    </w:div>
    <w:div w:id="2019036509">
      <w:bodyDiv w:val="1"/>
      <w:marLeft w:val="0"/>
      <w:marRight w:val="0"/>
      <w:marTop w:val="0"/>
      <w:marBottom w:val="0"/>
      <w:divBdr>
        <w:top w:val="none" w:sz="0" w:space="0" w:color="auto"/>
        <w:left w:val="none" w:sz="0" w:space="0" w:color="auto"/>
        <w:bottom w:val="none" w:sz="0" w:space="0" w:color="auto"/>
        <w:right w:val="none" w:sz="0" w:space="0" w:color="auto"/>
      </w:divBdr>
    </w:div>
    <w:div w:id="2019117879">
      <w:bodyDiv w:val="1"/>
      <w:marLeft w:val="0"/>
      <w:marRight w:val="0"/>
      <w:marTop w:val="0"/>
      <w:marBottom w:val="0"/>
      <w:divBdr>
        <w:top w:val="none" w:sz="0" w:space="0" w:color="auto"/>
        <w:left w:val="none" w:sz="0" w:space="0" w:color="auto"/>
        <w:bottom w:val="none" w:sz="0" w:space="0" w:color="auto"/>
        <w:right w:val="none" w:sz="0" w:space="0" w:color="auto"/>
      </w:divBdr>
    </w:div>
    <w:div w:id="2025588400">
      <w:bodyDiv w:val="1"/>
      <w:marLeft w:val="0"/>
      <w:marRight w:val="0"/>
      <w:marTop w:val="0"/>
      <w:marBottom w:val="0"/>
      <w:divBdr>
        <w:top w:val="none" w:sz="0" w:space="0" w:color="auto"/>
        <w:left w:val="none" w:sz="0" w:space="0" w:color="auto"/>
        <w:bottom w:val="none" w:sz="0" w:space="0" w:color="auto"/>
        <w:right w:val="none" w:sz="0" w:space="0" w:color="auto"/>
      </w:divBdr>
    </w:div>
    <w:div w:id="2026250386">
      <w:bodyDiv w:val="1"/>
      <w:marLeft w:val="0"/>
      <w:marRight w:val="0"/>
      <w:marTop w:val="0"/>
      <w:marBottom w:val="0"/>
      <w:divBdr>
        <w:top w:val="none" w:sz="0" w:space="0" w:color="auto"/>
        <w:left w:val="none" w:sz="0" w:space="0" w:color="auto"/>
        <w:bottom w:val="none" w:sz="0" w:space="0" w:color="auto"/>
        <w:right w:val="none" w:sz="0" w:space="0" w:color="auto"/>
      </w:divBdr>
    </w:div>
    <w:div w:id="2027632431">
      <w:bodyDiv w:val="1"/>
      <w:marLeft w:val="0"/>
      <w:marRight w:val="0"/>
      <w:marTop w:val="0"/>
      <w:marBottom w:val="0"/>
      <w:divBdr>
        <w:top w:val="none" w:sz="0" w:space="0" w:color="auto"/>
        <w:left w:val="none" w:sz="0" w:space="0" w:color="auto"/>
        <w:bottom w:val="none" w:sz="0" w:space="0" w:color="auto"/>
        <w:right w:val="none" w:sz="0" w:space="0" w:color="auto"/>
      </w:divBdr>
    </w:div>
    <w:div w:id="2029914022">
      <w:bodyDiv w:val="1"/>
      <w:marLeft w:val="0"/>
      <w:marRight w:val="0"/>
      <w:marTop w:val="0"/>
      <w:marBottom w:val="0"/>
      <w:divBdr>
        <w:top w:val="none" w:sz="0" w:space="0" w:color="auto"/>
        <w:left w:val="none" w:sz="0" w:space="0" w:color="auto"/>
        <w:bottom w:val="none" w:sz="0" w:space="0" w:color="auto"/>
        <w:right w:val="none" w:sz="0" w:space="0" w:color="auto"/>
      </w:divBdr>
    </w:div>
    <w:div w:id="2036495250">
      <w:bodyDiv w:val="1"/>
      <w:marLeft w:val="0"/>
      <w:marRight w:val="0"/>
      <w:marTop w:val="0"/>
      <w:marBottom w:val="0"/>
      <w:divBdr>
        <w:top w:val="none" w:sz="0" w:space="0" w:color="auto"/>
        <w:left w:val="none" w:sz="0" w:space="0" w:color="auto"/>
        <w:bottom w:val="none" w:sz="0" w:space="0" w:color="auto"/>
        <w:right w:val="none" w:sz="0" w:space="0" w:color="auto"/>
      </w:divBdr>
    </w:div>
    <w:div w:id="2036686410">
      <w:bodyDiv w:val="1"/>
      <w:marLeft w:val="0"/>
      <w:marRight w:val="0"/>
      <w:marTop w:val="0"/>
      <w:marBottom w:val="0"/>
      <w:divBdr>
        <w:top w:val="none" w:sz="0" w:space="0" w:color="auto"/>
        <w:left w:val="none" w:sz="0" w:space="0" w:color="auto"/>
        <w:bottom w:val="none" w:sz="0" w:space="0" w:color="auto"/>
        <w:right w:val="none" w:sz="0" w:space="0" w:color="auto"/>
      </w:divBdr>
    </w:div>
    <w:div w:id="2048748645">
      <w:bodyDiv w:val="1"/>
      <w:marLeft w:val="0"/>
      <w:marRight w:val="0"/>
      <w:marTop w:val="0"/>
      <w:marBottom w:val="0"/>
      <w:divBdr>
        <w:top w:val="none" w:sz="0" w:space="0" w:color="auto"/>
        <w:left w:val="none" w:sz="0" w:space="0" w:color="auto"/>
        <w:bottom w:val="none" w:sz="0" w:space="0" w:color="auto"/>
        <w:right w:val="none" w:sz="0" w:space="0" w:color="auto"/>
      </w:divBdr>
    </w:div>
    <w:div w:id="2052728099">
      <w:bodyDiv w:val="1"/>
      <w:marLeft w:val="0"/>
      <w:marRight w:val="0"/>
      <w:marTop w:val="0"/>
      <w:marBottom w:val="0"/>
      <w:divBdr>
        <w:top w:val="none" w:sz="0" w:space="0" w:color="auto"/>
        <w:left w:val="none" w:sz="0" w:space="0" w:color="auto"/>
        <w:bottom w:val="none" w:sz="0" w:space="0" w:color="auto"/>
        <w:right w:val="none" w:sz="0" w:space="0" w:color="auto"/>
      </w:divBdr>
    </w:div>
    <w:div w:id="2053340430">
      <w:bodyDiv w:val="1"/>
      <w:marLeft w:val="0"/>
      <w:marRight w:val="0"/>
      <w:marTop w:val="0"/>
      <w:marBottom w:val="0"/>
      <w:divBdr>
        <w:top w:val="none" w:sz="0" w:space="0" w:color="auto"/>
        <w:left w:val="none" w:sz="0" w:space="0" w:color="auto"/>
        <w:bottom w:val="none" w:sz="0" w:space="0" w:color="auto"/>
        <w:right w:val="none" w:sz="0" w:space="0" w:color="auto"/>
      </w:divBdr>
    </w:div>
    <w:div w:id="2058892353">
      <w:bodyDiv w:val="1"/>
      <w:marLeft w:val="0"/>
      <w:marRight w:val="0"/>
      <w:marTop w:val="0"/>
      <w:marBottom w:val="0"/>
      <w:divBdr>
        <w:top w:val="none" w:sz="0" w:space="0" w:color="auto"/>
        <w:left w:val="none" w:sz="0" w:space="0" w:color="auto"/>
        <w:bottom w:val="none" w:sz="0" w:space="0" w:color="auto"/>
        <w:right w:val="none" w:sz="0" w:space="0" w:color="auto"/>
      </w:divBdr>
    </w:div>
    <w:div w:id="2059237277">
      <w:bodyDiv w:val="1"/>
      <w:marLeft w:val="0"/>
      <w:marRight w:val="0"/>
      <w:marTop w:val="0"/>
      <w:marBottom w:val="0"/>
      <w:divBdr>
        <w:top w:val="none" w:sz="0" w:space="0" w:color="auto"/>
        <w:left w:val="none" w:sz="0" w:space="0" w:color="auto"/>
        <w:bottom w:val="none" w:sz="0" w:space="0" w:color="auto"/>
        <w:right w:val="none" w:sz="0" w:space="0" w:color="auto"/>
      </w:divBdr>
    </w:div>
    <w:div w:id="2060128641">
      <w:bodyDiv w:val="1"/>
      <w:marLeft w:val="0"/>
      <w:marRight w:val="0"/>
      <w:marTop w:val="0"/>
      <w:marBottom w:val="0"/>
      <w:divBdr>
        <w:top w:val="none" w:sz="0" w:space="0" w:color="auto"/>
        <w:left w:val="none" w:sz="0" w:space="0" w:color="auto"/>
        <w:bottom w:val="none" w:sz="0" w:space="0" w:color="auto"/>
        <w:right w:val="none" w:sz="0" w:space="0" w:color="auto"/>
      </w:divBdr>
    </w:div>
    <w:div w:id="2066029176">
      <w:bodyDiv w:val="1"/>
      <w:marLeft w:val="0"/>
      <w:marRight w:val="0"/>
      <w:marTop w:val="0"/>
      <w:marBottom w:val="0"/>
      <w:divBdr>
        <w:top w:val="none" w:sz="0" w:space="0" w:color="auto"/>
        <w:left w:val="none" w:sz="0" w:space="0" w:color="auto"/>
        <w:bottom w:val="none" w:sz="0" w:space="0" w:color="auto"/>
        <w:right w:val="none" w:sz="0" w:space="0" w:color="auto"/>
      </w:divBdr>
    </w:div>
    <w:div w:id="2069499228">
      <w:bodyDiv w:val="1"/>
      <w:marLeft w:val="0"/>
      <w:marRight w:val="0"/>
      <w:marTop w:val="0"/>
      <w:marBottom w:val="0"/>
      <w:divBdr>
        <w:top w:val="none" w:sz="0" w:space="0" w:color="auto"/>
        <w:left w:val="none" w:sz="0" w:space="0" w:color="auto"/>
        <w:bottom w:val="none" w:sz="0" w:space="0" w:color="auto"/>
        <w:right w:val="none" w:sz="0" w:space="0" w:color="auto"/>
      </w:divBdr>
    </w:div>
    <w:div w:id="2084981933">
      <w:bodyDiv w:val="1"/>
      <w:marLeft w:val="0"/>
      <w:marRight w:val="0"/>
      <w:marTop w:val="0"/>
      <w:marBottom w:val="0"/>
      <w:divBdr>
        <w:top w:val="none" w:sz="0" w:space="0" w:color="auto"/>
        <w:left w:val="none" w:sz="0" w:space="0" w:color="auto"/>
        <w:bottom w:val="none" w:sz="0" w:space="0" w:color="auto"/>
        <w:right w:val="none" w:sz="0" w:space="0" w:color="auto"/>
      </w:divBdr>
    </w:div>
    <w:div w:id="2085253652">
      <w:bodyDiv w:val="1"/>
      <w:marLeft w:val="0"/>
      <w:marRight w:val="0"/>
      <w:marTop w:val="0"/>
      <w:marBottom w:val="0"/>
      <w:divBdr>
        <w:top w:val="none" w:sz="0" w:space="0" w:color="auto"/>
        <w:left w:val="none" w:sz="0" w:space="0" w:color="auto"/>
        <w:bottom w:val="none" w:sz="0" w:space="0" w:color="auto"/>
        <w:right w:val="none" w:sz="0" w:space="0" w:color="auto"/>
      </w:divBdr>
    </w:div>
    <w:div w:id="2093963577">
      <w:bodyDiv w:val="1"/>
      <w:marLeft w:val="0"/>
      <w:marRight w:val="0"/>
      <w:marTop w:val="0"/>
      <w:marBottom w:val="0"/>
      <w:divBdr>
        <w:top w:val="none" w:sz="0" w:space="0" w:color="auto"/>
        <w:left w:val="none" w:sz="0" w:space="0" w:color="auto"/>
        <w:bottom w:val="none" w:sz="0" w:space="0" w:color="auto"/>
        <w:right w:val="none" w:sz="0" w:space="0" w:color="auto"/>
      </w:divBdr>
    </w:div>
    <w:div w:id="2094037255">
      <w:bodyDiv w:val="1"/>
      <w:marLeft w:val="0"/>
      <w:marRight w:val="0"/>
      <w:marTop w:val="0"/>
      <w:marBottom w:val="0"/>
      <w:divBdr>
        <w:top w:val="none" w:sz="0" w:space="0" w:color="auto"/>
        <w:left w:val="none" w:sz="0" w:space="0" w:color="auto"/>
        <w:bottom w:val="none" w:sz="0" w:space="0" w:color="auto"/>
        <w:right w:val="none" w:sz="0" w:space="0" w:color="auto"/>
      </w:divBdr>
    </w:div>
    <w:div w:id="2100057788">
      <w:bodyDiv w:val="1"/>
      <w:marLeft w:val="0"/>
      <w:marRight w:val="0"/>
      <w:marTop w:val="0"/>
      <w:marBottom w:val="0"/>
      <w:divBdr>
        <w:top w:val="none" w:sz="0" w:space="0" w:color="auto"/>
        <w:left w:val="none" w:sz="0" w:space="0" w:color="auto"/>
        <w:bottom w:val="none" w:sz="0" w:space="0" w:color="auto"/>
        <w:right w:val="none" w:sz="0" w:space="0" w:color="auto"/>
      </w:divBdr>
    </w:div>
    <w:div w:id="2100835341">
      <w:bodyDiv w:val="1"/>
      <w:marLeft w:val="0"/>
      <w:marRight w:val="0"/>
      <w:marTop w:val="0"/>
      <w:marBottom w:val="0"/>
      <w:divBdr>
        <w:top w:val="none" w:sz="0" w:space="0" w:color="auto"/>
        <w:left w:val="none" w:sz="0" w:space="0" w:color="auto"/>
        <w:bottom w:val="none" w:sz="0" w:space="0" w:color="auto"/>
        <w:right w:val="none" w:sz="0" w:space="0" w:color="auto"/>
      </w:divBdr>
    </w:div>
    <w:div w:id="2100902070">
      <w:bodyDiv w:val="1"/>
      <w:marLeft w:val="0"/>
      <w:marRight w:val="0"/>
      <w:marTop w:val="0"/>
      <w:marBottom w:val="0"/>
      <w:divBdr>
        <w:top w:val="none" w:sz="0" w:space="0" w:color="auto"/>
        <w:left w:val="none" w:sz="0" w:space="0" w:color="auto"/>
        <w:bottom w:val="none" w:sz="0" w:space="0" w:color="auto"/>
        <w:right w:val="none" w:sz="0" w:space="0" w:color="auto"/>
      </w:divBdr>
    </w:div>
    <w:div w:id="2103410105">
      <w:bodyDiv w:val="1"/>
      <w:marLeft w:val="0"/>
      <w:marRight w:val="0"/>
      <w:marTop w:val="0"/>
      <w:marBottom w:val="0"/>
      <w:divBdr>
        <w:top w:val="none" w:sz="0" w:space="0" w:color="auto"/>
        <w:left w:val="none" w:sz="0" w:space="0" w:color="auto"/>
        <w:bottom w:val="none" w:sz="0" w:space="0" w:color="auto"/>
        <w:right w:val="none" w:sz="0" w:space="0" w:color="auto"/>
      </w:divBdr>
    </w:div>
    <w:div w:id="2107729713">
      <w:bodyDiv w:val="1"/>
      <w:marLeft w:val="0"/>
      <w:marRight w:val="0"/>
      <w:marTop w:val="0"/>
      <w:marBottom w:val="0"/>
      <w:divBdr>
        <w:top w:val="none" w:sz="0" w:space="0" w:color="auto"/>
        <w:left w:val="none" w:sz="0" w:space="0" w:color="auto"/>
        <w:bottom w:val="none" w:sz="0" w:space="0" w:color="auto"/>
        <w:right w:val="none" w:sz="0" w:space="0" w:color="auto"/>
      </w:divBdr>
    </w:div>
    <w:div w:id="2110466040">
      <w:bodyDiv w:val="1"/>
      <w:marLeft w:val="0"/>
      <w:marRight w:val="0"/>
      <w:marTop w:val="0"/>
      <w:marBottom w:val="0"/>
      <w:divBdr>
        <w:top w:val="none" w:sz="0" w:space="0" w:color="auto"/>
        <w:left w:val="none" w:sz="0" w:space="0" w:color="auto"/>
        <w:bottom w:val="none" w:sz="0" w:space="0" w:color="auto"/>
        <w:right w:val="none" w:sz="0" w:space="0" w:color="auto"/>
      </w:divBdr>
    </w:div>
    <w:div w:id="2110733774">
      <w:bodyDiv w:val="1"/>
      <w:marLeft w:val="0"/>
      <w:marRight w:val="0"/>
      <w:marTop w:val="0"/>
      <w:marBottom w:val="0"/>
      <w:divBdr>
        <w:top w:val="none" w:sz="0" w:space="0" w:color="auto"/>
        <w:left w:val="none" w:sz="0" w:space="0" w:color="auto"/>
        <w:bottom w:val="none" w:sz="0" w:space="0" w:color="auto"/>
        <w:right w:val="none" w:sz="0" w:space="0" w:color="auto"/>
      </w:divBdr>
    </w:div>
    <w:div w:id="2113355829">
      <w:bodyDiv w:val="1"/>
      <w:marLeft w:val="0"/>
      <w:marRight w:val="0"/>
      <w:marTop w:val="0"/>
      <w:marBottom w:val="0"/>
      <w:divBdr>
        <w:top w:val="none" w:sz="0" w:space="0" w:color="auto"/>
        <w:left w:val="none" w:sz="0" w:space="0" w:color="auto"/>
        <w:bottom w:val="none" w:sz="0" w:space="0" w:color="auto"/>
        <w:right w:val="none" w:sz="0" w:space="0" w:color="auto"/>
      </w:divBdr>
    </w:div>
    <w:div w:id="2114549362">
      <w:bodyDiv w:val="1"/>
      <w:marLeft w:val="0"/>
      <w:marRight w:val="0"/>
      <w:marTop w:val="0"/>
      <w:marBottom w:val="0"/>
      <w:divBdr>
        <w:top w:val="none" w:sz="0" w:space="0" w:color="auto"/>
        <w:left w:val="none" w:sz="0" w:space="0" w:color="auto"/>
        <w:bottom w:val="none" w:sz="0" w:space="0" w:color="auto"/>
        <w:right w:val="none" w:sz="0" w:space="0" w:color="auto"/>
      </w:divBdr>
    </w:div>
    <w:div w:id="2114859946">
      <w:bodyDiv w:val="1"/>
      <w:marLeft w:val="0"/>
      <w:marRight w:val="0"/>
      <w:marTop w:val="0"/>
      <w:marBottom w:val="0"/>
      <w:divBdr>
        <w:top w:val="none" w:sz="0" w:space="0" w:color="auto"/>
        <w:left w:val="none" w:sz="0" w:space="0" w:color="auto"/>
        <w:bottom w:val="none" w:sz="0" w:space="0" w:color="auto"/>
        <w:right w:val="none" w:sz="0" w:space="0" w:color="auto"/>
      </w:divBdr>
    </w:div>
    <w:div w:id="2118599956">
      <w:bodyDiv w:val="1"/>
      <w:marLeft w:val="0"/>
      <w:marRight w:val="0"/>
      <w:marTop w:val="0"/>
      <w:marBottom w:val="0"/>
      <w:divBdr>
        <w:top w:val="none" w:sz="0" w:space="0" w:color="auto"/>
        <w:left w:val="none" w:sz="0" w:space="0" w:color="auto"/>
        <w:bottom w:val="none" w:sz="0" w:space="0" w:color="auto"/>
        <w:right w:val="none" w:sz="0" w:space="0" w:color="auto"/>
      </w:divBdr>
    </w:div>
    <w:div w:id="2123765064">
      <w:bodyDiv w:val="1"/>
      <w:marLeft w:val="0"/>
      <w:marRight w:val="0"/>
      <w:marTop w:val="0"/>
      <w:marBottom w:val="0"/>
      <w:divBdr>
        <w:top w:val="none" w:sz="0" w:space="0" w:color="auto"/>
        <w:left w:val="none" w:sz="0" w:space="0" w:color="auto"/>
        <w:bottom w:val="none" w:sz="0" w:space="0" w:color="auto"/>
        <w:right w:val="none" w:sz="0" w:space="0" w:color="auto"/>
      </w:divBdr>
    </w:div>
    <w:div w:id="2127652252">
      <w:bodyDiv w:val="1"/>
      <w:marLeft w:val="0"/>
      <w:marRight w:val="0"/>
      <w:marTop w:val="0"/>
      <w:marBottom w:val="0"/>
      <w:divBdr>
        <w:top w:val="none" w:sz="0" w:space="0" w:color="auto"/>
        <w:left w:val="none" w:sz="0" w:space="0" w:color="auto"/>
        <w:bottom w:val="none" w:sz="0" w:space="0" w:color="auto"/>
        <w:right w:val="none" w:sz="0" w:space="0" w:color="auto"/>
      </w:divBdr>
    </w:div>
    <w:div w:id="2129002560">
      <w:bodyDiv w:val="1"/>
      <w:marLeft w:val="0"/>
      <w:marRight w:val="0"/>
      <w:marTop w:val="0"/>
      <w:marBottom w:val="0"/>
      <w:divBdr>
        <w:top w:val="none" w:sz="0" w:space="0" w:color="auto"/>
        <w:left w:val="none" w:sz="0" w:space="0" w:color="auto"/>
        <w:bottom w:val="none" w:sz="0" w:space="0" w:color="auto"/>
        <w:right w:val="none" w:sz="0" w:space="0" w:color="auto"/>
      </w:divBdr>
    </w:div>
    <w:div w:id="2131970820">
      <w:bodyDiv w:val="1"/>
      <w:marLeft w:val="0"/>
      <w:marRight w:val="0"/>
      <w:marTop w:val="0"/>
      <w:marBottom w:val="0"/>
      <w:divBdr>
        <w:top w:val="none" w:sz="0" w:space="0" w:color="auto"/>
        <w:left w:val="none" w:sz="0" w:space="0" w:color="auto"/>
        <w:bottom w:val="none" w:sz="0" w:space="0" w:color="auto"/>
        <w:right w:val="none" w:sz="0" w:space="0" w:color="auto"/>
      </w:divBdr>
    </w:div>
    <w:div w:id="2133593725">
      <w:bodyDiv w:val="1"/>
      <w:marLeft w:val="0"/>
      <w:marRight w:val="0"/>
      <w:marTop w:val="0"/>
      <w:marBottom w:val="0"/>
      <w:divBdr>
        <w:top w:val="none" w:sz="0" w:space="0" w:color="auto"/>
        <w:left w:val="none" w:sz="0" w:space="0" w:color="auto"/>
        <w:bottom w:val="none" w:sz="0" w:space="0" w:color="auto"/>
        <w:right w:val="none" w:sz="0" w:space="0" w:color="auto"/>
      </w:divBdr>
    </w:div>
    <w:div w:id="2135907382">
      <w:bodyDiv w:val="1"/>
      <w:marLeft w:val="0"/>
      <w:marRight w:val="0"/>
      <w:marTop w:val="0"/>
      <w:marBottom w:val="0"/>
      <w:divBdr>
        <w:top w:val="none" w:sz="0" w:space="0" w:color="auto"/>
        <w:left w:val="none" w:sz="0" w:space="0" w:color="auto"/>
        <w:bottom w:val="none" w:sz="0" w:space="0" w:color="auto"/>
        <w:right w:val="none" w:sz="0" w:space="0" w:color="auto"/>
      </w:divBdr>
    </w:div>
    <w:div w:id="2136101081">
      <w:bodyDiv w:val="1"/>
      <w:marLeft w:val="0"/>
      <w:marRight w:val="0"/>
      <w:marTop w:val="0"/>
      <w:marBottom w:val="0"/>
      <w:divBdr>
        <w:top w:val="none" w:sz="0" w:space="0" w:color="auto"/>
        <w:left w:val="none" w:sz="0" w:space="0" w:color="auto"/>
        <w:bottom w:val="none" w:sz="0" w:space="0" w:color="auto"/>
        <w:right w:val="none" w:sz="0" w:space="0" w:color="auto"/>
      </w:divBdr>
    </w:div>
    <w:div w:id="2139377196">
      <w:bodyDiv w:val="1"/>
      <w:marLeft w:val="0"/>
      <w:marRight w:val="0"/>
      <w:marTop w:val="0"/>
      <w:marBottom w:val="0"/>
      <w:divBdr>
        <w:top w:val="none" w:sz="0" w:space="0" w:color="auto"/>
        <w:left w:val="none" w:sz="0" w:space="0" w:color="auto"/>
        <w:bottom w:val="none" w:sz="0" w:space="0" w:color="auto"/>
        <w:right w:val="none" w:sz="0" w:space="0" w:color="auto"/>
      </w:divBdr>
    </w:div>
    <w:div w:id="2139689166">
      <w:bodyDiv w:val="1"/>
      <w:marLeft w:val="0"/>
      <w:marRight w:val="0"/>
      <w:marTop w:val="0"/>
      <w:marBottom w:val="0"/>
      <w:divBdr>
        <w:top w:val="none" w:sz="0" w:space="0" w:color="auto"/>
        <w:left w:val="none" w:sz="0" w:space="0" w:color="auto"/>
        <w:bottom w:val="none" w:sz="0" w:space="0" w:color="auto"/>
        <w:right w:val="none" w:sz="0" w:space="0" w:color="auto"/>
      </w:divBdr>
    </w:div>
    <w:div w:id="213976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6E80A5F-C194-4F77-9066-E989A0711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3373</TotalTime>
  <Pages>13</Pages>
  <Words>5928</Words>
  <Characters>32607</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 Gloria Bello</dc:creator>
  <cp:lastModifiedBy>Claudia Gloria Bello</cp:lastModifiedBy>
  <cp:revision>123</cp:revision>
  <cp:lastPrinted>2026-03-20T16:55:00Z</cp:lastPrinted>
  <dcterms:created xsi:type="dcterms:W3CDTF">2026-01-23T22:59:00Z</dcterms:created>
  <dcterms:modified xsi:type="dcterms:W3CDTF">2026-03-20T17:34:00Z</dcterms:modified>
</cp:coreProperties>
</file>