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65" w:type="dxa"/>
        <w:tblCellMar>
          <w:left w:w="70" w:type="dxa"/>
          <w:right w:w="70" w:type="dxa"/>
        </w:tblCellMar>
        <w:tblLook w:val="04A0" w:firstRow="1" w:lastRow="0" w:firstColumn="1" w:lastColumn="0" w:noHBand="0" w:noVBand="1"/>
      </w:tblPr>
      <w:tblGrid>
        <w:gridCol w:w="2732"/>
        <w:gridCol w:w="1433"/>
        <w:gridCol w:w="1433"/>
        <w:gridCol w:w="1433"/>
        <w:gridCol w:w="1434"/>
      </w:tblGrid>
      <w:tr w:rsidR="00201D21" w:rsidRPr="0049156A" w14:paraId="7E5CE066" w14:textId="77777777" w:rsidTr="001F0833">
        <w:trPr>
          <w:trHeight w:val="302"/>
        </w:trPr>
        <w:tc>
          <w:tcPr>
            <w:tcW w:w="8465" w:type="dxa"/>
            <w:gridSpan w:val="5"/>
            <w:tcBorders>
              <w:top w:val="single" w:sz="8" w:space="0" w:color="auto"/>
              <w:left w:val="single" w:sz="8" w:space="0" w:color="auto"/>
              <w:bottom w:val="single" w:sz="8" w:space="0" w:color="auto"/>
              <w:right w:val="single" w:sz="8" w:space="0" w:color="000000"/>
            </w:tcBorders>
            <w:noWrap/>
            <w:vAlign w:val="center"/>
            <w:hideMark/>
          </w:tcPr>
          <w:p w14:paraId="255D10DE" w14:textId="77777777" w:rsidR="00201D21" w:rsidRPr="0049156A" w:rsidRDefault="00201D21" w:rsidP="001F0833">
            <w:pPr>
              <w:spacing w:after="0" w:line="240" w:lineRule="auto"/>
              <w:jc w:val="center"/>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MUNICIPIO DE ZAPOPAN, JALISCO.</w:t>
            </w:r>
          </w:p>
        </w:tc>
      </w:tr>
      <w:tr w:rsidR="00201D21" w:rsidRPr="0049156A" w14:paraId="0D6B52BA" w14:textId="77777777" w:rsidTr="001F0833">
        <w:trPr>
          <w:trHeight w:val="302"/>
        </w:trPr>
        <w:tc>
          <w:tcPr>
            <w:tcW w:w="8465" w:type="dxa"/>
            <w:gridSpan w:val="5"/>
            <w:tcBorders>
              <w:top w:val="single" w:sz="8" w:space="0" w:color="auto"/>
              <w:left w:val="single" w:sz="8" w:space="0" w:color="auto"/>
              <w:bottom w:val="single" w:sz="8" w:space="0" w:color="auto"/>
              <w:right w:val="single" w:sz="8" w:space="0" w:color="000000"/>
            </w:tcBorders>
            <w:vAlign w:val="center"/>
            <w:hideMark/>
          </w:tcPr>
          <w:p w14:paraId="4C199B65" w14:textId="77777777" w:rsidR="00201D21" w:rsidRPr="0049156A" w:rsidRDefault="00201D21" w:rsidP="001F0833">
            <w:pPr>
              <w:spacing w:after="0" w:line="240" w:lineRule="auto"/>
              <w:jc w:val="center"/>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 xml:space="preserve">7. </w:t>
            </w:r>
            <w:proofErr w:type="gramStart"/>
            <w:r w:rsidRPr="0049156A">
              <w:rPr>
                <w:rFonts w:ascii="Arial" w:eastAsia="Times New Roman" w:hAnsi="Arial" w:cs="Arial"/>
                <w:b/>
                <w:bCs/>
                <w:color w:val="000000"/>
                <w:sz w:val="14"/>
                <w:szCs w:val="14"/>
                <w:lang w:eastAsia="es-MX"/>
              </w:rPr>
              <w:t>B  PROYECCIONES</w:t>
            </w:r>
            <w:proofErr w:type="gramEnd"/>
            <w:r w:rsidRPr="0049156A">
              <w:rPr>
                <w:rFonts w:ascii="Arial" w:eastAsia="Times New Roman" w:hAnsi="Arial" w:cs="Arial"/>
                <w:b/>
                <w:bCs/>
                <w:color w:val="000000"/>
                <w:sz w:val="14"/>
                <w:szCs w:val="14"/>
                <w:lang w:eastAsia="es-MX"/>
              </w:rPr>
              <w:t xml:space="preserve"> DE EGRESOS  - LDF</w:t>
            </w:r>
          </w:p>
        </w:tc>
      </w:tr>
      <w:tr w:rsidR="00201D21" w:rsidRPr="0049156A" w14:paraId="72B5F828" w14:textId="77777777" w:rsidTr="001F0833">
        <w:trPr>
          <w:trHeight w:val="302"/>
        </w:trPr>
        <w:tc>
          <w:tcPr>
            <w:tcW w:w="8465" w:type="dxa"/>
            <w:gridSpan w:val="5"/>
            <w:tcBorders>
              <w:top w:val="single" w:sz="8" w:space="0" w:color="auto"/>
              <w:left w:val="single" w:sz="8" w:space="0" w:color="auto"/>
              <w:bottom w:val="single" w:sz="8" w:space="0" w:color="auto"/>
              <w:right w:val="single" w:sz="8" w:space="0" w:color="000000"/>
            </w:tcBorders>
            <w:noWrap/>
            <w:vAlign w:val="center"/>
            <w:hideMark/>
          </w:tcPr>
          <w:p w14:paraId="695165A9" w14:textId="77777777" w:rsidR="00201D21" w:rsidRPr="0049156A" w:rsidRDefault="00201D21" w:rsidP="001F0833">
            <w:pPr>
              <w:spacing w:after="0" w:line="240" w:lineRule="auto"/>
              <w:jc w:val="center"/>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CIFRAS NOMINALES (PESOS)</w:t>
            </w:r>
          </w:p>
        </w:tc>
      </w:tr>
      <w:tr w:rsidR="00201D21" w:rsidRPr="0049156A" w14:paraId="435E318C"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49FE08B9" w14:textId="77777777" w:rsidR="00201D21" w:rsidRPr="0049156A" w:rsidRDefault="00201D21" w:rsidP="001F0833">
            <w:pPr>
              <w:spacing w:after="0" w:line="240" w:lineRule="auto"/>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Concepto</w:t>
            </w:r>
          </w:p>
        </w:tc>
        <w:tc>
          <w:tcPr>
            <w:tcW w:w="1433" w:type="dxa"/>
            <w:tcBorders>
              <w:top w:val="nil"/>
              <w:left w:val="nil"/>
              <w:bottom w:val="single" w:sz="8" w:space="0" w:color="auto"/>
              <w:right w:val="single" w:sz="8" w:space="0" w:color="auto"/>
            </w:tcBorders>
            <w:vAlign w:val="center"/>
            <w:hideMark/>
          </w:tcPr>
          <w:p w14:paraId="31A17427" w14:textId="77777777" w:rsidR="00201D21" w:rsidRPr="0049156A" w:rsidRDefault="00201D21" w:rsidP="001F0833">
            <w:pPr>
              <w:spacing w:after="0" w:line="240" w:lineRule="auto"/>
              <w:jc w:val="center"/>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2026</w:t>
            </w:r>
          </w:p>
        </w:tc>
        <w:tc>
          <w:tcPr>
            <w:tcW w:w="1433" w:type="dxa"/>
            <w:tcBorders>
              <w:top w:val="nil"/>
              <w:left w:val="nil"/>
              <w:bottom w:val="single" w:sz="8" w:space="0" w:color="auto"/>
              <w:right w:val="single" w:sz="8" w:space="0" w:color="auto"/>
            </w:tcBorders>
            <w:vAlign w:val="center"/>
            <w:hideMark/>
          </w:tcPr>
          <w:p w14:paraId="19F1D8EF" w14:textId="77777777" w:rsidR="00201D21" w:rsidRPr="0049156A" w:rsidRDefault="00201D21" w:rsidP="001F0833">
            <w:pPr>
              <w:spacing w:after="0" w:line="240" w:lineRule="auto"/>
              <w:jc w:val="center"/>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2027</w:t>
            </w:r>
          </w:p>
        </w:tc>
        <w:tc>
          <w:tcPr>
            <w:tcW w:w="1433" w:type="dxa"/>
            <w:tcBorders>
              <w:top w:val="nil"/>
              <w:left w:val="nil"/>
              <w:bottom w:val="single" w:sz="8" w:space="0" w:color="auto"/>
              <w:right w:val="single" w:sz="8" w:space="0" w:color="auto"/>
            </w:tcBorders>
            <w:vAlign w:val="center"/>
            <w:hideMark/>
          </w:tcPr>
          <w:p w14:paraId="6E1BF75A" w14:textId="77777777" w:rsidR="00201D21" w:rsidRPr="0049156A" w:rsidRDefault="00201D21" w:rsidP="001F0833">
            <w:pPr>
              <w:spacing w:after="0" w:line="240" w:lineRule="auto"/>
              <w:jc w:val="center"/>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2028</w:t>
            </w:r>
          </w:p>
        </w:tc>
        <w:tc>
          <w:tcPr>
            <w:tcW w:w="1434" w:type="dxa"/>
            <w:tcBorders>
              <w:top w:val="nil"/>
              <w:left w:val="nil"/>
              <w:bottom w:val="single" w:sz="8" w:space="0" w:color="auto"/>
              <w:right w:val="single" w:sz="8" w:space="0" w:color="auto"/>
            </w:tcBorders>
            <w:vAlign w:val="center"/>
            <w:hideMark/>
          </w:tcPr>
          <w:p w14:paraId="41ED302E" w14:textId="77777777" w:rsidR="00201D21" w:rsidRPr="0049156A" w:rsidRDefault="00201D21" w:rsidP="001F0833">
            <w:pPr>
              <w:spacing w:after="0" w:line="240" w:lineRule="auto"/>
              <w:jc w:val="center"/>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2029</w:t>
            </w:r>
          </w:p>
        </w:tc>
      </w:tr>
      <w:tr w:rsidR="00201D21" w:rsidRPr="0049156A" w14:paraId="0C572A32" w14:textId="77777777" w:rsidTr="00201D21">
        <w:trPr>
          <w:trHeight w:val="535"/>
        </w:trPr>
        <w:tc>
          <w:tcPr>
            <w:tcW w:w="2732" w:type="dxa"/>
            <w:tcBorders>
              <w:top w:val="nil"/>
              <w:left w:val="single" w:sz="8" w:space="0" w:color="auto"/>
              <w:bottom w:val="single" w:sz="8" w:space="0" w:color="auto"/>
              <w:right w:val="single" w:sz="8" w:space="0" w:color="auto"/>
            </w:tcBorders>
            <w:vAlign w:val="center"/>
            <w:hideMark/>
          </w:tcPr>
          <w:p w14:paraId="0F9FA3BA" w14:textId="77777777" w:rsidR="00201D21" w:rsidRPr="0049156A" w:rsidRDefault="00201D21" w:rsidP="001F0833">
            <w:pPr>
              <w:spacing w:after="0" w:line="240" w:lineRule="auto"/>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  Gasto No Etiquetado (1=A+B+C+D+E+F+G+H+I)</w:t>
            </w:r>
          </w:p>
        </w:tc>
        <w:tc>
          <w:tcPr>
            <w:tcW w:w="1433" w:type="dxa"/>
            <w:tcBorders>
              <w:top w:val="nil"/>
              <w:left w:val="nil"/>
              <w:bottom w:val="single" w:sz="8" w:space="0" w:color="auto"/>
              <w:right w:val="single" w:sz="8" w:space="0" w:color="auto"/>
            </w:tcBorders>
            <w:vAlign w:val="center"/>
            <w:hideMark/>
          </w:tcPr>
          <w:p w14:paraId="7A58BE34"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$11,357,508,371.40</w:t>
            </w:r>
          </w:p>
        </w:tc>
        <w:tc>
          <w:tcPr>
            <w:tcW w:w="1433" w:type="dxa"/>
            <w:tcBorders>
              <w:top w:val="nil"/>
              <w:left w:val="nil"/>
              <w:bottom w:val="single" w:sz="8" w:space="0" w:color="auto"/>
              <w:right w:val="single" w:sz="8" w:space="0" w:color="auto"/>
            </w:tcBorders>
            <w:vAlign w:val="center"/>
            <w:hideMark/>
          </w:tcPr>
          <w:p w14:paraId="3985D477"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$11,775,464,679.00</w:t>
            </w:r>
          </w:p>
        </w:tc>
        <w:tc>
          <w:tcPr>
            <w:tcW w:w="1433" w:type="dxa"/>
            <w:tcBorders>
              <w:top w:val="nil"/>
              <w:left w:val="nil"/>
              <w:bottom w:val="single" w:sz="8" w:space="0" w:color="auto"/>
              <w:right w:val="single" w:sz="8" w:space="0" w:color="auto"/>
            </w:tcBorders>
            <w:vAlign w:val="center"/>
            <w:hideMark/>
          </w:tcPr>
          <w:p w14:paraId="5E34B192"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$12,445,488,620.00</w:t>
            </w:r>
          </w:p>
        </w:tc>
        <w:tc>
          <w:tcPr>
            <w:tcW w:w="1434" w:type="dxa"/>
            <w:tcBorders>
              <w:top w:val="nil"/>
              <w:left w:val="nil"/>
              <w:bottom w:val="single" w:sz="8" w:space="0" w:color="auto"/>
              <w:right w:val="single" w:sz="8" w:space="0" w:color="auto"/>
            </w:tcBorders>
            <w:vAlign w:val="center"/>
            <w:hideMark/>
          </w:tcPr>
          <w:p w14:paraId="268D0DCD"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$13,153,636,924.00</w:t>
            </w:r>
          </w:p>
        </w:tc>
      </w:tr>
      <w:tr w:rsidR="00201D21" w:rsidRPr="0049156A" w14:paraId="2C469ECA"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06FA86E6"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A.  Servicios Personales</w:t>
            </w:r>
          </w:p>
        </w:tc>
        <w:tc>
          <w:tcPr>
            <w:tcW w:w="1433" w:type="dxa"/>
            <w:tcBorders>
              <w:top w:val="nil"/>
              <w:left w:val="nil"/>
              <w:bottom w:val="single" w:sz="8" w:space="0" w:color="auto"/>
              <w:right w:val="single" w:sz="8" w:space="0" w:color="auto"/>
            </w:tcBorders>
            <w:vAlign w:val="center"/>
            <w:hideMark/>
          </w:tcPr>
          <w:p w14:paraId="5415EB03"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$4,999,300,050.22</w:t>
            </w:r>
          </w:p>
        </w:tc>
        <w:tc>
          <w:tcPr>
            <w:tcW w:w="1433" w:type="dxa"/>
            <w:tcBorders>
              <w:top w:val="nil"/>
              <w:left w:val="nil"/>
              <w:bottom w:val="single" w:sz="8" w:space="0" w:color="auto"/>
              <w:right w:val="single" w:sz="8" w:space="0" w:color="auto"/>
            </w:tcBorders>
            <w:vAlign w:val="center"/>
            <w:hideMark/>
          </w:tcPr>
          <w:p w14:paraId="67E5BA8A"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$5,183,274,292.00</w:t>
            </w:r>
          </w:p>
        </w:tc>
        <w:tc>
          <w:tcPr>
            <w:tcW w:w="1433" w:type="dxa"/>
            <w:tcBorders>
              <w:top w:val="nil"/>
              <w:left w:val="nil"/>
              <w:bottom w:val="single" w:sz="8" w:space="0" w:color="auto"/>
              <w:right w:val="single" w:sz="8" w:space="0" w:color="auto"/>
            </w:tcBorders>
            <w:vAlign w:val="center"/>
            <w:hideMark/>
          </w:tcPr>
          <w:p w14:paraId="733221E9"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$5,478,202,599.00</w:t>
            </w:r>
          </w:p>
        </w:tc>
        <w:tc>
          <w:tcPr>
            <w:tcW w:w="1434" w:type="dxa"/>
            <w:tcBorders>
              <w:top w:val="nil"/>
              <w:left w:val="nil"/>
              <w:bottom w:val="single" w:sz="8" w:space="0" w:color="auto"/>
              <w:right w:val="single" w:sz="8" w:space="0" w:color="auto"/>
            </w:tcBorders>
            <w:vAlign w:val="center"/>
            <w:hideMark/>
          </w:tcPr>
          <w:p w14:paraId="654BE96B"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$5,789,912,327.00</w:t>
            </w:r>
          </w:p>
        </w:tc>
      </w:tr>
      <w:tr w:rsidR="00201D21" w:rsidRPr="0049156A" w14:paraId="6B7F5898"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2C467AF5"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B.  Materiales y Suministros</w:t>
            </w:r>
          </w:p>
        </w:tc>
        <w:tc>
          <w:tcPr>
            <w:tcW w:w="1433" w:type="dxa"/>
            <w:tcBorders>
              <w:top w:val="nil"/>
              <w:left w:val="nil"/>
              <w:bottom w:val="single" w:sz="8" w:space="0" w:color="auto"/>
              <w:right w:val="single" w:sz="8" w:space="0" w:color="auto"/>
            </w:tcBorders>
            <w:vAlign w:val="center"/>
            <w:hideMark/>
          </w:tcPr>
          <w:p w14:paraId="26E7DF19"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$526,382,866.56</w:t>
            </w:r>
          </w:p>
        </w:tc>
        <w:tc>
          <w:tcPr>
            <w:tcW w:w="1433" w:type="dxa"/>
            <w:tcBorders>
              <w:top w:val="nil"/>
              <w:left w:val="nil"/>
              <w:bottom w:val="single" w:sz="8" w:space="0" w:color="auto"/>
              <w:right w:val="single" w:sz="8" w:space="0" w:color="auto"/>
            </w:tcBorders>
            <w:vAlign w:val="center"/>
            <w:hideMark/>
          </w:tcPr>
          <w:p w14:paraId="2866909C"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$545,753,756.00</w:t>
            </w:r>
          </w:p>
        </w:tc>
        <w:tc>
          <w:tcPr>
            <w:tcW w:w="1433" w:type="dxa"/>
            <w:tcBorders>
              <w:top w:val="nil"/>
              <w:left w:val="nil"/>
              <w:bottom w:val="single" w:sz="8" w:space="0" w:color="auto"/>
              <w:right w:val="single" w:sz="8" w:space="0" w:color="auto"/>
            </w:tcBorders>
            <w:vAlign w:val="center"/>
            <w:hideMark/>
          </w:tcPr>
          <w:p w14:paraId="01C671F0"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$576,807,145.00</w:t>
            </w:r>
          </w:p>
        </w:tc>
        <w:tc>
          <w:tcPr>
            <w:tcW w:w="1434" w:type="dxa"/>
            <w:tcBorders>
              <w:top w:val="nil"/>
              <w:left w:val="nil"/>
              <w:bottom w:val="single" w:sz="8" w:space="0" w:color="auto"/>
              <w:right w:val="single" w:sz="8" w:space="0" w:color="auto"/>
            </w:tcBorders>
            <w:vAlign w:val="center"/>
            <w:hideMark/>
          </w:tcPr>
          <w:p w14:paraId="350DBFAE"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$609,627,472.00</w:t>
            </w:r>
          </w:p>
        </w:tc>
      </w:tr>
      <w:tr w:rsidR="00201D21" w:rsidRPr="0049156A" w14:paraId="378E0EC5"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0F769CA8"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C.  Servicios Generales</w:t>
            </w:r>
          </w:p>
        </w:tc>
        <w:tc>
          <w:tcPr>
            <w:tcW w:w="1433" w:type="dxa"/>
            <w:tcBorders>
              <w:top w:val="nil"/>
              <w:left w:val="nil"/>
              <w:bottom w:val="single" w:sz="8" w:space="0" w:color="auto"/>
              <w:right w:val="single" w:sz="8" w:space="0" w:color="auto"/>
            </w:tcBorders>
            <w:vAlign w:val="center"/>
            <w:hideMark/>
          </w:tcPr>
          <w:p w14:paraId="54649FFD"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$1,407,229,369.62</w:t>
            </w:r>
          </w:p>
        </w:tc>
        <w:tc>
          <w:tcPr>
            <w:tcW w:w="1433" w:type="dxa"/>
            <w:tcBorders>
              <w:top w:val="nil"/>
              <w:left w:val="nil"/>
              <w:bottom w:val="single" w:sz="8" w:space="0" w:color="auto"/>
              <w:right w:val="single" w:sz="8" w:space="0" w:color="auto"/>
            </w:tcBorders>
            <w:vAlign w:val="center"/>
            <w:hideMark/>
          </w:tcPr>
          <w:p w14:paraId="335A8746"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$1,459,015,410.00</w:t>
            </w:r>
          </w:p>
        </w:tc>
        <w:tc>
          <w:tcPr>
            <w:tcW w:w="1433" w:type="dxa"/>
            <w:tcBorders>
              <w:top w:val="nil"/>
              <w:left w:val="nil"/>
              <w:bottom w:val="single" w:sz="8" w:space="0" w:color="auto"/>
              <w:right w:val="single" w:sz="8" w:space="0" w:color="auto"/>
            </w:tcBorders>
            <w:vAlign w:val="center"/>
            <w:hideMark/>
          </w:tcPr>
          <w:p w14:paraId="33046485"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$1,542,033,387.00</w:t>
            </w:r>
          </w:p>
        </w:tc>
        <w:tc>
          <w:tcPr>
            <w:tcW w:w="1434" w:type="dxa"/>
            <w:tcBorders>
              <w:top w:val="nil"/>
              <w:left w:val="nil"/>
              <w:bottom w:val="single" w:sz="8" w:space="0" w:color="auto"/>
              <w:right w:val="single" w:sz="8" w:space="0" w:color="auto"/>
            </w:tcBorders>
            <w:vAlign w:val="center"/>
            <w:hideMark/>
          </w:tcPr>
          <w:p w14:paraId="4A90FEDC"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$1,629,775,087.00</w:t>
            </w:r>
          </w:p>
        </w:tc>
      </w:tr>
      <w:tr w:rsidR="00201D21" w:rsidRPr="0049156A" w14:paraId="1696B7C2" w14:textId="77777777" w:rsidTr="00201D21">
        <w:trPr>
          <w:trHeight w:val="593"/>
        </w:trPr>
        <w:tc>
          <w:tcPr>
            <w:tcW w:w="2732" w:type="dxa"/>
            <w:tcBorders>
              <w:top w:val="nil"/>
              <w:left w:val="single" w:sz="8" w:space="0" w:color="auto"/>
              <w:bottom w:val="single" w:sz="8" w:space="0" w:color="auto"/>
              <w:right w:val="single" w:sz="8" w:space="0" w:color="auto"/>
            </w:tcBorders>
            <w:vAlign w:val="center"/>
            <w:hideMark/>
          </w:tcPr>
          <w:p w14:paraId="5FD97507"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D.  Transferencias, Asignaciones, Subsidios y Otras Ayudas</w:t>
            </w:r>
          </w:p>
        </w:tc>
        <w:tc>
          <w:tcPr>
            <w:tcW w:w="1433" w:type="dxa"/>
            <w:tcBorders>
              <w:top w:val="nil"/>
              <w:left w:val="nil"/>
              <w:bottom w:val="single" w:sz="8" w:space="0" w:color="auto"/>
              <w:right w:val="single" w:sz="8" w:space="0" w:color="auto"/>
            </w:tcBorders>
            <w:vAlign w:val="center"/>
            <w:hideMark/>
          </w:tcPr>
          <w:p w14:paraId="346B891A"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$2,504,224,927.03</w:t>
            </w:r>
          </w:p>
        </w:tc>
        <w:tc>
          <w:tcPr>
            <w:tcW w:w="1433" w:type="dxa"/>
            <w:tcBorders>
              <w:top w:val="nil"/>
              <w:left w:val="nil"/>
              <w:bottom w:val="single" w:sz="8" w:space="0" w:color="auto"/>
              <w:right w:val="single" w:sz="8" w:space="0" w:color="auto"/>
            </w:tcBorders>
            <w:vAlign w:val="center"/>
            <w:hideMark/>
          </w:tcPr>
          <w:p w14:paraId="1C777214"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$2,596,380,404.00</w:t>
            </w:r>
          </w:p>
        </w:tc>
        <w:tc>
          <w:tcPr>
            <w:tcW w:w="1433" w:type="dxa"/>
            <w:tcBorders>
              <w:top w:val="nil"/>
              <w:left w:val="nil"/>
              <w:bottom w:val="single" w:sz="8" w:space="0" w:color="auto"/>
              <w:right w:val="single" w:sz="8" w:space="0" w:color="auto"/>
            </w:tcBorders>
            <w:vAlign w:val="center"/>
            <w:hideMark/>
          </w:tcPr>
          <w:p w14:paraId="2D60359E"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$2,744,114,449.00</w:t>
            </w:r>
          </w:p>
        </w:tc>
        <w:tc>
          <w:tcPr>
            <w:tcW w:w="1434" w:type="dxa"/>
            <w:tcBorders>
              <w:top w:val="nil"/>
              <w:left w:val="nil"/>
              <w:bottom w:val="single" w:sz="8" w:space="0" w:color="auto"/>
              <w:right w:val="single" w:sz="8" w:space="0" w:color="auto"/>
            </w:tcBorders>
            <w:vAlign w:val="center"/>
            <w:hideMark/>
          </w:tcPr>
          <w:p w14:paraId="5EF5CBC2"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$2,900,254,561.00</w:t>
            </w:r>
          </w:p>
        </w:tc>
      </w:tr>
      <w:tr w:rsidR="00201D21" w:rsidRPr="0049156A" w14:paraId="28452CCC" w14:textId="77777777" w:rsidTr="00201D21">
        <w:trPr>
          <w:trHeight w:val="399"/>
        </w:trPr>
        <w:tc>
          <w:tcPr>
            <w:tcW w:w="2732" w:type="dxa"/>
            <w:tcBorders>
              <w:top w:val="nil"/>
              <w:left w:val="single" w:sz="8" w:space="0" w:color="auto"/>
              <w:bottom w:val="single" w:sz="8" w:space="0" w:color="auto"/>
              <w:right w:val="single" w:sz="8" w:space="0" w:color="auto"/>
            </w:tcBorders>
            <w:vAlign w:val="center"/>
            <w:hideMark/>
          </w:tcPr>
          <w:p w14:paraId="2F143EA2"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E.  Bienes Muebles, Inmuebles e Intangibles</w:t>
            </w:r>
          </w:p>
        </w:tc>
        <w:tc>
          <w:tcPr>
            <w:tcW w:w="1433" w:type="dxa"/>
            <w:tcBorders>
              <w:top w:val="nil"/>
              <w:left w:val="nil"/>
              <w:bottom w:val="single" w:sz="8" w:space="0" w:color="auto"/>
              <w:right w:val="single" w:sz="8" w:space="0" w:color="auto"/>
            </w:tcBorders>
            <w:vAlign w:val="center"/>
            <w:hideMark/>
          </w:tcPr>
          <w:p w14:paraId="36B38653"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$592,504,348.96</w:t>
            </w:r>
          </w:p>
        </w:tc>
        <w:tc>
          <w:tcPr>
            <w:tcW w:w="1433" w:type="dxa"/>
            <w:tcBorders>
              <w:top w:val="nil"/>
              <w:left w:val="nil"/>
              <w:bottom w:val="single" w:sz="8" w:space="0" w:color="auto"/>
              <w:right w:val="single" w:sz="8" w:space="0" w:color="auto"/>
            </w:tcBorders>
            <w:vAlign w:val="center"/>
            <w:hideMark/>
          </w:tcPr>
          <w:p w14:paraId="2034DDD8"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$614,308,509.00</w:t>
            </w:r>
          </w:p>
        </w:tc>
        <w:tc>
          <w:tcPr>
            <w:tcW w:w="1433" w:type="dxa"/>
            <w:tcBorders>
              <w:top w:val="nil"/>
              <w:left w:val="nil"/>
              <w:bottom w:val="single" w:sz="8" w:space="0" w:color="auto"/>
              <w:right w:val="single" w:sz="8" w:space="0" w:color="auto"/>
            </w:tcBorders>
            <w:vAlign w:val="center"/>
            <w:hideMark/>
          </w:tcPr>
          <w:p w14:paraId="272F6A15"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$649,262,663.00</w:t>
            </w:r>
          </w:p>
        </w:tc>
        <w:tc>
          <w:tcPr>
            <w:tcW w:w="1434" w:type="dxa"/>
            <w:tcBorders>
              <w:top w:val="nil"/>
              <w:left w:val="nil"/>
              <w:bottom w:val="single" w:sz="8" w:space="0" w:color="auto"/>
              <w:right w:val="single" w:sz="8" w:space="0" w:color="auto"/>
            </w:tcBorders>
            <w:vAlign w:val="center"/>
            <w:hideMark/>
          </w:tcPr>
          <w:p w14:paraId="61056D76"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$686,205,709.00</w:t>
            </w:r>
          </w:p>
        </w:tc>
      </w:tr>
      <w:tr w:rsidR="00201D21" w:rsidRPr="0049156A" w14:paraId="035A2CF2"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00D45B4A"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F.  Inversión Pública</w:t>
            </w:r>
          </w:p>
        </w:tc>
        <w:tc>
          <w:tcPr>
            <w:tcW w:w="1433" w:type="dxa"/>
            <w:tcBorders>
              <w:top w:val="nil"/>
              <w:left w:val="nil"/>
              <w:bottom w:val="single" w:sz="8" w:space="0" w:color="auto"/>
              <w:right w:val="single" w:sz="8" w:space="0" w:color="auto"/>
            </w:tcBorders>
            <w:vAlign w:val="center"/>
            <w:hideMark/>
          </w:tcPr>
          <w:p w14:paraId="6DBEDCCE"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$1,272,384,962.42</w:t>
            </w:r>
          </w:p>
        </w:tc>
        <w:tc>
          <w:tcPr>
            <w:tcW w:w="1433" w:type="dxa"/>
            <w:tcBorders>
              <w:top w:val="nil"/>
              <w:left w:val="nil"/>
              <w:bottom w:val="single" w:sz="8" w:space="0" w:color="auto"/>
              <w:right w:val="single" w:sz="8" w:space="0" w:color="auto"/>
            </w:tcBorders>
            <w:vAlign w:val="center"/>
            <w:hideMark/>
          </w:tcPr>
          <w:p w14:paraId="4E29AA25"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$1,319,208,729.00</w:t>
            </w:r>
          </w:p>
        </w:tc>
        <w:tc>
          <w:tcPr>
            <w:tcW w:w="1433" w:type="dxa"/>
            <w:tcBorders>
              <w:top w:val="nil"/>
              <w:left w:val="nil"/>
              <w:bottom w:val="single" w:sz="8" w:space="0" w:color="auto"/>
              <w:right w:val="single" w:sz="8" w:space="0" w:color="auto"/>
            </w:tcBorders>
            <w:vAlign w:val="center"/>
            <w:hideMark/>
          </w:tcPr>
          <w:p w14:paraId="2F71349E"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$1,394,271,706.00</w:t>
            </w:r>
          </w:p>
        </w:tc>
        <w:tc>
          <w:tcPr>
            <w:tcW w:w="1434" w:type="dxa"/>
            <w:tcBorders>
              <w:top w:val="nil"/>
              <w:left w:val="nil"/>
              <w:bottom w:val="single" w:sz="8" w:space="0" w:color="auto"/>
              <w:right w:val="single" w:sz="8" w:space="0" w:color="auto"/>
            </w:tcBorders>
            <w:vAlign w:val="center"/>
            <w:hideMark/>
          </w:tcPr>
          <w:p w14:paraId="24FC6FCF"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$1,473,605,766.00</w:t>
            </w:r>
          </w:p>
        </w:tc>
      </w:tr>
      <w:tr w:rsidR="00201D21" w:rsidRPr="0049156A" w14:paraId="0DF900B9" w14:textId="77777777" w:rsidTr="00201D21">
        <w:trPr>
          <w:trHeight w:val="399"/>
        </w:trPr>
        <w:tc>
          <w:tcPr>
            <w:tcW w:w="2732" w:type="dxa"/>
            <w:tcBorders>
              <w:top w:val="nil"/>
              <w:left w:val="single" w:sz="8" w:space="0" w:color="auto"/>
              <w:bottom w:val="single" w:sz="8" w:space="0" w:color="auto"/>
              <w:right w:val="single" w:sz="8" w:space="0" w:color="auto"/>
            </w:tcBorders>
            <w:vAlign w:val="center"/>
            <w:hideMark/>
          </w:tcPr>
          <w:p w14:paraId="357B041A"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G.  Inversiones Financieras y Otras Provisiones</w:t>
            </w:r>
          </w:p>
        </w:tc>
        <w:tc>
          <w:tcPr>
            <w:tcW w:w="1433" w:type="dxa"/>
            <w:tcBorders>
              <w:top w:val="nil"/>
              <w:left w:val="nil"/>
              <w:bottom w:val="single" w:sz="8" w:space="0" w:color="auto"/>
              <w:right w:val="single" w:sz="8" w:space="0" w:color="auto"/>
            </w:tcBorders>
            <w:vAlign w:val="center"/>
            <w:hideMark/>
          </w:tcPr>
          <w:p w14:paraId="4B591829"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3" w:type="dxa"/>
            <w:tcBorders>
              <w:top w:val="nil"/>
              <w:left w:val="nil"/>
              <w:bottom w:val="single" w:sz="8" w:space="0" w:color="auto"/>
              <w:right w:val="single" w:sz="8" w:space="0" w:color="auto"/>
            </w:tcBorders>
            <w:vAlign w:val="center"/>
            <w:hideMark/>
          </w:tcPr>
          <w:p w14:paraId="3400B802"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3" w:type="dxa"/>
            <w:tcBorders>
              <w:top w:val="nil"/>
              <w:left w:val="nil"/>
              <w:bottom w:val="single" w:sz="8" w:space="0" w:color="auto"/>
              <w:right w:val="single" w:sz="8" w:space="0" w:color="auto"/>
            </w:tcBorders>
            <w:vAlign w:val="center"/>
            <w:hideMark/>
          </w:tcPr>
          <w:p w14:paraId="1A9FF9C6"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4" w:type="dxa"/>
            <w:tcBorders>
              <w:top w:val="nil"/>
              <w:left w:val="nil"/>
              <w:bottom w:val="single" w:sz="8" w:space="0" w:color="auto"/>
              <w:right w:val="single" w:sz="8" w:space="0" w:color="auto"/>
            </w:tcBorders>
            <w:vAlign w:val="center"/>
            <w:hideMark/>
          </w:tcPr>
          <w:p w14:paraId="063DDAA1"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r>
      <w:tr w:rsidR="00201D21" w:rsidRPr="0049156A" w14:paraId="23A3C28F" w14:textId="77777777" w:rsidTr="00201D21">
        <w:trPr>
          <w:trHeight w:val="399"/>
        </w:trPr>
        <w:tc>
          <w:tcPr>
            <w:tcW w:w="2732" w:type="dxa"/>
            <w:tcBorders>
              <w:top w:val="nil"/>
              <w:left w:val="single" w:sz="8" w:space="0" w:color="auto"/>
              <w:bottom w:val="single" w:sz="8" w:space="0" w:color="auto"/>
              <w:right w:val="single" w:sz="8" w:space="0" w:color="auto"/>
            </w:tcBorders>
            <w:vAlign w:val="center"/>
            <w:hideMark/>
          </w:tcPr>
          <w:p w14:paraId="249D6F75"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H.  Participaciones y Aportaciones</w:t>
            </w:r>
          </w:p>
        </w:tc>
        <w:tc>
          <w:tcPr>
            <w:tcW w:w="1433" w:type="dxa"/>
            <w:tcBorders>
              <w:top w:val="nil"/>
              <w:left w:val="nil"/>
              <w:bottom w:val="single" w:sz="8" w:space="0" w:color="auto"/>
              <w:right w:val="single" w:sz="8" w:space="0" w:color="auto"/>
            </w:tcBorders>
            <w:vAlign w:val="center"/>
            <w:hideMark/>
          </w:tcPr>
          <w:p w14:paraId="46C9A276"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3" w:type="dxa"/>
            <w:tcBorders>
              <w:top w:val="nil"/>
              <w:left w:val="nil"/>
              <w:bottom w:val="single" w:sz="8" w:space="0" w:color="auto"/>
              <w:right w:val="single" w:sz="8" w:space="0" w:color="auto"/>
            </w:tcBorders>
            <w:vAlign w:val="center"/>
            <w:hideMark/>
          </w:tcPr>
          <w:p w14:paraId="406A633B"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3" w:type="dxa"/>
            <w:tcBorders>
              <w:top w:val="nil"/>
              <w:left w:val="nil"/>
              <w:bottom w:val="single" w:sz="8" w:space="0" w:color="auto"/>
              <w:right w:val="single" w:sz="8" w:space="0" w:color="auto"/>
            </w:tcBorders>
            <w:vAlign w:val="center"/>
            <w:hideMark/>
          </w:tcPr>
          <w:p w14:paraId="4C6DAA85"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4" w:type="dxa"/>
            <w:tcBorders>
              <w:top w:val="nil"/>
              <w:left w:val="nil"/>
              <w:bottom w:val="single" w:sz="8" w:space="0" w:color="auto"/>
              <w:right w:val="single" w:sz="8" w:space="0" w:color="auto"/>
            </w:tcBorders>
            <w:vAlign w:val="center"/>
            <w:hideMark/>
          </w:tcPr>
          <w:p w14:paraId="26339339"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r>
      <w:tr w:rsidR="00201D21" w:rsidRPr="0049156A" w14:paraId="5A359662"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5C6B9B0D"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I.   Deuda Pública</w:t>
            </w:r>
          </w:p>
        </w:tc>
        <w:tc>
          <w:tcPr>
            <w:tcW w:w="1433" w:type="dxa"/>
            <w:tcBorders>
              <w:top w:val="nil"/>
              <w:left w:val="nil"/>
              <w:bottom w:val="single" w:sz="8" w:space="0" w:color="auto"/>
              <w:right w:val="single" w:sz="8" w:space="0" w:color="auto"/>
            </w:tcBorders>
            <w:vAlign w:val="center"/>
            <w:hideMark/>
          </w:tcPr>
          <w:p w14:paraId="272816EB"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$55,481,846.60</w:t>
            </w:r>
          </w:p>
        </w:tc>
        <w:tc>
          <w:tcPr>
            <w:tcW w:w="1433" w:type="dxa"/>
            <w:tcBorders>
              <w:top w:val="nil"/>
              <w:left w:val="nil"/>
              <w:bottom w:val="single" w:sz="8" w:space="0" w:color="auto"/>
              <w:right w:val="single" w:sz="8" w:space="0" w:color="auto"/>
            </w:tcBorders>
            <w:vAlign w:val="center"/>
            <w:hideMark/>
          </w:tcPr>
          <w:p w14:paraId="4803FD01"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$57,523,579.00</w:t>
            </w:r>
          </w:p>
        </w:tc>
        <w:tc>
          <w:tcPr>
            <w:tcW w:w="1433" w:type="dxa"/>
            <w:tcBorders>
              <w:top w:val="nil"/>
              <w:left w:val="nil"/>
              <w:bottom w:val="single" w:sz="8" w:space="0" w:color="auto"/>
              <w:right w:val="single" w:sz="8" w:space="0" w:color="auto"/>
            </w:tcBorders>
            <w:vAlign w:val="center"/>
            <w:hideMark/>
          </w:tcPr>
          <w:p w14:paraId="5C0DDBB7"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$60,796,671.00</w:t>
            </w:r>
          </w:p>
        </w:tc>
        <w:tc>
          <w:tcPr>
            <w:tcW w:w="1434" w:type="dxa"/>
            <w:tcBorders>
              <w:top w:val="nil"/>
              <w:left w:val="nil"/>
              <w:bottom w:val="single" w:sz="8" w:space="0" w:color="auto"/>
              <w:right w:val="single" w:sz="8" w:space="0" w:color="auto"/>
            </w:tcBorders>
            <w:vAlign w:val="center"/>
            <w:hideMark/>
          </w:tcPr>
          <w:p w14:paraId="1AB2D8D8"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$64,256,002.00</w:t>
            </w:r>
          </w:p>
        </w:tc>
      </w:tr>
      <w:tr w:rsidR="00201D21" w:rsidRPr="0049156A" w14:paraId="4D50BA85" w14:textId="77777777" w:rsidTr="00201D21">
        <w:trPr>
          <w:trHeight w:val="399"/>
        </w:trPr>
        <w:tc>
          <w:tcPr>
            <w:tcW w:w="2732" w:type="dxa"/>
            <w:tcBorders>
              <w:top w:val="nil"/>
              <w:left w:val="single" w:sz="8" w:space="0" w:color="auto"/>
              <w:bottom w:val="single" w:sz="8" w:space="0" w:color="auto"/>
              <w:right w:val="single" w:sz="8" w:space="0" w:color="auto"/>
            </w:tcBorders>
            <w:vAlign w:val="center"/>
            <w:hideMark/>
          </w:tcPr>
          <w:p w14:paraId="54D7051E" w14:textId="77777777" w:rsidR="00201D21" w:rsidRPr="0049156A" w:rsidRDefault="00201D21" w:rsidP="001F0833">
            <w:pPr>
              <w:spacing w:after="0" w:line="240" w:lineRule="auto"/>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2.  Gasto Etiquetado (2=A+B+C+D+E+F+G+H+I)</w:t>
            </w:r>
          </w:p>
        </w:tc>
        <w:tc>
          <w:tcPr>
            <w:tcW w:w="1433" w:type="dxa"/>
            <w:tcBorders>
              <w:top w:val="nil"/>
              <w:left w:val="nil"/>
              <w:bottom w:val="single" w:sz="8" w:space="0" w:color="auto"/>
              <w:right w:val="single" w:sz="8" w:space="0" w:color="auto"/>
            </w:tcBorders>
            <w:vAlign w:val="center"/>
            <w:hideMark/>
          </w:tcPr>
          <w:p w14:paraId="57EC2FBB"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$1,790,345,990.60</w:t>
            </w:r>
          </w:p>
        </w:tc>
        <w:tc>
          <w:tcPr>
            <w:tcW w:w="1433" w:type="dxa"/>
            <w:tcBorders>
              <w:top w:val="nil"/>
              <w:left w:val="nil"/>
              <w:bottom w:val="single" w:sz="8" w:space="0" w:color="auto"/>
              <w:right w:val="single" w:sz="8" w:space="0" w:color="auto"/>
            </w:tcBorders>
            <w:vAlign w:val="center"/>
            <w:hideMark/>
          </w:tcPr>
          <w:p w14:paraId="1AEFFEFD"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$1,856,230,723.00</w:t>
            </w:r>
          </w:p>
        </w:tc>
        <w:tc>
          <w:tcPr>
            <w:tcW w:w="1433" w:type="dxa"/>
            <w:tcBorders>
              <w:top w:val="nil"/>
              <w:left w:val="nil"/>
              <w:bottom w:val="single" w:sz="8" w:space="0" w:color="auto"/>
              <w:right w:val="single" w:sz="8" w:space="0" w:color="auto"/>
            </w:tcBorders>
            <w:vAlign w:val="center"/>
            <w:hideMark/>
          </w:tcPr>
          <w:p w14:paraId="0415F287"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$1,961,850,250.00</w:t>
            </w:r>
          </w:p>
        </w:tc>
        <w:tc>
          <w:tcPr>
            <w:tcW w:w="1434" w:type="dxa"/>
            <w:tcBorders>
              <w:top w:val="nil"/>
              <w:left w:val="nil"/>
              <w:bottom w:val="single" w:sz="8" w:space="0" w:color="auto"/>
              <w:right w:val="single" w:sz="8" w:space="0" w:color="auto"/>
            </w:tcBorders>
            <w:vAlign w:val="center"/>
            <w:hideMark/>
          </w:tcPr>
          <w:p w14:paraId="5905C483"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$2,073,479,529.00</w:t>
            </w:r>
          </w:p>
        </w:tc>
      </w:tr>
      <w:tr w:rsidR="00201D21" w:rsidRPr="0049156A" w14:paraId="3B62A0FF"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2D104D7E"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A.  Servicios Personales</w:t>
            </w:r>
          </w:p>
        </w:tc>
        <w:tc>
          <w:tcPr>
            <w:tcW w:w="1433" w:type="dxa"/>
            <w:tcBorders>
              <w:top w:val="nil"/>
              <w:left w:val="nil"/>
              <w:bottom w:val="single" w:sz="8" w:space="0" w:color="auto"/>
              <w:right w:val="single" w:sz="8" w:space="0" w:color="auto"/>
            </w:tcBorders>
            <w:vAlign w:val="center"/>
            <w:hideMark/>
          </w:tcPr>
          <w:p w14:paraId="6579B80F"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$13,498,514.88</w:t>
            </w:r>
          </w:p>
        </w:tc>
        <w:tc>
          <w:tcPr>
            <w:tcW w:w="1433" w:type="dxa"/>
            <w:tcBorders>
              <w:top w:val="nil"/>
              <w:left w:val="nil"/>
              <w:bottom w:val="single" w:sz="8" w:space="0" w:color="auto"/>
              <w:right w:val="single" w:sz="8" w:space="0" w:color="auto"/>
            </w:tcBorders>
            <w:vAlign w:val="center"/>
            <w:hideMark/>
          </w:tcPr>
          <w:p w14:paraId="0996F6C3"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$13,995,260.00</w:t>
            </w:r>
          </w:p>
        </w:tc>
        <w:tc>
          <w:tcPr>
            <w:tcW w:w="1433" w:type="dxa"/>
            <w:tcBorders>
              <w:top w:val="nil"/>
              <w:left w:val="nil"/>
              <w:bottom w:val="single" w:sz="8" w:space="0" w:color="auto"/>
              <w:right w:val="single" w:sz="8" w:space="0" w:color="auto"/>
            </w:tcBorders>
            <w:vAlign w:val="center"/>
            <w:hideMark/>
          </w:tcPr>
          <w:p w14:paraId="7F854C1C"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$14,791,590.00</w:t>
            </w:r>
          </w:p>
        </w:tc>
        <w:tc>
          <w:tcPr>
            <w:tcW w:w="1434" w:type="dxa"/>
            <w:tcBorders>
              <w:top w:val="nil"/>
              <w:left w:val="nil"/>
              <w:bottom w:val="single" w:sz="8" w:space="0" w:color="auto"/>
              <w:right w:val="single" w:sz="8" w:space="0" w:color="auto"/>
            </w:tcBorders>
            <w:vAlign w:val="center"/>
            <w:hideMark/>
          </w:tcPr>
          <w:p w14:paraId="37C5D3FF"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$15,633,231.00</w:t>
            </w:r>
          </w:p>
        </w:tc>
      </w:tr>
      <w:tr w:rsidR="00201D21" w:rsidRPr="0049156A" w14:paraId="7B9AE4D2"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51C73BCA"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B.  Materiales y Suministros</w:t>
            </w:r>
          </w:p>
        </w:tc>
        <w:tc>
          <w:tcPr>
            <w:tcW w:w="1433" w:type="dxa"/>
            <w:tcBorders>
              <w:top w:val="nil"/>
              <w:left w:val="nil"/>
              <w:bottom w:val="single" w:sz="8" w:space="0" w:color="auto"/>
              <w:right w:val="single" w:sz="8" w:space="0" w:color="auto"/>
            </w:tcBorders>
            <w:vAlign w:val="center"/>
            <w:hideMark/>
          </w:tcPr>
          <w:p w14:paraId="634D9676"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$107,976,609.98</w:t>
            </w:r>
          </w:p>
        </w:tc>
        <w:tc>
          <w:tcPr>
            <w:tcW w:w="1433" w:type="dxa"/>
            <w:tcBorders>
              <w:top w:val="nil"/>
              <w:left w:val="nil"/>
              <w:bottom w:val="single" w:sz="8" w:space="0" w:color="auto"/>
              <w:right w:val="single" w:sz="8" w:space="0" w:color="auto"/>
            </w:tcBorders>
            <w:vAlign w:val="center"/>
            <w:hideMark/>
          </w:tcPr>
          <w:p w14:paraId="32922427"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$111,950,149.00</w:t>
            </w:r>
          </w:p>
        </w:tc>
        <w:tc>
          <w:tcPr>
            <w:tcW w:w="1433" w:type="dxa"/>
            <w:tcBorders>
              <w:top w:val="nil"/>
              <w:left w:val="nil"/>
              <w:bottom w:val="single" w:sz="8" w:space="0" w:color="auto"/>
              <w:right w:val="single" w:sz="8" w:space="0" w:color="auto"/>
            </w:tcBorders>
            <w:vAlign w:val="center"/>
            <w:hideMark/>
          </w:tcPr>
          <w:p w14:paraId="2B81CC9A"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$118,320,112.00</w:t>
            </w:r>
          </w:p>
        </w:tc>
        <w:tc>
          <w:tcPr>
            <w:tcW w:w="1434" w:type="dxa"/>
            <w:tcBorders>
              <w:top w:val="nil"/>
              <w:left w:val="nil"/>
              <w:bottom w:val="single" w:sz="8" w:space="0" w:color="auto"/>
              <w:right w:val="single" w:sz="8" w:space="0" w:color="auto"/>
            </w:tcBorders>
            <w:vAlign w:val="center"/>
            <w:hideMark/>
          </w:tcPr>
          <w:p w14:paraId="2D930105"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$125,052,526.00</w:t>
            </w:r>
          </w:p>
        </w:tc>
      </w:tr>
      <w:tr w:rsidR="00201D21" w:rsidRPr="0049156A" w14:paraId="57998264"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00493B7D"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C.  Servicios Generales</w:t>
            </w:r>
          </w:p>
        </w:tc>
        <w:tc>
          <w:tcPr>
            <w:tcW w:w="1433" w:type="dxa"/>
            <w:tcBorders>
              <w:top w:val="nil"/>
              <w:left w:val="nil"/>
              <w:bottom w:val="single" w:sz="8" w:space="0" w:color="auto"/>
              <w:right w:val="single" w:sz="8" w:space="0" w:color="auto"/>
            </w:tcBorders>
            <w:vAlign w:val="center"/>
            <w:hideMark/>
          </w:tcPr>
          <w:p w14:paraId="147BCCCE"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$655,141,619.93</w:t>
            </w:r>
          </w:p>
        </w:tc>
        <w:tc>
          <w:tcPr>
            <w:tcW w:w="1433" w:type="dxa"/>
            <w:tcBorders>
              <w:top w:val="nil"/>
              <w:left w:val="nil"/>
              <w:bottom w:val="single" w:sz="8" w:space="0" w:color="auto"/>
              <w:right w:val="single" w:sz="8" w:space="0" w:color="auto"/>
            </w:tcBorders>
            <w:vAlign w:val="center"/>
            <w:hideMark/>
          </w:tcPr>
          <w:p w14:paraId="6C6CBC9F"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$679,250,832.00</w:t>
            </w:r>
          </w:p>
        </w:tc>
        <w:tc>
          <w:tcPr>
            <w:tcW w:w="1433" w:type="dxa"/>
            <w:tcBorders>
              <w:top w:val="nil"/>
              <w:left w:val="nil"/>
              <w:bottom w:val="single" w:sz="8" w:space="0" w:color="auto"/>
              <w:right w:val="single" w:sz="8" w:space="0" w:color="auto"/>
            </w:tcBorders>
            <w:vAlign w:val="center"/>
            <w:hideMark/>
          </w:tcPr>
          <w:p w14:paraId="228D1A67"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$717,900,204.00</w:t>
            </w:r>
          </w:p>
        </w:tc>
        <w:tc>
          <w:tcPr>
            <w:tcW w:w="1434" w:type="dxa"/>
            <w:tcBorders>
              <w:top w:val="nil"/>
              <w:left w:val="nil"/>
              <w:bottom w:val="single" w:sz="8" w:space="0" w:color="auto"/>
              <w:right w:val="single" w:sz="8" w:space="0" w:color="auto"/>
            </w:tcBorders>
            <w:vAlign w:val="center"/>
            <w:hideMark/>
          </w:tcPr>
          <w:p w14:paraId="1A3AAA07"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$758,748,726.00</w:t>
            </w:r>
          </w:p>
        </w:tc>
      </w:tr>
      <w:tr w:rsidR="00201D21" w:rsidRPr="0049156A" w14:paraId="63758B81" w14:textId="77777777" w:rsidTr="00201D21">
        <w:trPr>
          <w:trHeight w:val="593"/>
        </w:trPr>
        <w:tc>
          <w:tcPr>
            <w:tcW w:w="2732" w:type="dxa"/>
            <w:tcBorders>
              <w:top w:val="nil"/>
              <w:left w:val="single" w:sz="8" w:space="0" w:color="auto"/>
              <w:bottom w:val="single" w:sz="8" w:space="0" w:color="auto"/>
              <w:right w:val="single" w:sz="8" w:space="0" w:color="auto"/>
            </w:tcBorders>
            <w:vAlign w:val="center"/>
            <w:hideMark/>
          </w:tcPr>
          <w:p w14:paraId="372C2AD8"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D.  Transferencias, Asignaciones, Subsidios y Otras ayudas</w:t>
            </w:r>
          </w:p>
        </w:tc>
        <w:tc>
          <w:tcPr>
            <w:tcW w:w="1433" w:type="dxa"/>
            <w:tcBorders>
              <w:top w:val="nil"/>
              <w:left w:val="nil"/>
              <w:bottom w:val="single" w:sz="8" w:space="0" w:color="auto"/>
              <w:right w:val="single" w:sz="8" w:space="0" w:color="auto"/>
            </w:tcBorders>
            <w:vAlign w:val="center"/>
            <w:hideMark/>
          </w:tcPr>
          <w:p w14:paraId="34746541"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$21,449,586.45</w:t>
            </w:r>
          </w:p>
        </w:tc>
        <w:tc>
          <w:tcPr>
            <w:tcW w:w="1433" w:type="dxa"/>
            <w:tcBorders>
              <w:top w:val="nil"/>
              <w:left w:val="nil"/>
              <w:bottom w:val="single" w:sz="8" w:space="0" w:color="auto"/>
              <w:right w:val="single" w:sz="8" w:space="0" w:color="auto"/>
            </w:tcBorders>
            <w:vAlign w:val="center"/>
            <w:hideMark/>
          </w:tcPr>
          <w:p w14:paraId="705D3EB6"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$22,238,931.00</w:t>
            </w:r>
          </w:p>
        </w:tc>
        <w:tc>
          <w:tcPr>
            <w:tcW w:w="1433" w:type="dxa"/>
            <w:tcBorders>
              <w:top w:val="nil"/>
              <w:left w:val="nil"/>
              <w:bottom w:val="single" w:sz="8" w:space="0" w:color="auto"/>
              <w:right w:val="single" w:sz="8" w:space="0" w:color="auto"/>
            </w:tcBorders>
            <w:vAlign w:val="center"/>
            <w:hideMark/>
          </w:tcPr>
          <w:p w14:paraId="443BACA0"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$23,504,326.00</w:t>
            </w:r>
          </w:p>
        </w:tc>
        <w:tc>
          <w:tcPr>
            <w:tcW w:w="1434" w:type="dxa"/>
            <w:tcBorders>
              <w:top w:val="nil"/>
              <w:left w:val="nil"/>
              <w:bottom w:val="single" w:sz="8" w:space="0" w:color="auto"/>
              <w:right w:val="single" w:sz="8" w:space="0" w:color="auto"/>
            </w:tcBorders>
            <w:vAlign w:val="center"/>
            <w:hideMark/>
          </w:tcPr>
          <w:p w14:paraId="405A4E2B"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$24,841,722.00</w:t>
            </w:r>
          </w:p>
        </w:tc>
      </w:tr>
      <w:tr w:rsidR="00201D21" w:rsidRPr="0049156A" w14:paraId="010DBF84" w14:textId="77777777" w:rsidTr="00201D21">
        <w:trPr>
          <w:trHeight w:val="399"/>
        </w:trPr>
        <w:tc>
          <w:tcPr>
            <w:tcW w:w="2732" w:type="dxa"/>
            <w:tcBorders>
              <w:top w:val="nil"/>
              <w:left w:val="single" w:sz="8" w:space="0" w:color="auto"/>
              <w:bottom w:val="single" w:sz="8" w:space="0" w:color="auto"/>
              <w:right w:val="single" w:sz="8" w:space="0" w:color="auto"/>
            </w:tcBorders>
            <w:vAlign w:val="center"/>
            <w:hideMark/>
          </w:tcPr>
          <w:p w14:paraId="2F75C36F"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E.  Bienes Muebles, Inmuebles e Intangibles</w:t>
            </w:r>
          </w:p>
        </w:tc>
        <w:tc>
          <w:tcPr>
            <w:tcW w:w="1433" w:type="dxa"/>
            <w:tcBorders>
              <w:top w:val="nil"/>
              <w:left w:val="nil"/>
              <w:bottom w:val="single" w:sz="8" w:space="0" w:color="auto"/>
              <w:right w:val="single" w:sz="8" w:space="0" w:color="auto"/>
            </w:tcBorders>
            <w:vAlign w:val="center"/>
            <w:hideMark/>
          </w:tcPr>
          <w:p w14:paraId="53D73E8F"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$329,345,713.51</w:t>
            </w:r>
          </w:p>
        </w:tc>
        <w:tc>
          <w:tcPr>
            <w:tcW w:w="1433" w:type="dxa"/>
            <w:tcBorders>
              <w:top w:val="nil"/>
              <w:left w:val="nil"/>
              <w:bottom w:val="single" w:sz="8" w:space="0" w:color="auto"/>
              <w:right w:val="single" w:sz="8" w:space="0" w:color="auto"/>
            </w:tcBorders>
            <w:vAlign w:val="center"/>
            <w:hideMark/>
          </w:tcPr>
          <w:p w14:paraId="0387C780"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$341,465,636.00</w:t>
            </w:r>
          </w:p>
        </w:tc>
        <w:tc>
          <w:tcPr>
            <w:tcW w:w="1433" w:type="dxa"/>
            <w:tcBorders>
              <w:top w:val="nil"/>
              <w:left w:val="nil"/>
              <w:bottom w:val="single" w:sz="8" w:space="0" w:color="auto"/>
              <w:right w:val="single" w:sz="8" w:space="0" w:color="auto"/>
            </w:tcBorders>
            <w:vAlign w:val="center"/>
            <w:hideMark/>
          </w:tcPr>
          <w:p w14:paraId="0AFD1AEC"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$360,895,031.00</w:t>
            </w:r>
          </w:p>
        </w:tc>
        <w:tc>
          <w:tcPr>
            <w:tcW w:w="1434" w:type="dxa"/>
            <w:tcBorders>
              <w:top w:val="nil"/>
              <w:left w:val="nil"/>
              <w:bottom w:val="single" w:sz="8" w:space="0" w:color="auto"/>
              <w:right w:val="single" w:sz="8" w:space="0" w:color="auto"/>
            </w:tcBorders>
            <w:vAlign w:val="center"/>
            <w:hideMark/>
          </w:tcPr>
          <w:p w14:paraId="2AFE83A9"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$381,429,958.00</w:t>
            </w:r>
          </w:p>
        </w:tc>
      </w:tr>
      <w:tr w:rsidR="00201D21" w:rsidRPr="0049156A" w14:paraId="6011F471"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0778EB9F"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F.  Inversión Pública</w:t>
            </w:r>
          </w:p>
        </w:tc>
        <w:tc>
          <w:tcPr>
            <w:tcW w:w="1433" w:type="dxa"/>
            <w:tcBorders>
              <w:top w:val="nil"/>
              <w:left w:val="nil"/>
              <w:bottom w:val="single" w:sz="8" w:space="0" w:color="auto"/>
              <w:right w:val="single" w:sz="8" w:space="0" w:color="auto"/>
            </w:tcBorders>
            <w:vAlign w:val="center"/>
            <w:hideMark/>
          </w:tcPr>
          <w:p w14:paraId="44F3DCDF"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$470,171,846.78</w:t>
            </w:r>
          </w:p>
        </w:tc>
        <w:tc>
          <w:tcPr>
            <w:tcW w:w="1433" w:type="dxa"/>
            <w:tcBorders>
              <w:top w:val="nil"/>
              <w:left w:val="nil"/>
              <w:bottom w:val="single" w:sz="8" w:space="0" w:color="auto"/>
              <w:right w:val="single" w:sz="8" w:space="0" w:color="auto"/>
            </w:tcBorders>
            <w:vAlign w:val="center"/>
            <w:hideMark/>
          </w:tcPr>
          <w:p w14:paraId="5A6D3F7F"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$487,474,171.00</w:t>
            </w:r>
          </w:p>
        </w:tc>
        <w:tc>
          <w:tcPr>
            <w:tcW w:w="1433" w:type="dxa"/>
            <w:tcBorders>
              <w:top w:val="nil"/>
              <w:left w:val="nil"/>
              <w:bottom w:val="single" w:sz="8" w:space="0" w:color="auto"/>
              <w:right w:val="single" w:sz="8" w:space="0" w:color="auto"/>
            </w:tcBorders>
            <w:vAlign w:val="center"/>
            <w:hideMark/>
          </w:tcPr>
          <w:p w14:paraId="2C29E39F"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$515,211,451.00</w:t>
            </w:r>
          </w:p>
        </w:tc>
        <w:tc>
          <w:tcPr>
            <w:tcW w:w="1434" w:type="dxa"/>
            <w:tcBorders>
              <w:top w:val="nil"/>
              <w:left w:val="nil"/>
              <w:bottom w:val="single" w:sz="8" w:space="0" w:color="auto"/>
              <w:right w:val="single" w:sz="8" w:space="0" w:color="auto"/>
            </w:tcBorders>
            <w:vAlign w:val="center"/>
            <w:hideMark/>
          </w:tcPr>
          <w:p w14:paraId="5E0E2799"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$544,526,983.00</w:t>
            </w:r>
          </w:p>
        </w:tc>
      </w:tr>
      <w:tr w:rsidR="00201D21" w:rsidRPr="0049156A" w14:paraId="1FDD78B5" w14:textId="77777777" w:rsidTr="00201D21">
        <w:trPr>
          <w:trHeight w:val="399"/>
        </w:trPr>
        <w:tc>
          <w:tcPr>
            <w:tcW w:w="2732" w:type="dxa"/>
            <w:tcBorders>
              <w:top w:val="nil"/>
              <w:left w:val="single" w:sz="8" w:space="0" w:color="auto"/>
              <w:bottom w:val="single" w:sz="8" w:space="0" w:color="auto"/>
              <w:right w:val="single" w:sz="8" w:space="0" w:color="auto"/>
            </w:tcBorders>
            <w:vAlign w:val="center"/>
            <w:hideMark/>
          </w:tcPr>
          <w:p w14:paraId="2BDB876A"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G.  Inversiones Financieras y Otras Provisiones</w:t>
            </w:r>
          </w:p>
        </w:tc>
        <w:tc>
          <w:tcPr>
            <w:tcW w:w="1433" w:type="dxa"/>
            <w:tcBorders>
              <w:top w:val="nil"/>
              <w:left w:val="nil"/>
              <w:bottom w:val="single" w:sz="8" w:space="0" w:color="auto"/>
              <w:right w:val="single" w:sz="8" w:space="0" w:color="auto"/>
            </w:tcBorders>
            <w:vAlign w:val="center"/>
            <w:hideMark/>
          </w:tcPr>
          <w:p w14:paraId="1FE6CAB9"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3" w:type="dxa"/>
            <w:tcBorders>
              <w:top w:val="nil"/>
              <w:left w:val="nil"/>
              <w:bottom w:val="single" w:sz="8" w:space="0" w:color="auto"/>
              <w:right w:val="single" w:sz="8" w:space="0" w:color="auto"/>
            </w:tcBorders>
            <w:vAlign w:val="center"/>
            <w:hideMark/>
          </w:tcPr>
          <w:p w14:paraId="73FBCD2E"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3" w:type="dxa"/>
            <w:tcBorders>
              <w:top w:val="nil"/>
              <w:left w:val="nil"/>
              <w:bottom w:val="single" w:sz="8" w:space="0" w:color="auto"/>
              <w:right w:val="single" w:sz="8" w:space="0" w:color="auto"/>
            </w:tcBorders>
            <w:vAlign w:val="center"/>
            <w:hideMark/>
          </w:tcPr>
          <w:p w14:paraId="1DFB63D6"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4" w:type="dxa"/>
            <w:tcBorders>
              <w:top w:val="nil"/>
              <w:left w:val="nil"/>
              <w:bottom w:val="single" w:sz="8" w:space="0" w:color="auto"/>
              <w:right w:val="single" w:sz="8" w:space="0" w:color="auto"/>
            </w:tcBorders>
            <w:vAlign w:val="center"/>
            <w:hideMark/>
          </w:tcPr>
          <w:p w14:paraId="5031C19D"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r>
      <w:tr w:rsidR="00201D21" w:rsidRPr="0049156A" w14:paraId="65C8F25A" w14:textId="77777777" w:rsidTr="00201D21">
        <w:trPr>
          <w:trHeight w:val="399"/>
        </w:trPr>
        <w:tc>
          <w:tcPr>
            <w:tcW w:w="2732" w:type="dxa"/>
            <w:tcBorders>
              <w:top w:val="nil"/>
              <w:left w:val="single" w:sz="8" w:space="0" w:color="auto"/>
              <w:bottom w:val="single" w:sz="8" w:space="0" w:color="auto"/>
              <w:right w:val="single" w:sz="8" w:space="0" w:color="auto"/>
            </w:tcBorders>
            <w:vAlign w:val="center"/>
            <w:hideMark/>
          </w:tcPr>
          <w:p w14:paraId="0E6C74F9"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H.  Participaciones y Aportaciones</w:t>
            </w:r>
          </w:p>
        </w:tc>
        <w:tc>
          <w:tcPr>
            <w:tcW w:w="1433" w:type="dxa"/>
            <w:tcBorders>
              <w:top w:val="nil"/>
              <w:left w:val="nil"/>
              <w:bottom w:val="single" w:sz="8" w:space="0" w:color="auto"/>
              <w:right w:val="single" w:sz="8" w:space="0" w:color="auto"/>
            </w:tcBorders>
            <w:vAlign w:val="center"/>
            <w:hideMark/>
          </w:tcPr>
          <w:p w14:paraId="71D0374A"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3" w:type="dxa"/>
            <w:tcBorders>
              <w:top w:val="nil"/>
              <w:left w:val="nil"/>
              <w:bottom w:val="single" w:sz="8" w:space="0" w:color="auto"/>
              <w:right w:val="single" w:sz="8" w:space="0" w:color="auto"/>
            </w:tcBorders>
            <w:vAlign w:val="center"/>
            <w:hideMark/>
          </w:tcPr>
          <w:p w14:paraId="5BE612FC"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3" w:type="dxa"/>
            <w:tcBorders>
              <w:top w:val="nil"/>
              <w:left w:val="nil"/>
              <w:bottom w:val="single" w:sz="8" w:space="0" w:color="auto"/>
              <w:right w:val="single" w:sz="8" w:space="0" w:color="auto"/>
            </w:tcBorders>
            <w:vAlign w:val="center"/>
            <w:hideMark/>
          </w:tcPr>
          <w:p w14:paraId="24732630"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c>
          <w:tcPr>
            <w:tcW w:w="1434" w:type="dxa"/>
            <w:tcBorders>
              <w:top w:val="nil"/>
              <w:left w:val="nil"/>
              <w:bottom w:val="single" w:sz="8" w:space="0" w:color="auto"/>
              <w:right w:val="single" w:sz="8" w:space="0" w:color="auto"/>
            </w:tcBorders>
            <w:vAlign w:val="center"/>
            <w:hideMark/>
          </w:tcPr>
          <w:p w14:paraId="708CD4B4"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$0.00</w:t>
            </w:r>
          </w:p>
        </w:tc>
      </w:tr>
      <w:tr w:rsidR="00201D21" w:rsidRPr="0049156A" w14:paraId="74BAB7A4" w14:textId="77777777" w:rsidTr="00201D21">
        <w:trPr>
          <w:trHeight w:val="302"/>
        </w:trPr>
        <w:tc>
          <w:tcPr>
            <w:tcW w:w="2732" w:type="dxa"/>
            <w:tcBorders>
              <w:top w:val="nil"/>
              <w:left w:val="single" w:sz="8" w:space="0" w:color="auto"/>
              <w:bottom w:val="single" w:sz="8" w:space="0" w:color="auto"/>
              <w:right w:val="single" w:sz="8" w:space="0" w:color="auto"/>
            </w:tcBorders>
            <w:vAlign w:val="center"/>
            <w:hideMark/>
          </w:tcPr>
          <w:p w14:paraId="6906555D" w14:textId="77777777" w:rsidR="00201D21" w:rsidRPr="0049156A" w:rsidRDefault="00201D21" w:rsidP="001F0833">
            <w:pPr>
              <w:spacing w:after="0" w:line="240" w:lineRule="auto"/>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I.   Deuda Pública</w:t>
            </w:r>
          </w:p>
        </w:tc>
        <w:tc>
          <w:tcPr>
            <w:tcW w:w="1433" w:type="dxa"/>
            <w:tcBorders>
              <w:top w:val="nil"/>
              <w:left w:val="nil"/>
              <w:bottom w:val="single" w:sz="8" w:space="0" w:color="auto"/>
              <w:right w:val="single" w:sz="8" w:space="0" w:color="auto"/>
            </w:tcBorders>
            <w:vAlign w:val="center"/>
            <w:hideMark/>
          </w:tcPr>
          <w:p w14:paraId="3305B57D"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$192,762,099.08</w:t>
            </w:r>
          </w:p>
        </w:tc>
        <w:tc>
          <w:tcPr>
            <w:tcW w:w="1433" w:type="dxa"/>
            <w:tcBorders>
              <w:top w:val="nil"/>
              <w:left w:val="nil"/>
              <w:bottom w:val="single" w:sz="8" w:space="0" w:color="auto"/>
              <w:right w:val="single" w:sz="8" w:space="0" w:color="auto"/>
            </w:tcBorders>
            <w:vAlign w:val="center"/>
            <w:hideMark/>
          </w:tcPr>
          <w:p w14:paraId="7D105B0B"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$199,855,744.00</w:t>
            </w:r>
          </w:p>
        </w:tc>
        <w:tc>
          <w:tcPr>
            <w:tcW w:w="1433" w:type="dxa"/>
            <w:tcBorders>
              <w:top w:val="nil"/>
              <w:left w:val="nil"/>
              <w:bottom w:val="single" w:sz="8" w:space="0" w:color="auto"/>
              <w:right w:val="single" w:sz="8" w:space="0" w:color="auto"/>
            </w:tcBorders>
            <w:vAlign w:val="center"/>
            <w:hideMark/>
          </w:tcPr>
          <w:p w14:paraId="77819EA4"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$211,227,536.00</w:t>
            </w:r>
          </w:p>
        </w:tc>
        <w:tc>
          <w:tcPr>
            <w:tcW w:w="1434" w:type="dxa"/>
            <w:tcBorders>
              <w:top w:val="nil"/>
              <w:left w:val="nil"/>
              <w:bottom w:val="single" w:sz="8" w:space="0" w:color="auto"/>
              <w:right w:val="single" w:sz="8" w:space="0" w:color="auto"/>
            </w:tcBorders>
            <w:vAlign w:val="center"/>
            <w:hideMark/>
          </w:tcPr>
          <w:p w14:paraId="42AFFE47" w14:textId="77777777" w:rsidR="00201D21" w:rsidRPr="0049156A" w:rsidRDefault="00201D21" w:rsidP="001F0833">
            <w:pPr>
              <w:spacing w:after="0" w:line="240" w:lineRule="auto"/>
              <w:jc w:val="right"/>
              <w:rPr>
                <w:rFonts w:ascii="Arial" w:eastAsia="Times New Roman" w:hAnsi="Arial" w:cs="Arial"/>
                <w:color w:val="000000"/>
                <w:sz w:val="14"/>
                <w:szCs w:val="14"/>
                <w:lang w:eastAsia="es-MX"/>
              </w:rPr>
            </w:pPr>
            <w:r w:rsidRPr="0049156A">
              <w:rPr>
                <w:rFonts w:ascii="Arial" w:eastAsia="Times New Roman" w:hAnsi="Arial" w:cs="Arial"/>
                <w:color w:val="000000"/>
                <w:sz w:val="14"/>
                <w:szCs w:val="14"/>
                <w:lang w:eastAsia="es-MX"/>
              </w:rPr>
              <w:t>$223,246,383.00</w:t>
            </w:r>
          </w:p>
        </w:tc>
      </w:tr>
      <w:tr w:rsidR="00201D21" w:rsidRPr="0049156A" w14:paraId="2C775918" w14:textId="77777777" w:rsidTr="00201D21">
        <w:trPr>
          <w:trHeight w:val="399"/>
        </w:trPr>
        <w:tc>
          <w:tcPr>
            <w:tcW w:w="2732" w:type="dxa"/>
            <w:tcBorders>
              <w:top w:val="nil"/>
              <w:left w:val="single" w:sz="8" w:space="0" w:color="auto"/>
              <w:bottom w:val="single" w:sz="8" w:space="0" w:color="auto"/>
              <w:right w:val="single" w:sz="8" w:space="0" w:color="auto"/>
            </w:tcBorders>
            <w:vAlign w:val="center"/>
            <w:hideMark/>
          </w:tcPr>
          <w:p w14:paraId="3A240437" w14:textId="77777777" w:rsidR="00201D21" w:rsidRPr="0049156A" w:rsidRDefault="00201D21" w:rsidP="001F0833">
            <w:pPr>
              <w:spacing w:after="0" w:line="240" w:lineRule="auto"/>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3.  Total de Egresos Proyectados (3 = 1 + 2)</w:t>
            </w:r>
          </w:p>
        </w:tc>
        <w:tc>
          <w:tcPr>
            <w:tcW w:w="1433" w:type="dxa"/>
            <w:tcBorders>
              <w:top w:val="nil"/>
              <w:left w:val="nil"/>
              <w:bottom w:val="single" w:sz="8" w:space="0" w:color="auto"/>
              <w:right w:val="single" w:sz="8" w:space="0" w:color="auto"/>
            </w:tcBorders>
            <w:vAlign w:val="center"/>
            <w:hideMark/>
          </w:tcPr>
          <w:p w14:paraId="12C292B7"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$13,147,854,362.00</w:t>
            </w:r>
          </w:p>
        </w:tc>
        <w:tc>
          <w:tcPr>
            <w:tcW w:w="1433" w:type="dxa"/>
            <w:tcBorders>
              <w:top w:val="nil"/>
              <w:left w:val="nil"/>
              <w:bottom w:val="single" w:sz="8" w:space="0" w:color="auto"/>
              <w:right w:val="single" w:sz="8" w:space="0" w:color="auto"/>
            </w:tcBorders>
            <w:vAlign w:val="center"/>
            <w:hideMark/>
          </w:tcPr>
          <w:p w14:paraId="4D833D10"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$13,631,695,402.00</w:t>
            </w:r>
          </w:p>
        </w:tc>
        <w:tc>
          <w:tcPr>
            <w:tcW w:w="1433" w:type="dxa"/>
            <w:tcBorders>
              <w:top w:val="nil"/>
              <w:left w:val="nil"/>
              <w:bottom w:val="single" w:sz="8" w:space="0" w:color="auto"/>
              <w:right w:val="single" w:sz="8" w:space="0" w:color="auto"/>
            </w:tcBorders>
            <w:vAlign w:val="center"/>
            <w:hideMark/>
          </w:tcPr>
          <w:p w14:paraId="3ECA6CB3"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$14,407,338,870.00</w:t>
            </w:r>
          </w:p>
        </w:tc>
        <w:tc>
          <w:tcPr>
            <w:tcW w:w="1434" w:type="dxa"/>
            <w:tcBorders>
              <w:top w:val="nil"/>
              <w:left w:val="nil"/>
              <w:bottom w:val="single" w:sz="8" w:space="0" w:color="auto"/>
              <w:right w:val="single" w:sz="8" w:space="0" w:color="auto"/>
            </w:tcBorders>
            <w:vAlign w:val="center"/>
            <w:hideMark/>
          </w:tcPr>
          <w:p w14:paraId="76B8D95A" w14:textId="77777777" w:rsidR="00201D21" w:rsidRPr="0049156A" w:rsidRDefault="00201D21" w:rsidP="001F0833">
            <w:pPr>
              <w:spacing w:after="0" w:line="240" w:lineRule="auto"/>
              <w:jc w:val="right"/>
              <w:rPr>
                <w:rFonts w:ascii="Arial" w:eastAsia="Times New Roman" w:hAnsi="Arial" w:cs="Arial"/>
                <w:b/>
                <w:bCs/>
                <w:color w:val="000000"/>
                <w:sz w:val="14"/>
                <w:szCs w:val="14"/>
                <w:lang w:eastAsia="es-MX"/>
              </w:rPr>
            </w:pPr>
            <w:r w:rsidRPr="0049156A">
              <w:rPr>
                <w:rFonts w:ascii="Arial" w:eastAsia="Times New Roman" w:hAnsi="Arial" w:cs="Arial"/>
                <w:b/>
                <w:bCs/>
                <w:color w:val="000000"/>
                <w:sz w:val="14"/>
                <w:szCs w:val="14"/>
                <w:lang w:eastAsia="es-MX"/>
              </w:rPr>
              <w:t>$15,227,116,453.00</w:t>
            </w:r>
          </w:p>
        </w:tc>
      </w:tr>
    </w:tbl>
    <w:p w14:paraId="4149D9D9" w14:textId="77777777" w:rsidR="00201D21" w:rsidRPr="0049156A" w:rsidRDefault="00201D21" w:rsidP="00201D21">
      <w:pPr>
        <w:jc w:val="both"/>
        <w:rPr>
          <w:rFonts w:ascii="Arial" w:eastAsia="Arial" w:hAnsi="Arial" w:cs="Arial"/>
          <w:sz w:val="16"/>
          <w:szCs w:val="16"/>
          <w:lang w:eastAsia="es-MX"/>
        </w:rPr>
      </w:pPr>
      <w:r w:rsidRPr="0049156A">
        <w:rPr>
          <w:rFonts w:ascii="Arial" w:eastAsia="Arial" w:hAnsi="Arial" w:cs="Arial"/>
          <w:sz w:val="16"/>
          <w:szCs w:val="16"/>
          <w:lang w:eastAsia="es-MX"/>
        </w:rPr>
        <w:t>Fuente: Tesorería Municipal. Nota metodológica: estimaciones realizadas con información de la “Encuesta sobre las Expectativas de los Especialistas en Economía del Sector Privado” realizada por el Banco de México en marzo 2025, en la cual se estima para 2027 un crecimiento inflacionario de 3.68% y para 2028 y 2029 se estima un crecimiento de 5.69% con base al promedio inflacionario de los 5 años previos con datos del INEGI. Recuperado de:</w:t>
      </w:r>
    </w:p>
    <w:p w14:paraId="493726C8" w14:textId="77777777" w:rsidR="00201D21" w:rsidRPr="0049156A" w:rsidRDefault="00201D21" w:rsidP="00201D21">
      <w:pPr>
        <w:numPr>
          <w:ilvl w:val="0"/>
          <w:numId w:val="1"/>
        </w:numPr>
        <w:pBdr>
          <w:top w:val="nil"/>
          <w:left w:val="nil"/>
          <w:bottom w:val="nil"/>
          <w:right w:val="nil"/>
          <w:between w:val="nil"/>
        </w:pBdr>
        <w:spacing w:after="0" w:line="240" w:lineRule="auto"/>
        <w:jc w:val="both"/>
        <w:rPr>
          <w:rFonts w:ascii="Arial" w:eastAsia="Arial" w:hAnsi="Arial" w:cs="Arial"/>
          <w:color w:val="0563C1"/>
          <w:sz w:val="16"/>
          <w:szCs w:val="16"/>
          <w:u w:val="single"/>
          <w:lang w:val="es-ES" w:eastAsia="es-ES"/>
        </w:rPr>
      </w:pPr>
      <w:hyperlink r:id="rId5" w:history="1">
        <w:r w:rsidRPr="0049156A">
          <w:rPr>
            <w:rFonts w:ascii="Arial" w:eastAsia="Arial" w:hAnsi="Arial" w:cs="Arial"/>
            <w:color w:val="0563C1"/>
            <w:sz w:val="16"/>
            <w:szCs w:val="16"/>
            <w:u w:val="single"/>
            <w:lang w:eastAsia="es-MX"/>
          </w:rPr>
          <w:t>https://www.banxico.org.mx/publicaciones-y-prensa/encuestas-sobre-las-expectativas-de-los-especialis/%7BB078DFE0-DA7E-A848-0323-6319353499DC%7D.pdf</w:t>
        </w:r>
      </w:hyperlink>
    </w:p>
    <w:p w14:paraId="63D7B566" w14:textId="77777777" w:rsidR="00201D21" w:rsidRPr="0049156A" w:rsidRDefault="00201D21" w:rsidP="00201D21">
      <w:pPr>
        <w:numPr>
          <w:ilvl w:val="0"/>
          <w:numId w:val="1"/>
        </w:numPr>
        <w:pBdr>
          <w:top w:val="nil"/>
          <w:left w:val="nil"/>
          <w:bottom w:val="nil"/>
          <w:right w:val="nil"/>
          <w:between w:val="nil"/>
        </w:pBdr>
        <w:spacing w:after="0" w:line="240" w:lineRule="auto"/>
        <w:jc w:val="both"/>
        <w:rPr>
          <w:rFonts w:ascii="Arial" w:eastAsia="Arial" w:hAnsi="Arial" w:cs="Arial"/>
          <w:color w:val="0563C1"/>
          <w:sz w:val="16"/>
          <w:szCs w:val="16"/>
          <w:u w:val="single"/>
          <w:lang w:val="es-ES" w:eastAsia="es-ES"/>
        </w:rPr>
      </w:pPr>
      <w:hyperlink r:id="rId6" w:history="1">
        <w:r w:rsidRPr="0049156A">
          <w:rPr>
            <w:rFonts w:ascii="Arial" w:hAnsi="Arial" w:cs="Arial"/>
            <w:color w:val="0563C1"/>
            <w:sz w:val="16"/>
            <w:szCs w:val="16"/>
            <w:u w:val="single"/>
          </w:rPr>
          <w:t>https://www.finanzaspublicas.hacienda.gob.mx/work/models/Finanzas_Publicas/docs/paquete_economico/precgpe/precgpe_2026.PDF</w:t>
        </w:r>
      </w:hyperlink>
    </w:p>
    <w:p w14:paraId="4BAF1993" w14:textId="77777777" w:rsidR="00147D1E" w:rsidRDefault="00147D1E"/>
    <w:sectPr w:rsidR="00147D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603F7"/>
    <w:multiLevelType w:val="multilevel"/>
    <w:tmpl w:val="A67C9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21"/>
    <w:rsid w:val="00147D1E"/>
    <w:rsid w:val="00201D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9A52"/>
  <w15:chartTrackingRefBased/>
  <w15:docId w15:val="{867EB5DE-00C1-4AB4-83E9-D32A614F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2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anzaspublicas.hacienda.gob.mx/work/models/Finanzas_Publicas/docs/paquete_economico/precgpe/precgpe_2026.PDF" TargetMode="External"/><Relationship Id="rId5" Type="http://schemas.openxmlformats.org/officeDocument/2006/relationships/hyperlink" Target="https://www.banxico.org.mx/publicaciones-y-prensa/encuestas-sobre-las-expectativas-de-los-especialis/%7BB078DFE0-DA7E-A848-0323-6319353499DC%7D.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2662</Characters>
  <Application>Microsoft Office Word</Application>
  <DocSecurity>0</DocSecurity>
  <Lines>22</Lines>
  <Paragraphs>6</Paragraphs>
  <ScaleCrop>false</ScaleCrop>
  <Company>MUNICIPIO DE ZAPOPAN JALISCO</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Sebastian Salas Valdez</dc:creator>
  <cp:keywords/>
  <dc:description/>
  <cp:lastModifiedBy>Alan Sebastian Salas Valdez</cp:lastModifiedBy>
  <cp:revision>1</cp:revision>
  <dcterms:created xsi:type="dcterms:W3CDTF">2026-06-02T16:09:00Z</dcterms:created>
  <dcterms:modified xsi:type="dcterms:W3CDTF">2026-06-02T16:10:00Z</dcterms:modified>
</cp:coreProperties>
</file>